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21" w:rsidRDefault="00580B21" w:rsidP="00580B21">
      <w:pPr>
        <w:widowControl w:val="0"/>
        <w:spacing w:line="240" w:lineRule="exact"/>
        <w:jc w:val="center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подготовке проекта нормативного правового акта</w:t>
      </w:r>
    </w:p>
    <w:p w:rsidR="00580B21" w:rsidRDefault="00580B21" w:rsidP="00580B21">
      <w:pPr>
        <w:widowControl w:val="0"/>
        <w:spacing w:line="240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администрации Предгорного муниципального района </w:t>
      </w:r>
    </w:p>
    <w:p w:rsidR="00580B21" w:rsidRDefault="00580B21" w:rsidP="00580B21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Ставропольского края, затрагивающего вопросы осуществления предпринимательской и инвестиционной деятельности</w:t>
      </w:r>
    </w:p>
    <w:p w:rsidR="00580B21" w:rsidRDefault="00580B21" w:rsidP="00580B21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</w:p>
    <w:p w:rsidR="00580B21" w:rsidRDefault="00580B21" w:rsidP="00580B21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</w:p>
    <w:p w:rsidR="00580B21" w:rsidRDefault="00580B21" w:rsidP="00580B21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</w:p>
    <w:p w:rsidR="00580B21" w:rsidRDefault="00580B21" w:rsidP="00580B21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7940"/>
      </w:tblGrid>
      <w:tr w:rsidR="00580B21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Предгорного муниципального района Ставропольского края</w:t>
            </w:r>
          </w:p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80B21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5E6F6E" w:rsidRDefault="00580B21" w:rsidP="00580B21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E6F6E">
              <w:rPr>
                <w:sz w:val="28"/>
                <w:szCs w:val="28"/>
              </w:rPr>
              <w:t>Об утверждении Порядка предоставления субсидий за счет средств бюджета Предгорного муниципального района Ставропольского края субъектам малого и среднего предпринимательства</w:t>
            </w:r>
            <w:r>
              <w:rPr>
                <w:sz w:val="28"/>
                <w:szCs w:val="28"/>
              </w:rPr>
              <w:t>,</w:t>
            </w:r>
            <w:r w:rsidRPr="005E6F6E">
              <w:rPr>
                <w:sz w:val="28"/>
                <w:szCs w:val="28"/>
              </w:rPr>
              <w:t xml:space="preserve"> осуществляющим приоритетные виды экономической деятельности в Предгорном муниципальном районе, в целях частичного возмещения части затрат, на развитие приоритетного вида экономической деятельности</w:t>
            </w:r>
            <w:proofErr w:type="gramStart"/>
            <w:r w:rsidRPr="005E6F6E">
              <w:rPr>
                <w:sz w:val="28"/>
                <w:szCs w:val="28"/>
              </w:rPr>
              <w:t>»в</w:t>
            </w:r>
            <w:proofErr w:type="gramEnd"/>
            <w:r w:rsidRPr="005E6F6E">
              <w:rPr>
                <w:sz w:val="28"/>
                <w:szCs w:val="28"/>
              </w:rPr>
              <w:t xml:space="preserve"> рамках реализации подпрограммы </w:t>
            </w:r>
            <w:r w:rsidRPr="009763AB">
              <w:rPr>
                <w:rFonts w:cs="Times New Roman"/>
                <w:sz w:val="28"/>
                <w:szCs w:val="28"/>
              </w:rPr>
              <w:t>«Поддержка и развитие малого и среднего предпринимательства» муниципальной программы «Модернизация и развитие экономики»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763AB">
              <w:rPr>
                <w:sz w:val="28"/>
                <w:szCs w:val="28"/>
              </w:rPr>
              <w:t xml:space="preserve"> утвержденной </w:t>
            </w:r>
            <w:r>
              <w:rPr>
                <w:sz w:val="28"/>
                <w:szCs w:val="28"/>
              </w:rPr>
              <w:t>п</w:t>
            </w:r>
            <w:r w:rsidRPr="009763AB">
              <w:rPr>
                <w:sz w:val="28"/>
                <w:szCs w:val="28"/>
              </w:rPr>
              <w:t xml:space="preserve">остановлением администрации </w:t>
            </w:r>
            <w:r>
              <w:rPr>
                <w:sz w:val="28"/>
                <w:szCs w:val="28"/>
              </w:rPr>
              <w:t>Предгорного муниципального района от 16 октября 2018 года № 1242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B61E6">
              <w:rPr>
                <w:sz w:val="28"/>
                <w:szCs w:val="28"/>
              </w:rPr>
              <w:t>О</w:t>
            </w:r>
            <w:proofErr w:type="gramEnd"/>
            <w:r w:rsidRPr="006B61E6">
              <w:rPr>
                <w:sz w:val="28"/>
                <w:szCs w:val="28"/>
              </w:rPr>
              <w:t>б утверждении муниципальной программы Предгорного муниципального района Ставропольского края «Модернизация и развитие экономики»</w:t>
            </w:r>
          </w:p>
          <w:p w:rsidR="00580B21" w:rsidRDefault="00580B21" w:rsidP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80B21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Планируемый срок вступления нормативного правового акта</w:t>
            </w:r>
          </w:p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со дня его обнародования</w:t>
            </w:r>
          </w:p>
        </w:tc>
      </w:tr>
      <w:tr w:rsidR="00580B21" w:rsidRPr="00774286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Сведения о разработчике нормативного правового акта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 и торговли </w:t>
            </w:r>
            <w:r>
              <w:rPr>
                <w:spacing w:val="-1"/>
                <w:sz w:val="28"/>
                <w:szCs w:val="28"/>
              </w:rPr>
              <w:t>администрации Предгорного муниципального района Ставропольского края;</w:t>
            </w:r>
          </w:p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и почтовый адрес: 357350, Ставропольский край, Предгорный район,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 w:rsidR="004D4B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Ессентукская</w:t>
            </w:r>
            <w:proofErr w:type="spellEnd"/>
            <w:r>
              <w:rPr>
                <w:sz w:val="28"/>
                <w:szCs w:val="28"/>
              </w:rPr>
              <w:t>, ул. Набережная, 5;</w:t>
            </w:r>
          </w:p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357350, Ставропольский край, Предгорный район,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 w:rsidR="004D4B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Ессентукская</w:t>
            </w:r>
            <w:proofErr w:type="spellEnd"/>
            <w:r>
              <w:rPr>
                <w:sz w:val="28"/>
                <w:szCs w:val="28"/>
              </w:rPr>
              <w:t>, ул. Набережная, 5;</w:t>
            </w:r>
          </w:p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адрес официального сайта: </w:t>
            </w:r>
            <w:hyperlink r:id="rId4" w:history="1">
              <w:r>
                <w:rPr>
                  <w:rStyle w:val="a3"/>
                  <w:sz w:val="28"/>
                  <w:szCs w:val="28"/>
                </w:rPr>
                <w:t>http://www.predgor-ray.ru/</w:t>
              </w:r>
            </w:hyperlink>
          </w:p>
          <w:p w:rsidR="00580B21" w:rsidRPr="00774286" w:rsidRDefault="00580B21">
            <w:pPr>
              <w:widowControl w:val="0"/>
              <w:spacing w:line="240" w:lineRule="exact"/>
              <w:jc w:val="both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  <w:r w:rsidRPr="00774286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econom</w:t>
            </w:r>
            <w:r w:rsidRPr="0077428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apmr</w:t>
            </w:r>
            <w:r w:rsidRPr="00774286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 w:rsidRPr="0077428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580B21" w:rsidRPr="00774286" w:rsidRDefault="00580B21" w:rsidP="00580B21">
            <w:pPr>
              <w:widowControl w:val="0"/>
              <w:tabs>
                <w:tab w:val="left" w:pos="4560"/>
              </w:tabs>
              <w:spacing w:line="240" w:lineRule="exact"/>
              <w:jc w:val="both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  <w:lang w:val="en-US"/>
              </w:rPr>
              <w:t>: (879 61)</w:t>
            </w:r>
            <w:r w:rsidRPr="00774286">
              <w:rPr>
                <w:sz w:val="28"/>
                <w:szCs w:val="28"/>
                <w:lang w:val="en-US"/>
              </w:rPr>
              <w:t xml:space="preserve"> 6-61-31 </w:t>
            </w:r>
            <w:proofErr w:type="spellStart"/>
            <w:r>
              <w:rPr>
                <w:sz w:val="28"/>
                <w:szCs w:val="28"/>
              </w:rPr>
              <w:t>доб</w:t>
            </w:r>
            <w:proofErr w:type="spellEnd"/>
            <w:r w:rsidRPr="00774286">
              <w:rPr>
                <w:sz w:val="28"/>
                <w:szCs w:val="28"/>
                <w:lang w:val="en-US"/>
              </w:rPr>
              <w:t>.1331,1332</w:t>
            </w:r>
          </w:p>
        </w:tc>
      </w:tr>
      <w:tr w:rsidR="00580B21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Обоснование необходимости разработки нормативного правового акта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2458E3" w:rsidP="00C81DC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0B21" w:rsidRPr="00C81DC3">
              <w:rPr>
                <w:sz w:val="28"/>
                <w:szCs w:val="28"/>
              </w:rPr>
              <w:t xml:space="preserve">о исполнение пункта 3 постановления Российской Федерации от 7 декабря 2019 г. № 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</w:t>
            </w:r>
          </w:p>
          <w:p w:rsidR="00C81DC3" w:rsidRDefault="00C81DC3" w:rsidP="00C81DC3">
            <w:pPr>
              <w:spacing w:line="240" w:lineRule="exact"/>
              <w:jc w:val="both"/>
              <w:rPr>
                <w:szCs w:val="28"/>
              </w:rPr>
            </w:pPr>
          </w:p>
          <w:p w:rsidR="00C81DC3" w:rsidRDefault="00C81DC3" w:rsidP="00C81DC3">
            <w:pPr>
              <w:spacing w:line="240" w:lineRule="exact"/>
              <w:jc w:val="both"/>
              <w:rPr>
                <w:szCs w:val="28"/>
              </w:rPr>
            </w:pPr>
          </w:p>
          <w:p w:rsidR="00C81DC3" w:rsidRPr="00C81DC3" w:rsidRDefault="00C81DC3" w:rsidP="00C81DC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80B21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проблемы, на решение которой </w:t>
            </w:r>
            <w:r>
              <w:rPr>
                <w:sz w:val="28"/>
                <w:szCs w:val="28"/>
              </w:rPr>
              <w:lastRenderedPageBreak/>
              <w:t>направлен предполагаемый способ регулирования</w:t>
            </w:r>
          </w:p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 w:rsidP="002458E3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2458E3">
              <w:rPr>
                <w:sz w:val="28"/>
                <w:szCs w:val="28"/>
              </w:rPr>
              <w:lastRenderedPageBreak/>
              <w:t>В целях недопущения ухудшения положения хозяйствующих субъектов, осуществляющих деятельность в сфер</w:t>
            </w:r>
            <w:r w:rsidR="009B17A8" w:rsidRPr="002458E3">
              <w:rPr>
                <w:sz w:val="28"/>
                <w:szCs w:val="28"/>
              </w:rPr>
              <w:t xml:space="preserve">ах: производство пищевых продуктов (модернизация и приобретение оборудования, образование дополнительное </w:t>
            </w:r>
            <w:r w:rsidR="009B17A8" w:rsidRPr="002458E3">
              <w:rPr>
                <w:sz w:val="28"/>
                <w:szCs w:val="28"/>
              </w:rPr>
              <w:lastRenderedPageBreak/>
              <w:t>детей и взрослых, развитие негосударственных учреждений дошкольного образования, услуги в сфере туризма, народные художественные промыслы и ремесла, н</w:t>
            </w:r>
            <w:r w:rsidR="00C81DC3" w:rsidRPr="002458E3">
              <w:rPr>
                <w:sz w:val="28"/>
                <w:szCs w:val="28"/>
              </w:rPr>
              <w:t>астоящи</w:t>
            </w:r>
            <w:r w:rsidR="009B17A8" w:rsidRPr="002458E3">
              <w:rPr>
                <w:sz w:val="28"/>
                <w:szCs w:val="28"/>
              </w:rPr>
              <w:t>м</w:t>
            </w:r>
            <w:r w:rsidR="00C81DC3" w:rsidRPr="009763AB">
              <w:rPr>
                <w:sz w:val="28"/>
                <w:szCs w:val="28"/>
              </w:rPr>
              <w:t xml:space="preserve"> Поряд</w:t>
            </w:r>
            <w:r w:rsidR="009B17A8">
              <w:rPr>
                <w:sz w:val="28"/>
                <w:szCs w:val="28"/>
              </w:rPr>
              <w:t>ком</w:t>
            </w:r>
            <w:r w:rsidR="00C81DC3" w:rsidRPr="009763AB">
              <w:rPr>
                <w:sz w:val="28"/>
                <w:szCs w:val="28"/>
              </w:rPr>
              <w:t xml:space="preserve"> определ</w:t>
            </w:r>
            <w:r w:rsidR="002458E3">
              <w:rPr>
                <w:sz w:val="28"/>
                <w:szCs w:val="28"/>
              </w:rPr>
              <w:t>ены</w:t>
            </w:r>
            <w:r w:rsidR="00C81DC3">
              <w:rPr>
                <w:sz w:val="28"/>
                <w:szCs w:val="28"/>
              </w:rPr>
              <w:t xml:space="preserve"> цели,</w:t>
            </w:r>
            <w:r w:rsidR="00C81DC3" w:rsidRPr="009763AB">
              <w:rPr>
                <w:sz w:val="28"/>
                <w:szCs w:val="28"/>
              </w:rPr>
              <w:t xml:space="preserve"> условия и порядок предоставления </w:t>
            </w:r>
            <w:r w:rsidR="00C81DC3">
              <w:rPr>
                <w:sz w:val="28"/>
                <w:szCs w:val="28"/>
              </w:rPr>
              <w:t xml:space="preserve">за счет </w:t>
            </w:r>
            <w:r w:rsidR="00C81DC3" w:rsidRPr="009763AB">
              <w:rPr>
                <w:sz w:val="28"/>
                <w:szCs w:val="28"/>
              </w:rPr>
              <w:t xml:space="preserve">средств бюджета </w:t>
            </w:r>
            <w:r w:rsidR="00C81DC3">
              <w:rPr>
                <w:sz w:val="28"/>
                <w:szCs w:val="28"/>
              </w:rPr>
              <w:t>Предгорного муниципального района субсидий субъектам</w:t>
            </w:r>
            <w:r w:rsidR="00774286">
              <w:rPr>
                <w:sz w:val="28"/>
                <w:szCs w:val="28"/>
              </w:rPr>
              <w:t xml:space="preserve"> </w:t>
            </w:r>
            <w:r w:rsidR="00C81DC3" w:rsidRPr="00A15827">
              <w:rPr>
                <w:color w:val="000000"/>
                <w:sz w:val="28"/>
                <w:szCs w:val="28"/>
              </w:rPr>
              <w:t xml:space="preserve">малого и среднего предпринимательства, </w:t>
            </w:r>
            <w:r w:rsidR="00C81DC3">
              <w:rPr>
                <w:color w:val="000000"/>
                <w:sz w:val="28"/>
                <w:szCs w:val="28"/>
              </w:rPr>
              <w:t>порядок проведения</w:t>
            </w:r>
            <w:proofErr w:type="gramEnd"/>
            <w:r w:rsidR="00C81DC3">
              <w:rPr>
                <w:color w:val="000000"/>
                <w:sz w:val="28"/>
                <w:szCs w:val="28"/>
              </w:rPr>
              <w:t xml:space="preserve"> отбора</w:t>
            </w:r>
            <w:r w:rsidR="00774286">
              <w:rPr>
                <w:color w:val="000000"/>
                <w:sz w:val="28"/>
                <w:szCs w:val="28"/>
              </w:rPr>
              <w:t xml:space="preserve"> </w:t>
            </w:r>
            <w:r w:rsidR="00C81DC3" w:rsidRPr="00A15827">
              <w:rPr>
                <w:color w:val="000000"/>
                <w:sz w:val="28"/>
                <w:szCs w:val="28"/>
              </w:rPr>
              <w:t>субъектов малого и среднего предпринимательства, имеющих право на получениесубсидий</w:t>
            </w:r>
            <w:proofErr w:type="gramStart"/>
            <w:r w:rsidR="00C81DC3" w:rsidRPr="00A15827">
              <w:rPr>
                <w:color w:val="000000"/>
                <w:sz w:val="28"/>
                <w:szCs w:val="28"/>
              </w:rPr>
              <w:t>,и</w:t>
            </w:r>
            <w:proofErr w:type="gramEnd"/>
            <w:r w:rsidR="00C81DC3" w:rsidRPr="00A15827">
              <w:rPr>
                <w:color w:val="000000"/>
                <w:sz w:val="28"/>
                <w:szCs w:val="28"/>
              </w:rPr>
              <w:t>порядоквозвратасубсидиивслучаенарушенийусловий,установленных при их предоставлении</w:t>
            </w:r>
            <w:r w:rsidR="00C81DC3" w:rsidRPr="00751031">
              <w:rPr>
                <w:color w:val="000000"/>
                <w:sz w:val="28"/>
                <w:szCs w:val="28"/>
              </w:rPr>
              <w:t>,</w:t>
            </w:r>
            <w:r w:rsidR="00774286">
              <w:rPr>
                <w:color w:val="000000"/>
                <w:sz w:val="28"/>
                <w:szCs w:val="28"/>
              </w:rPr>
              <w:t xml:space="preserve"> </w:t>
            </w:r>
            <w:r w:rsidR="00C81DC3">
              <w:rPr>
                <w:sz w:val="28"/>
                <w:szCs w:val="28"/>
              </w:rPr>
              <w:t xml:space="preserve">требования к отчетности </w:t>
            </w:r>
            <w:r w:rsidR="00C81DC3" w:rsidRPr="00751031">
              <w:rPr>
                <w:sz w:val="28"/>
                <w:szCs w:val="28"/>
              </w:rPr>
              <w:t>об использовании указанных средств.</w:t>
            </w:r>
          </w:p>
        </w:tc>
      </w:tr>
      <w:tr w:rsidR="00580B21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Круг лиц, на которых будет </w:t>
            </w:r>
            <w:proofErr w:type="gramStart"/>
            <w:r>
              <w:rPr>
                <w:sz w:val="28"/>
                <w:szCs w:val="28"/>
              </w:rPr>
              <w:t>распространятся</w:t>
            </w:r>
            <w:proofErr w:type="gramEnd"/>
            <w:r>
              <w:rPr>
                <w:sz w:val="28"/>
                <w:szCs w:val="28"/>
              </w:rPr>
              <w:t xml:space="preserve"> действие нормативного правового акта</w:t>
            </w:r>
          </w:p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Организации, осуществляющие </w:t>
            </w:r>
            <w:r w:rsidR="002458E3" w:rsidRPr="002458E3">
              <w:rPr>
                <w:sz w:val="28"/>
                <w:szCs w:val="28"/>
              </w:rPr>
              <w:t xml:space="preserve">деятельность в </w:t>
            </w:r>
            <w:r w:rsidR="002458E3">
              <w:rPr>
                <w:sz w:val="28"/>
                <w:szCs w:val="28"/>
              </w:rPr>
              <w:t xml:space="preserve">следующих </w:t>
            </w:r>
            <w:r w:rsidR="002458E3" w:rsidRPr="002458E3">
              <w:rPr>
                <w:sz w:val="28"/>
                <w:szCs w:val="28"/>
              </w:rPr>
              <w:t>сферах: производство пищевых продуктов (модернизация и приобретение оборудования, образование дополнительное детей и взрослых, развитие негосударственных учреждений дошкольного образования, услуги в сфере туризма, народные художественные промыслы и ремесла</w:t>
            </w:r>
            <w:proofErr w:type="gramEnd"/>
          </w:p>
        </w:tc>
      </w:tr>
      <w:tr w:rsidR="00580B21" w:rsidTr="00580B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Проектом постановления предполагается определить </w:t>
            </w:r>
            <w:r w:rsidR="002458E3" w:rsidRPr="005E6F6E">
              <w:rPr>
                <w:sz w:val="28"/>
                <w:szCs w:val="28"/>
              </w:rPr>
              <w:t>Поряд</w:t>
            </w:r>
            <w:r w:rsidR="002458E3">
              <w:rPr>
                <w:sz w:val="28"/>
                <w:szCs w:val="28"/>
              </w:rPr>
              <w:t>ок</w:t>
            </w:r>
            <w:r w:rsidR="002458E3" w:rsidRPr="005E6F6E">
              <w:rPr>
                <w:sz w:val="28"/>
                <w:szCs w:val="28"/>
              </w:rPr>
              <w:t xml:space="preserve"> предоставления субсидий за счет средств бюджета Предгорного муниципального района Ставропольского края субъектам малого и среднего предпринимательства</w:t>
            </w:r>
            <w:r w:rsidR="002458E3">
              <w:rPr>
                <w:sz w:val="28"/>
                <w:szCs w:val="28"/>
              </w:rPr>
              <w:t>,</w:t>
            </w:r>
            <w:r w:rsidR="002458E3" w:rsidRPr="005E6F6E">
              <w:rPr>
                <w:sz w:val="28"/>
                <w:szCs w:val="28"/>
              </w:rPr>
              <w:t xml:space="preserve"> осуществляющим приоритетные виды экономической деятельности в Предгорном муниципальном районе, в целях частичного возмещения части затрат, на развитие приоритетного вида экономической деятельности</w:t>
            </w:r>
          </w:p>
        </w:tc>
      </w:tr>
    </w:tbl>
    <w:p w:rsidR="00580B21" w:rsidRDefault="00580B21" w:rsidP="00580B21">
      <w:pPr>
        <w:widowControl w:val="0"/>
        <w:spacing w:line="360" w:lineRule="auto"/>
        <w:rPr>
          <w:sz w:val="26"/>
          <w:szCs w:val="26"/>
        </w:rPr>
      </w:pPr>
    </w:p>
    <w:p w:rsidR="00580B21" w:rsidRDefault="00580B21" w:rsidP="00580B21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в соответствии с постановлением </w:t>
      </w:r>
      <w:r>
        <w:rPr>
          <w:spacing w:val="-1"/>
          <w:sz w:val="28"/>
          <w:szCs w:val="28"/>
        </w:rPr>
        <w:t>администрации Предгорного муниципального района Ставропольского края</w:t>
      </w:r>
      <w:r>
        <w:rPr>
          <w:sz w:val="28"/>
          <w:szCs w:val="28"/>
          <w:lang w:eastAsia="en-US"/>
        </w:rPr>
        <w:t xml:space="preserve"> от 12.10.2015 г. № 1913 </w:t>
      </w:r>
      <w:r>
        <w:rPr>
          <w:spacing w:val="-1"/>
          <w:sz w:val="28"/>
          <w:szCs w:val="28"/>
        </w:rPr>
        <w:t xml:space="preserve">по следующей форме: </w:t>
      </w:r>
    </w:p>
    <w:p w:rsidR="00580B21" w:rsidRDefault="00580B21" w:rsidP="00580B21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:rsidR="00580B21" w:rsidRDefault="00580B21" w:rsidP="00580B21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:rsidR="00580B21" w:rsidRDefault="00580B21" w:rsidP="00580B21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80B21" w:rsidRDefault="00580B21" w:rsidP="00580B21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</w:t>
      </w:r>
      <w:r>
        <w:rPr>
          <w:spacing w:val="-1"/>
          <w:sz w:val="28"/>
          <w:szCs w:val="28"/>
        </w:rPr>
        <w:t xml:space="preserve"> администрации Предгорного муниципального района Ставропольского края, затрагивающего вопросы осуществления предпринимательской и инвестиционной деятельности</w:t>
      </w:r>
    </w:p>
    <w:p w:rsidR="00580B21" w:rsidRDefault="00580B21" w:rsidP="00580B21">
      <w:pPr>
        <w:widowControl w:val="0"/>
        <w:tabs>
          <w:tab w:val="left" w:pos="7440"/>
        </w:tabs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регулированию.</w:t>
            </w: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Наименование структурного подразделения, отдела администрации Предгорного муниципального района, организации</w:t>
            </w:r>
            <w:r>
              <w:rPr>
                <w:spacing w:val="-1"/>
                <w:sz w:val="28"/>
                <w:szCs w:val="28"/>
              </w:rPr>
              <w:t xml:space="preserve">, вносящего (вносящей) предложения о необходимости и вариантах правового регулирования </w:t>
            </w:r>
            <w:r>
              <w:rPr>
                <w:sz w:val="28"/>
                <w:szCs w:val="28"/>
                <w:lang w:eastAsia="en-US"/>
              </w:rPr>
              <w:t xml:space="preserve">общественных отношений, предлагаемых в связи с размещением уведомления о подготовке проекта </w:t>
            </w:r>
            <w:r>
              <w:rPr>
                <w:sz w:val="28"/>
                <w:szCs w:val="28"/>
              </w:rPr>
              <w:t>нормативного</w:t>
            </w:r>
            <w:r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Срок, установленный администрацией Предгорного муниципального района</w:t>
            </w:r>
            <w:r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>
              <w:rPr>
                <w:spacing w:val="-1"/>
                <w:sz w:val="28"/>
                <w:szCs w:val="28"/>
              </w:rPr>
              <w:t>правового регулирования предлагаемых общественных отношений.</w:t>
            </w: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580B21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>
              <w:rPr>
                <w:spacing w:val="-1"/>
                <w:sz w:val="28"/>
                <w:szCs w:val="28"/>
              </w:rPr>
              <w:t xml:space="preserve">правового регулирования общественных отношений, предлагаемых к правовому регулированию (заполняется в случае, если в разделе </w:t>
            </w:r>
            <w:r>
              <w:rPr>
                <w:spacing w:val="-1"/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>
              <w:rPr>
                <w:spacing w:val="-1"/>
                <w:sz w:val="28"/>
                <w:szCs w:val="28"/>
              </w:rPr>
              <w:t>правового регулирования предлагаемых общественных отношений).</w:t>
            </w:r>
          </w:p>
        </w:tc>
      </w:tr>
      <w:tr w:rsidR="00580B2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Default="00580B21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80B21" w:rsidRDefault="00580B21" w:rsidP="00580B21">
      <w:pPr>
        <w:widowControl w:val="0"/>
        <w:jc w:val="both"/>
        <w:rPr>
          <w:sz w:val="28"/>
          <w:szCs w:val="28"/>
          <w:lang w:eastAsia="en-US"/>
        </w:rPr>
      </w:pPr>
    </w:p>
    <w:p w:rsidR="00580B21" w:rsidRDefault="00580B21" w:rsidP="00580B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Предложения принимаются </w:t>
      </w:r>
      <w:r>
        <w:rPr>
          <w:sz w:val="28"/>
          <w:szCs w:val="28"/>
        </w:rPr>
        <w:t xml:space="preserve">отделом экономического развития и торговли администрации </w:t>
      </w:r>
      <w:r>
        <w:rPr>
          <w:spacing w:val="-1"/>
          <w:sz w:val="28"/>
          <w:szCs w:val="28"/>
        </w:rPr>
        <w:t xml:space="preserve">Предгорного муниципального района Ставропольского края </w:t>
      </w:r>
      <w:r>
        <w:rPr>
          <w:b/>
          <w:bCs/>
          <w:spacing w:val="-1"/>
          <w:sz w:val="28"/>
          <w:szCs w:val="28"/>
        </w:rPr>
        <w:t xml:space="preserve">с </w:t>
      </w:r>
      <w:r w:rsidR="002458E3">
        <w:rPr>
          <w:b/>
          <w:bCs/>
          <w:spacing w:val="-1"/>
          <w:sz w:val="28"/>
          <w:szCs w:val="28"/>
        </w:rPr>
        <w:t>10 марта</w:t>
      </w:r>
      <w:r>
        <w:rPr>
          <w:b/>
          <w:bCs/>
          <w:spacing w:val="-1"/>
          <w:sz w:val="28"/>
          <w:szCs w:val="28"/>
        </w:rPr>
        <w:t xml:space="preserve"> по </w:t>
      </w:r>
      <w:r w:rsidR="002458E3">
        <w:rPr>
          <w:b/>
          <w:bCs/>
          <w:spacing w:val="-1"/>
          <w:sz w:val="28"/>
          <w:szCs w:val="28"/>
        </w:rPr>
        <w:t>24 марта</w:t>
      </w:r>
      <w:r>
        <w:rPr>
          <w:b/>
          <w:bCs/>
          <w:spacing w:val="-1"/>
          <w:sz w:val="28"/>
          <w:szCs w:val="28"/>
        </w:rPr>
        <w:t xml:space="preserve"> 20</w:t>
      </w:r>
      <w:r w:rsidR="002458E3">
        <w:rPr>
          <w:b/>
          <w:bCs/>
          <w:spacing w:val="-1"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 xml:space="preserve"> г.</w:t>
      </w:r>
      <w:r>
        <w:rPr>
          <w:spacing w:val="-1"/>
          <w:sz w:val="28"/>
          <w:szCs w:val="28"/>
        </w:rPr>
        <w:t xml:space="preserve"> в письменном</w:t>
      </w:r>
      <w:r w:rsidR="002458E3">
        <w:rPr>
          <w:spacing w:val="-1"/>
          <w:sz w:val="28"/>
          <w:szCs w:val="28"/>
        </w:rPr>
        <w:t xml:space="preserve"> виде</w:t>
      </w:r>
      <w:r>
        <w:rPr>
          <w:spacing w:val="-1"/>
          <w:sz w:val="28"/>
          <w:szCs w:val="28"/>
        </w:rPr>
        <w:t xml:space="preserve"> и электронно</w:t>
      </w:r>
      <w:r w:rsidR="00800BD7">
        <w:rPr>
          <w:spacing w:val="-1"/>
          <w:sz w:val="28"/>
          <w:szCs w:val="28"/>
        </w:rPr>
        <w:t>й форме</w:t>
      </w:r>
      <w:bookmarkStart w:id="0" w:name="_GoBack"/>
      <w:bookmarkEnd w:id="0"/>
      <w:r>
        <w:rPr>
          <w:spacing w:val="-1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econom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apmr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580B21" w:rsidRDefault="00580B21" w:rsidP="00580B21">
      <w:pPr>
        <w:rPr>
          <w:sz w:val="28"/>
          <w:szCs w:val="28"/>
        </w:rPr>
      </w:pPr>
    </w:p>
    <w:p w:rsidR="00580B21" w:rsidRDefault="00580B21" w:rsidP="00580B21">
      <w:pPr>
        <w:rPr>
          <w:sz w:val="28"/>
          <w:szCs w:val="28"/>
        </w:rPr>
      </w:pPr>
    </w:p>
    <w:p w:rsidR="00580B21" w:rsidRDefault="00580B21" w:rsidP="00580B21">
      <w:pPr>
        <w:rPr>
          <w:sz w:val="28"/>
          <w:szCs w:val="28"/>
        </w:rPr>
      </w:pPr>
    </w:p>
    <w:p w:rsidR="00580B21" w:rsidRDefault="00580B21" w:rsidP="00580B21">
      <w:pPr>
        <w:rPr>
          <w:sz w:val="28"/>
          <w:szCs w:val="28"/>
        </w:rPr>
      </w:pPr>
    </w:p>
    <w:p w:rsidR="00580B21" w:rsidRDefault="00580B21" w:rsidP="00580B21">
      <w:pPr>
        <w:widowControl w:val="0"/>
        <w:tabs>
          <w:tab w:val="left" w:pos="72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580B21" w:rsidRDefault="00580B21" w:rsidP="00580B21">
      <w:pPr>
        <w:widowControl w:val="0"/>
        <w:tabs>
          <w:tab w:val="left" w:pos="72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</w:t>
      </w:r>
    </w:p>
    <w:p w:rsidR="00580B21" w:rsidRDefault="00580B21" w:rsidP="00580B21">
      <w:pPr>
        <w:widowControl w:val="0"/>
        <w:tabs>
          <w:tab w:val="left" w:pos="72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района </w:t>
      </w:r>
    </w:p>
    <w:p w:rsidR="00580B21" w:rsidRDefault="00580B21" w:rsidP="00580B21">
      <w:pPr>
        <w:widowControl w:val="0"/>
        <w:tabs>
          <w:tab w:val="left" w:pos="7275"/>
        </w:tabs>
        <w:spacing w:line="24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Г.П. Игнатенко</w:t>
      </w:r>
    </w:p>
    <w:p w:rsidR="00580B21" w:rsidRDefault="00580B21" w:rsidP="00580B21">
      <w:pPr>
        <w:spacing w:line="240" w:lineRule="exact"/>
        <w:jc w:val="both"/>
        <w:rPr>
          <w:sz w:val="20"/>
          <w:szCs w:val="20"/>
        </w:rPr>
      </w:pPr>
    </w:p>
    <w:p w:rsidR="00580B21" w:rsidRDefault="00580B21" w:rsidP="00580B21">
      <w:pPr>
        <w:spacing w:line="240" w:lineRule="exact"/>
        <w:jc w:val="both"/>
        <w:rPr>
          <w:sz w:val="28"/>
          <w:szCs w:val="28"/>
        </w:rPr>
      </w:pPr>
    </w:p>
    <w:p w:rsidR="00580B21" w:rsidRDefault="00580B21" w:rsidP="00580B21">
      <w:pPr>
        <w:widowControl w:val="0"/>
        <w:spacing w:line="360" w:lineRule="auto"/>
        <w:rPr>
          <w:sz w:val="26"/>
          <w:szCs w:val="26"/>
        </w:rPr>
      </w:pPr>
    </w:p>
    <w:p w:rsidR="00580B21" w:rsidRDefault="00580B21" w:rsidP="00580B21">
      <w:pPr>
        <w:widowControl w:val="0"/>
        <w:spacing w:line="360" w:lineRule="auto"/>
        <w:rPr>
          <w:sz w:val="26"/>
          <w:szCs w:val="26"/>
        </w:rPr>
      </w:pPr>
    </w:p>
    <w:p w:rsidR="00580B21" w:rsidRDefault="00580B21" w:rsidP="00580B21">
      <w:pPr>
        <w:widowControl w:val="0"/>
        <w:spacing w:line="360" w:lineRule="auto"/>
        <w:rPr>
          <w:sz w:val="26"/>
          <w:szCs w:val="26"/>
        </w:rPr>
      </w:pPr>
    </w:p>
    <w:p w:rsidR="00580B21" w:rsidRDefault="00580B21" w:rsidP="00580B21">
      <w:pPr>
        <w:widowControl w:val="0"/>
        <w:spacing w:line="360" w:lineRule="auto"/>
        <w:rPr>
          <w:sz w:val="26"/>
          <w:szCs w:val="26"/>
        </w:rPr>
      </w:pPr>
    </w:p>
    <w:p w:rsidR="00580B21" w:rsidRDefault="00580B21" w:rsidP="00580B21">
      <w:pPr>
        <w:widowControl w:val="0"/>
        <w:spacing w:line="360" w:lineRule="auto"/>
        <w:rPr>
          <w:sz w:val="26"/>
          <w:szCs w:val="26"/>
        </w:rPr>
      </w:pPr>
    </w:p>
    <w:p w:rsidR="00580B21" w:rsidRDefault="00580B21" w:rsidP="00580B21">
      <w:pPr>
        <w:widowControl w:val="0"/>
        <w:spacing w:line="360" w:lineRule="auto"/>
        <w:rPr>
          <w:sz w:val="26"/>
          <w:szCs w:val="26"/>
        </w:rPr>
      </w:pPr>
    </w:p>
    <w:p w:rsidR="00DC792B" w:rsidRDefault="00DC792B"/>
    <w:sectPr w:rsidR="00DC792B" w:rsidSect="00F74E3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3250"/>
    <w:rsid w:val="001406E9"/>
    <w:rsid w:val="002458E3"/>
    <w:rsid w:val="004D4B69"/>
    <w:rsid w:val="00580B21"/>
    <w:rsid w:val="00774286"/>
    <w:rsid w:val="00800BD7"/>
    <w:rsid w:val="009B17A8"/>
    <w:rsid w:val="009E3250"/>
    <w:rsid w:val="00B053CC"/>
    <w:rsid w:val="00C81DC3"/>
    <w:rsid w:val="00DC792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-apmr@yandex.ru" TargetMode="External"/><Relationship Id="rId4" Type="http://schemas.openxmlformats.org/officeDocument/2006/relationships/hyperlink" Target="http://www.predgor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Игнатенко</dc:creator>
  <cp:keywords/>
  <dc:description/>
  <cp:lastModifiedBy>user-n22</cp:lastModifiedBy>
  <cp:revision>5</cp:revision>
  <dcterms:created xsi:type="dcterms:W3CDTF">2020-03-06T08:09:00Z</dcterms:created>
  <dcterms:modified xsi:type="dcterms:W3CDTF">2020-03-10T09:37:00Z</dcterms:modified>
</cp:coreProperties>
</file>