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91" w:rsidRDefault="00D25E91" w:rsidP="00D25E9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25E91" w:rsidRDefault="00D25E91" w:rsidP="00D25E91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ПРЕДГОРНОГО РАЙОНА </w:t>
      </w:r>
    </w:p>
    <w:p w:rsidR="00D25E91" w:rsidRDefault="00D25E91" w:rsidP="00D25E91">
      <w:pPr>
        <w:jc w:val="center"/>
      </w:pPr>
    </w:p>
    <w:p w:rsidR="00D25E91" w:rsidRDefault="00D25E91" w:rsidP="00D25E91">
      <w:pPr>
        <w:jc w:val="center"/>
      </w:pPr>
    </w:p>
    <w:p w:rsidR="00D25E91" w:rsidRDefault="00D25E91" w:rsidP="00D25E9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25E91" w:rsidRDefault="00D25E91" w:rsidP="00D25E91"/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25E91" w:rsidTr="00B14B1A">
        <w:tc>
          <w:tcPr>
            <w:tcW w:w="4785" w:type="dxa"/>
            <w:shd w:val="clear" w:color="auto" w:fill="auto"/>
          </w:tcPr>
          <w:p w:rsidR="00D25E91" w:rsidRDefault="00D25E91" w:rsidP="00332A7D">
            <w:pPr>
              <w:snapToGrid w:val="0"/>
            </w:pPr>
            <w:r>
              <w:t>1</w:t>
            </w:r>
            <w:r w:rsidR="00332A7D">
              <w:t>8 июня</w:t>
            </w:r>
            <w:r>
              <w:t xml:space="preserve"> 2021 г.</w:t>
            </w:r>
          </w:p>
        </w:tc>
        <w:tc>
          <w:tcPr>
            <w:tcW w:w="4786" w:type="dxa"/>
            <w:shd w:val="clear" w:color="auto" w:fill="auto"/>
          </w:tcPr>
          <w:p w:rsidR="00D25E91" w:rsidRDefault="00D25E91" w:rsidP="00332A7D">
            <w:pPr>
              <w:snapToGrid w:val="0"/>
              <w:jc w:val="right"/>
            </w:pPr>
            <w:r>
              <w:t xml:space="preserve">№ </w:t>
            </w:r>
            <w:r w:rsidR="00332A7D">
              <w:t>7</w:t>
            </w:r>
            <w:r>
              <w:t>/12</w:t>
            </w:r>
            <w:r w:rsidR="00332A7D">
              <w:t>8</w:t>
            </w:r>
            <w:r>
              <w:t>-26</w:t>
            </w:r>
          </w:p>
        </w:tc>
      </w:tr>
    </w:tbl>
    <w:p w:rsidR="00D25E91" w:rsidRDefault="00D25E91" w:rsidP="00D25E91">
      <w:pPr>
        <w:jc w:val="center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ст. Ессентукская</w:t>
      </w:r>
    </w:p>
    <w:p w:rsidR="00D25E91" w:rsidRDefault="00D25E91" w:rsidP="00D25E91"/>
    <w:p w:rsidR="00D25E91" w:rsidRDefault="00D25E91" w:rsidP="00332A7D">
      <w:pPr>
        <w:jc w:val="center"/>
      </w:pPr>
      <w:r>
        <w:t>О контрольно-ревизионной службе территориальной избирательной комиссии Предгорного района</w:t>
      </w:r>
      <w:r w:rsidR="00332A7D">
        <w:t xml:space="preserve"> </w:t>
      </w:r>
      <w:r w:rsidR="00332A7D" w:rsidRPr="001516DD">
        <w:rPr>
          <w:bCs/>
          <w:szCs w:val="28"/>
        </w:rPr>
        <w:t>в период подготовки и проведения выборов депутатов Думы Ставропольского края седьмого созыва, назначенных на 19 сентября 2021 года</w:t>
      </w:r>
    </w:p>
    <w:p w:rsidR="00D25E91" w:rsidRDefault="00D25E91" w:rsidP="00332A7D">
      <w:pPr>
        <w:jc w:val="center"/>
      </w:pPr>
    </w:p>
    <w:p w:rsidR="00D25E91" w:rsidRDefault="00D25E91" w:rsidP="00D25E91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 ФЗ-67 «Об основных гарантиях избирательных прав и права на участие в референдуме граждан Российской Федерации»,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Предгорного района </w:t>
      </w:r>
    </w:p>
    <w:p w:rsidR="00D25E91" w:rsidRDefault="00D25E91" w:rsidP="00D25E91">
      <w:pPr>
        <w:autoSpaceDE w:val="0"/>
        <w:jc w:val="both"/>
      </w:pPr>
    </w:p>
    <w:p w:rsidR="00D25E91" w:rsidRDefault="00D25E91" w:rsidP="00D25E91">
      <w:pPr>
        <w:autoSpaceDE w:val="0"/>
        <w:rPr>
          <w:szCs w:val="28"/>
        </w:rPr>
      </w:pPr>
      <w:r>
        <w:rPr>
          <w:szCs w:val="28"/>
        </w:rPr>
        <w:t>ПОСТАНОВЛЯЕТ:</w:t>
      </w:r>
    </w:p>
    <w:p w:rsidR="00D25E91" w:rsidRDefault="00D25E91" w:rsidP="00D25E91">
      <w:pPr>
        <w:rPr>
          <w:szCs w:val="28"/>
        </w:rPr>
      </w:pPr>
    </w:p>
    <w:p w:rsidR="00D25E91" w:rsidRDefault="00D25E91" w:rsidP="00D25E91">
      <w:pPr>
        <w:pStyle w:val="a3"/>
        <w:numPr>
          <w:ilvl w:val="0"/>
          <w:numId w:val="1"/>
        </w:numPr>
        <w:jc w:val="both"/>
      </w:pPr>
      <w:r>
        <w:rPr>
          <w:szCs w:val="28"/>
        </w:rPr>
        <w:t xml:space="preserve">Утвердить состав </w:t>
      </w:r>
      <w:r>
        <w:t xml:space="preserve">контрольно-ревизионной службы территориальной избирательной комиссии Предгорного района </w:t>
      </w:r>
      <w:r w:rsidR="00332A7D" w:rsidRPr="001516DD">
        <w:rPr>
          <w:bCs/>
          <w:szCs w:val="28"/>
        </w:rPr>
        <w:t>в период подготовки и проведения выборов депутатов Думы Ставропольского края седьмого созыва, назначенных на 19 сентября 2021 года</w:t>
      </w:r>
      <w:r w:rsidR="00332A7D">
        <w:t xml:space="preserve"> ,</w:t>
      </w:r>
      <w:r>
        <w:t>согласно приложения 1;</w:t>
      </w:r>
    </w:p>
    <w:p w:rsidR="00D25E91" w:rsidRDefault="00D25E91" w:rsidP="00D25E91">
      <w:pPr>
        <w:numPr>
          <w:ilvl w:val="0"/>
          <w:numId w:val="1"/>
        </w:numPr>
        <w:spacing w:before="280" w:after="28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Утвердить распределение обязанностей между членами контрольно-ревизионной службы территориальной избирательной комиссии Предгорного района согласно приложению 2;</w:t>
      </w:r>
    </w:p>
    <w:p w:rsidR="00D25E91" w:rsidRDefault="00D25E91" w:rsidP="00D25E91">
      <w:pPr>
        <w:numPr>
          <w:ilvl w:val="0"/>
          <w:numId w:val="1"/>
        </w:numPr>
        <w:spacing w:before="280" w:after="28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Утвердить положение о контрольно-ревизионной службе территориальной избирательной комиссии Предгорного района согласно приложению 3;</w:t>
      </w:r>
    </w:p>
    <w:p w:rsidR="00D25E91" w:rsidRDefault="00D25E91" w:rsidP="00D25E91">
      <w:pPr>
        <w:numPr>
          <w:ilvl w:val="0"/>
          <w:numId w:val="1"/>
        </w:numPr>
      </w:pPr>
      <w:r>
        <w:t>Утвердить план работы контрольно-ревизионной службы территориальной избирательной комиссии Предгорного района согласно приложению 4.</w:t>
      </w:r>
    </w:p>
    <w:p w:rsidR="00D25E91" w:rsidRDefault="00D25E91" w:rsidP="00D25E91"/>
    <w:p w:rsidR="00D25E91" w:rsidRDefault="00D25E91" w:rsidP="00D25E91"/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25E91" w:rsidTr="00B14B1A">
        <w:tc>
          <w:tcPr>
            <w:tcW w:w="4785" w:type="dxa"/>
            <w:shd w:val="clear" w:color="auto" w:fill="auto"/>
          </w:tcPr>
          <w:p w:rsidR="00D25E91" w:rsidRDefault="00010454" w:rsidP="0001045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25E91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D25E91">
              <w:rPr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25E91" w:rsidRDefault="00010454" w:rsidP="00B14B1A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О.Г. Остапенко</w:t>
            </w:r>
          </w:p>
        </w:tc>
      </w:tr>
    </w:tbl>
    <w:p w:rsidR="00D25E91" w:rsidRDefault="00D25E91" w:rsidP="00D25E91"/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25E91" w:rsidTr="00B14B1A">
        <w:tc>
          <w:tcPr>
            <w:tcW w:w="4785" w:type="dxa"/>
            <w:shd w:val="clear" w:color="auto" w:fill="auto"/>
          </w:tcPr>
          <w:p w:rsidR="00D25E91" w:rsidRDefault="00D25E91" w:rsidP="00D25E9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25E91" w:rsidRDefault="00D25E91" w:rsidP="00B14B1A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Н. В. Зайцева</w:t>
            </w:r>
          </w:p>
        </w:tc>
      </w:tr>
    </w:tbl>
    <w:p w:rsidR="00D25E91" w:rsidRDefault="00D25E91" w:rsidP="00D25E91"/>
    <w:p w:rsidR="00AA2065" w:rsidRDefault="00AA2065"/>
    <w:p w:rsidR="00E22EB5" w:rsidRDefault="00E22EB5"/>
    <w:p w:rsidR="00E22EB5" w:rsidRDefault="00E22EB5"/>
    <w:p w:rsidR="00E22EB5" w:rsidRDefault="00E22EB5"/>
    <w:p w:rsidR="00E22EB5" w:rsidRDefault="00E22EB5"/>
    <w:p w:rsidR="00E22EB5" w:rsidRDefault="00E22EB5"/>
    <w:tbl>
      <w:tblPr>
        <w:tblW w:w="0" w:type="auto"/>
        <w:tblLayout w:type="fixed"/>
        <w:tblLook w:val="0000"/>
      </w:tblPr>
      <w:tblGrid>
        <w:gridCol w:w="6331"/>
        <w:gridCol w:w="3389"/>
      </w:tblGrid>
      <w:tr w:rsidR="00E22EB5" w:rsidTr="00CB1A25">
        <w:tc>
          <w:tcPr>
            <w:tcW w:w="6331" w:type="dxa"/>
            <w:shd w:val="clear" w:color="auto" w:fill="auto"/>
          </w:tcPr>
          <w:p w:rsidR="00E22EB5" w:rsidRDefault="00E22EB5" w:rsidP="00CB1A2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389" w:type="dxa"/>
            <w:shd w:val="clear" w:color="auto" w:fill="auto"/>
            <w:vAlign w:val="bottom"/>
          </w:tcPr>
          <w:p w:rsidR="00E22EB5" w:rsidRDefault="00E22EB5" w:rsidP="00CB1A2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1</w:t>
            </w:r>
          </w:p>
          <w:p w:rsidR="00E22EB5" w:rsidRDefault="00E22EB5" w:rsidP="00CB1A2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постановлению</w:t>
            </w:r>
          </w:p>
          <w:p w:rsidR="00E22EB5" w:rsidRDefault="00E22EB5" w:rsidP="00CB1A25">
            <w:pPr>
              <w:autoSpaceDE w:val="0"/>
              <w:snapToGrid w:val="0"/>
              <w:spacing w:line="0" w:lineRule="atLeast"/>
              <w:ind w:right="-3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территориальной  избирательной комиссии Предгорного района</w:t>
            </w:r>
          </w:p>
          <w:p w:rsidR="00E22EB5" w:rsidRDefault="00E22EB5" w:rsidP="00E22EB5">
            <w:pPr>
              <w:tabs>
                <w:tab w:val="left" w:pos="5190"/>
              </w:tabs>
              <w:autoSpaceDE w:val="0"/>
              <w:snapToGrid w:val="0"/>
              <w:spacing w:line="0" w:lineRule="atLeast"/>
              <w:ind w:right="-3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14 января  2021г. № 2/12-26</w:t>
            </w:r>
          </w:p>
        </w:tc>
      </w:tr>
    </w:tbl>
    <w:p w:rsidR="00E22EB5" w:rsidRDefault="00E22EB5" w:rsidP="00E22EB5">
      <w:pPr>
        <w:spacing w:line="0" w:lineRule="atLeast"/>
        <w:ind w:right="-30"/>
        <w:jc w:val="right"/>
        <w:rPr>
          <w:rFonts w:eastAsia="Times New Roman"/>
          <w:szCs w:val="28"/>
        </w:rPr>
      </w:pPr>
    </w:p>
    <w:p w:rsidR="00E22EB5" w:rsidRDefault="00E22EB5" w:rsidP="00E22EB5">
      <w:pPr>
        <w:jc w:val="right"/>
        <w:rPr>
          <w:szCs w:val="28"/>
        </w:rPr>
      </w:pPr>
    </w:p>
    <w:p w:rsidR="00E22EB5" w:rsidRDefault="00E22EB5" w:rsidP="00E22EB5">
      <w:pPr>
        <w:pStyle w:val="5"/>
        <w:spacing w:before="0" w:after="0" w:line="240" w:lineRule="exact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СОСТАВ</w:t>
      </w:r>
    </w:p>
    <w:p w:rsidR="00E22EB5" w:rsidRDefault="00E22EB5" w:rsidP="00E22EB5">
      <w:pPr>
        <w:snapToGrid w:val="0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контрольно-ревизионной службы</w:t>
      </w:r>
    </w:p>
    <w:p w:rsidR="00E22EB5" w:rsidRDefault="00E22EB5" w:rsidP="00E22EB5">
      <w:pPr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 территориальной избирательной комиссии Предгорного района</w:t>
      </w:r>
    </w:p>
    <w:p w:rsidR="00E22EB5" w:rsidRDefault="00E22EB5" w:rsidP="00E22EB5">
      <w:pPr>
        <w:spacing w:line="240" w:lineRule="exact"/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22EB5" w:rsidTr="00CB1A25">
        <w:tc>
          <w:tcPr>
            <w:tcW w:w="4785" w:type="dxa"/>
            <w:shd w:val="clear" w:color="auto" w:fill="auto"/>
          </w:tcPr>
          <w:p w:rsidR="00E22EB5" w:rsidRDefault="00E22EB5" w:rsidP="00CB1A2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Глушкова Светлана Васильевна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22EB5" w:rsidRDefault="00E22EB5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руководитель контрольно-ревизионной службы, заместитель председателя территориальной избирательной комиссии </w:t>
            </w:r>
          </w:p>
          <w:p w:rsidR="00E22EB5" w:rsidRDefault="00E22EB5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Предгорного района</w:t>
            </w:r>
          </w:p>
        </w:tc>
      </w:tr>
    </w:tbl>
    <w:p w:rsidR="00E22EB5" w:rsidRDefault="00E22EB5" w:rsidP="00E22EB5"/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22EB5" w:rsidTr="00CB1A25">
        <w:tc>
          <w:tcPr>
            <w:tcW w:w="4785" w:type="dxa"/>
            <w:shd w:val="clear" w:color="auto" w:fill="auto"/>
          </w:tcPr>
          <w:p w:rsidR="00E22EB5" w:rsidRDefault="00E22EB5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Хаджиева Елена Сергеевна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22EB5" w:rsidRDefault="00E22EB5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заместитель руководителя контрольно - ревизионной службы, бухгалтер  территориальной избирательной комиссии Предгорного района, член ТИК с правом решающего голоса</w:t>
            </w:r>
          </w:p>
        </w:tc>
      </w:tr>
    </w:tbl>
    <w:p w:rsidR="00E22EB5" w:rsidRDefault="00E22EB5" w:rsidP="00E22EB5"/>
    <w:p w:rsidR="00E22EB5" w:rsidRDefault="00E22EB5" w:rsidP="00E22EB5">
      <w:pPr>
        <w:rPr>
          <w:b/>
          <w:bCs/>
          <w:szCs w:val="28"/>
          <w:u w:val="single"/>
        </w:rPr>
      </w:pPr>
      <w:r>
        <w:rPr>
          <w:szCs w:val="28"/>
        </w:rPr>
        <w:tab/>
      </w:r>
      <w:r>
        <w:rPr>
          <w:b/>
          <w:bCs/>
          <w:szCs w:val="28"/>
          <w:u w:val="single"/>
        </w:rPr>
        <w:t>Члены контрольно – ревизионной службы:</w:t>
      </w:r>
    </w:p>
    <w:p w:rsidR="00E22EB5" w:rsidRDefault="00E22EB5" w:rsidP="00E22EB5">
      <w:pPr>
        <w:rPr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22EB5" w:rsidTr="00CB1A25">
        <w:tc>
          <w:tcPr>
            <w:tcW w:w="4785" w:type="dxa"/>
            <w:shd w:val="clear" w:color="auto" w:fill="auto"/>
          </w:tcPr>
          <w:p w:rsidR="00E22EB5" w:rsidRDefault="00E22EB5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Зайцева Неля Васильевна</w:t>
            </w:r>
          </w:p>
          <w:p w:rsidR="00E22EB5" w:rsidRDefault="00E22EB5" w:rsidP="00CB1A25">
            <w:pPr>
              <w:snapToGrid w:val="0"/>
              <w:rPr>
                <w:szCs w:val="28"/>
              </w:rPr>
            </w:pPr>
          </w:p>
          <w:p w:rsidR="00E22EB5" w:rsidRDefault="00E22EB5" w:rsidP="00CB1A25">
            <w:pPr>
              <w:snapToGrid w:val="0"/>
              <w:rPr>
                <w:szCs w:val="28"/>
              </w:rPr>
            </w:pPr>
          </w:p>
          <w:p w:rsidR="00E22EB5" w:rsidRDefault="00E22EB5" w:rsidP="00CB1A25">
            <w:pPr>
              <w:snapToGrid w:val="0"/>
              <w:rPr>
                <w:szCs w:val="28"/>
              </w:rPr>
            </w:pPr>
          </w:p>
          <w:p w:rsidR="00E22EB5" w:rsidRDefault="00E22EB5" w:rsidP="00CB1A25">
            <w:pPr>
              <w:snapToGrid w:val="0"/>
              <w:rPr>
                <w:szCs w:val="28"/>
              </w:rPr>
            </w:pPr>
          </w:p>
          <w:p w:rsidR="00E22EB5" w:rsidRDefault="00E22EB5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Виноходова Светлана Сергеевна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22EB5" w:rsidRDefault="00E22EB5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секретарь территориальной избирательной комиссии Предгорного района</w:t>
            </w:r>
          </w:p>
          <w:p w:rsidR="00E22EB5" w:rsidRDefault="00E22EB5" w:rsidP="00CB1A25">
            <w:pPr>
              <w:snapToGrid w:val="0"/>
              <w:rPr>
                <w:szCs w:val="28"/>
              </w:rPr>
            </w:pPr>
          </w:p>
          <w:p w:rsidR="00E22EB5" w:rsidRDefault="00E22EB5" w:rsidP="00CB1A25">
            <w:pPr>
              <w:snapToGrid w:val="0"/>
              <w:rPr>
                <w:szCs w:val="28"/>
              </w:rPr>
            </w:pPr>
          </w:p>
          <w:p w:rsidR="00E22EB5" w:rsidRDefault="00E22EB5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член территориальной избирательной комиссии Предгорного района</w:t>
            </w:r>
          </w:p>
        </w:tc>
      </w:tr>
    </w:tbl>
    <w:p w:rsidR="00E22EB5" w:rsidRDefault="00E22EB5" w:rsidP="00E22EB5"/>
    <w:p w:rsidR="00E22EB5" w:rsidRDefault="00E22EB5" w:rsidP="00E22EB5"/>
    <w:p w:rsidR="00E22EB5" w:rsidRDefault="00E22EB5" w:rsidP="00E22EB5"/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22EB5" w:rsidTr="00CB1A25">
        <w:tc>
          <w:tcPr>
            <w:tcW w:w="4785" w:type="dxa"/>
            <w:shd w:val="clear" w:color="auto" w:fill="auto"/>
          </w:tcPr>
          <w:p w:rsidR="00E22EB5" w:rsidRDefault="00E22EB5" w:rsidP="00E22EB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22EB5" w:rsidRDefault="00E22EB5" w:rsidP="00CB1A2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Н. В. Зайцева</w:t>
            </w:r>
          </w:p>
        </w:tc>
      </w:tr>
    </w:tbl>
    <w:p w:rsidR="00E22EB5" w:rsidRDefault="00E22EB5" w:rsidP="00E22EB5"/>
    <w:p w:rsidR="00E22EB5" w:rsidRDefault="00E22EB5"/>
    <w:p w:rsidR="00E22EB5" w:rsidRDefault="00E22EB5"/>
    <w:p w:rsidR="003C373A" w:rsidRDefault="003C373A"/>
    <w:p w:rsidR="003C373A" w:rsidRDefault="003C373A"/>
    <w:p w:rsidR="003C373A" w:rsidRDefault="003C373A"/>
    <w:p w:rsidR="003C373A" w:rsidRDefault="003C373A"/>
    <w:p w:rsidR="00EC7550" w:rsidRDefault="00EC7550" w:rsidP="003C373A">
      <w:pPr>
        <w:spacing w:line="0" w:lineRule="atLeast"/>
        <w:ind w:left="5245" w:right="-30"/>
        <w:jc w:val="right"/>
        <w:rPr>
          <w:rFonts w:eastAsia="Times New Roman"/>
          <w:sz w:val="20"/>
          <w:szCs w:val="20"/>
        </w:rPr>
      </w:pPr>
    </w:p>
    <w:p w:rsidR="00EC7550" w:rsidRDefault="00EC7550" w:rsidP="003C373A">
      <w:pPr>
        <w:spacing w:line="0" w:lineRule="atLeast"/>
        <w:ind w:left="5245" w:right="-30"/>
        <w:jc w:val="right"/>
        <w:rPr>
          <w:rFonts w:eastAsia="Times New Roman"/>
          <w:sz w:val="20"/>
          <w:szCs w:val="20"/>
        </w:rPr>
      </w:pPr>
    </w:p>
    <w:p w:rsidR="00EC7550" w:rsidRDefault="00EC7550" w:rsidP="003C373A">
      <w:pPr>
        <w:spacing w:line="0" w:lineRule="atLeast"/>
        <w:ind w:left="5245" w:right="-30"/>
        <w:jc w:val="right"/>
        <w:rPr>
          <w:rFonts w:eastAsia="Times New Roman"/>
          <w:sz w:val="20"/>
          <w:szCs w:val="20"/>
        </w:rPr>
      </w:pPr>
    </w:p>
    <w:p w:rsidR="00EC7550" w:rsidRDefault="00EC7550" w:rsidP="003C373A">
      <w:pPr>
        <w:spacing w:line="0" w:lineRule="atLeast"/>
        <w:ind w:left="5245" w:right="-30"/>
        <w:jc w:val="right"/>
        <w:rPr>
          <w:rFonts w:eastAsia="Times New Roman"/>
          <w:sz w:val="20"/>
          <w:szCs w:val="20"/>
        </w:rPr>
      </w:pPr>
    </w:p>
    <w:p w:rsidR="00EC7550" w:rsidRDefault="00EC7550" w:rsidP="003C373A">
      <w:pPr>
        <w:spacing w:line="0" w:lineRule="atLeast"/>
        <w:ind w:left="5245" w:right="-30"/>
        <w:jc w:val="right"/>
        <w:rPr>
          <w:rFonts w:eastAsia="Times New Roman"/>
          <w:sz w:val="20"/>
          <w:szCs w:val="20"/>
        </w:rPr>
      </w:pPr>
    </w:p>
    <w:p w:rsidR="003C373A" w:rsidRDefault="003C373A" w:rsidP="003C373A">
      <w:pPr>
        <w:spacing w:line="0" w:lineRule="atLeast"/>
        <w:ind w:left="5245" w:right="-3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Приложение № 2                                                       </w:t>
      </w:r>
    </w:p>
    <w:p w:rsidR="003C373A" w:rsidRDefault="003C373A" w:rsidP="003C373A">
      <w:pPr>
        <w:autoSpaceDE w:val="0"/>
        <w:spacing w:line="0" w:lineRule="atLeast"/>
        <w:ind w:left="5245" w:right="-3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постановлению                                          </w:t>
      </w:r>
    </w:p>
    <w:p w:rsidR="003C373A" w:rsidRDefault="003C373A" w:rsidP="003C373A">
      <w:pPr>
        <w:autoSpaceDE w:val="0"/>
        <w:spacing w:line="0" w:lineRule="atLeast"/>
        <w:ind w:left="5245" w:right="-3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территориальной  избирательной комиссии                      </w:t>
      </w:r>
    </w:p>
    <w:p w:rsidR="003C373A" w:rsidRDefault="003C373A" w:rsidP="003C373A">
      <w:pPr>
        <w:autoSpaceDE w:val="0"/>
        <w:spacing w:line="0" w:lineRule="atLeast"/>
        <w:ind w:left="5245" w:right="-3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Предгорного района</w:t>
      </w:r>
    </w:p>
    <w:p w:rsidR="003C373A" w:rsidRDefault="003C373A" w:rsidP="003C373A">
      <w:pPr>
        <w:autoSpaceDE w:val="0"/>
        <w:spacing w:line="0" w:lineRule="atLeast"/>
        <w:ind w:left="5245" w:right="-30"/>
        <w:jc w:val="right"/>
        <w:rPr>
          <w:rFonts w:eastAsia="Times New Roman"/>
          <w:szCs w:val="28"/>
        </w:rPr>
      </w:pPr>
      <w:r>
        <w:rPr>
          <w:rFonts w:eastAsia="Times New Roman"/>
          <w:sz w:val="20"/>
          <w:szCs w:val="20"/>
        </w:rPr>
        <w:t xml:space="preserve">от 14 января 2021 года № 2\12-26                        </w:t>
      </w:r>
      <w:r>
        <w:rPr>
          <w:rFonts w:eastAsia="Times New Roman"/>
          <w:szCs w:val="28"/>
        </w:rPr>
        <w:t xml:space="preserve"> </w:t>
      </w:r>
    </w:p>
    <w:p w:rsidR="003C373A" w:rsidRDefault="003C373A" w:rsidP="003C373A">
      <w:pPr>
        <w:jc w:val="right"/>
        <w:rPr>
          <w:b/>
          <w:bCs/>
          <w:szCs w:val="28"/>
        </w:rPr>
      </w:pPr>
    </w:p>
    <w:p w:rsidR="003C373A" w:rsidRDefault="003C373A" w:rsidP="003C373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Распределение</w:t>
      </w:r>
    </w:p>
    <w:p w:rsidR="003C373A" w:rsidRDefault="003C373A" w:rsidP="003C373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обязанностей между членами КРС</w:t>
      </w:r>
    </w:p>
    <w:p w:rsidR="003C373A" w:rsidRDefault="003C373A" w:rsidP="003C373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Предгорного района</w:t>
      </w:r>
    </w:p>
    <w:p w:rsidR="003C373A" w:rsidRDefault="003C373A" w:rsidP="003C373A">
      <w:pPr>
        <w:jc w:val="center"/>
        <w:rPr>
          <w:b/>
          <w:bCs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"/>
        <w:gridCol w:w="2222"/>
        <w:gridCol w:w="2784"/>
        <w:gridCol w:w="4394"/>
      </w:tblGrid>
      <w:tr w:rsidR="003C373A" w:rsidTr="00CB1A2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73A" w:rsidRDefault="003C373A" w:rsidP="00CB1A2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73A" w:rsidRDefault="003C373A" w:rsidP="00CB1A2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73A" w:rsidRDefault="003C373A" w:rsidP="00CB1A2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3A" w:rsidRDefault="003C373A" w:rsidP="00CB1A2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Обяза</w:t>
            </w:r>
            <w:r>
              <w:rPr>
                <w:sz w:val="28"/>
                <w:szCs w:val="28"/>
                <w:lang w:val="ru-RU"/>
              </w:rPr>
              <w:t>нн</w:t>
            </w:r>
            <w:r>
              <w:rPr>
                <w:sz w:val="28"/>
                <w:szCs w:val="28"/>
              </w:rPr>
              <w:t>ости</w:t>
            </w:r>
            <w:proofErr w:type="spellEnd"/>
          </w:p>
        </w:tc>
      </w:tr>
      <w:tr w:rsidR="003C373A" w:rsidTr="00CB1A25">
        <w:trPr>
          <w:trHeight w:val="1079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73A" w:rsidRDefault="003C373A" w:rsidP="00CB1A2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C373A" w:rsidRDefault="003C373A" w:rsidP="00CB1A2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73A" w:rsidRDefault="003C373A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Глушкова Светлана Васильевна</w:t>
            </w: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Хаджиева </w:t>
            </w:r>
          </w:p>
          <w:p w:rsidR="003C373A" w:rsidRDefault="003C373A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  <w:p w:rsidR="003C373A" w:rsidRDefault="003C373A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Виноходова Светлана Сергеевна</w:t>
            </w: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Зайцева </w:t>
            </w:r>
          </w:p>
          <w:p w:rsidR="003C373A" w:rsidRDefault="003C373A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Неля</w:t>
            </w:r>
          </w:p>
          <w:p w:rsidR="003C373A" w:rsidRDefault="003C373A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  <w:p w:rsidR="003C373A" w:rsidRDefault="003C373A" w:rsidP="00CB1A25">
            <w:pPr>
              <w:snapToGrid w:val="0"/>
              <w:rPr>
                <w:szCs w:val="28"/>
              </w:rPr>
            </w:pPr>
          </w:p>
          <w:p w:rsidR="003C373A" w:rsidRDefault="003C373A" w:rsidP="00CB1A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73A" w:rsidRDefault="003C373A" w:rsidP="00CB1A25">
            <w:pPr>
              <w:pStyle w:val="a4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КРС</w:t>
            </w: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руководителя КРС</w:t>
            </w: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 КРС</w:t>
            </w: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 КРС</w:t>
            </w: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snapToGrid w:val="0"/>
              <w:spacing w:line="204" w:lineRule="auto"/>
              <w:ind w:right="-1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3A" w:rsidRDefault="003C373A" w:rsidP="00CB1A25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руководство КРС и несет ответственность за выполнение возложенных на нее задач, организует работу КРС, созывает заседания, организует выполнение ее решений, проверка финансовых отчетов кандидатов</w:t>
            </w:r>
          </w:p>
          <w:p w:rsidR="003C373A" w:rsidRDefault="003C373A" w:rsidP="00CB1A25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обработка сведений, полученных из финансов Сбербанка, установление фактов финансирования избирательных компаний кандидатов, минуя избирательный фонд, проверка целевого расходования денежных средств, выделенных участковым избирательным комиссиям, проверка сведений о жертвователях, проверка финансовых отчетов</w:t>
            </w:r>
          </w:p>
          <w:p w:rsidR="003C373A" w:rsidRDefault="003C373A" w:rsidP="00CB1A25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материалов для составления протоколов об административных правонарушениях</w:t>
            </w:r>
          </w:p>
          <w:p w:rsidR="003C373A" w:rsidRDefault="003C373A" w:rsidP="00CB1A25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ind w:left="-25" w:right="-10"/>
              <w:jc w:val="both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ind w:left="-25" w:right="-10"/>
              <w:jc w:val="both"/>
              <w:rPr>
                <w:sz w:val="28"/>
                <w:szCs w:val="28"/>
                <w:lang w:val="ru-RU"/>
              </w:rPr>
            </w:pPr>
          </w:p>
          <w:p w:rsidR="003C373A" w:rsidRDefault="003C373A" w:rsidP="00CB1A25">
            <w:pPr>
              <w:pStyle w:val="a4"/>
              <w:ind w:left="-25" w:right="-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целевого расходования денежных средств, выделенных участковым избирательным комиссиям, проверка достоверности сведений о доходах </w:t>
            </w:r>
            <w:r>
              <w:rPr>
                <w:sz w:val="28"/>
                <w:szCs w:val="28"/>
                <w:lang w:val="ru-RU"/>
              </w:rPr>
              <w:lastRenderedPageBreak/>
              <w:t>и имуществе кандидатов, проверка финансовых отчетов кандидатов,</w:t>
            </w:r>
          </w:p>
          <w:p w:rsidR="003C373A" w:rsidRPr="009E30A2" w:rsidRDefault="003C373A" w:rsidP="00CB1A25">
            <w:pPr>
              <w:pStyle w:val="a4"/>
              <w:ind w:left="-25" w:right="-1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C373A" w:rsidRDefault="003C373A" w:rsidP="003C373A"/>
    <w:p w:rsidR="003C373A" w:rsidRDefault="003C373A" w:rsidP="003C373A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3C373A" w:rsidRDefault="003C373A" w:rsidP="003C373A">
      <w:pPr>
        <w:rPr>
          <w:b/>
          <w:bCs/>
          <w:szCs w:val="28"/>
        </w:rPr>
      </w:pPr>
      <w:r>
        <w:rPr>
          <w:szCs w:val="28"/>
        </w:rPr>
        <w:t>контрольно-ревизионной службы                                               С.В. Глушкова</w:t>
      </w:r>
    </w:p>
    <w:p w:rsidR="003C373A" w:rsidRDefault="003C373A" w:rsidP="003C373A">
      <w:pPr>
        <w:rPr>
          <w:szCs w:val="28"/>
        </w:rPr>
      </w:pPr>
    </w:p>
    <w:p w:rsidR="003C373A" w:rsidRDefault="003C373A"/>
    <w:p w:rsidR="00E22EB5" w:rsidRDefault="00E22EB5"/>
    <w:p w:rsidR="00E22EB5" w:rsidRDefault="00E22EB5"/>
    <w:p w:rsidR="00E22EB5" w:rsidRDefault="00E22EB5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BA2677" w:rsidRDefault="00BA2677"/>
    <w:p w:rsidR="00EC7550" w:rsidRDefault="00EC7550" w:rsidP="00BA2677">
      <w:pPr>
        <w:jc w:val="right"/>
        <w:rPr>
          <w:sz w:val="20"/>
        </w:rPr>
      </w:pPr>
    </w:p>
    <w:p w:rsidR="00EC7550" w:rsidRDefault="00EC7550" w:rsidP="00BA2677">
      <w:pPr>
        <w:jc w:val="right"/>
        <w:rPr>
          <w:sz w:val="20"/>
        </w:rPr>
      </w:pPr>
    </w:p>
    <w:p w:rsidR="00EC7550" w:rsidRDefault="00EC7550" w:rsidP="00BA2677">
      <w:pPr>
        <w:jc w:val="right"/>
        <w:rPr>
          <w:sz w:val="20"/>
        </w:rPr>
      </w:pPr>
    </w:p>
    <w:p w:rsidR="00BA2677" w:rsidRDefault="00BA2677" w:rsidP="00BA2677">
      <w:pPr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BA2677" w:rsidRDefault="00BA2677" w:rsidP="00BA2677">
      <w:pPr>
        <w:jc w:val="right"/>
        <w:rPr>
          <w:sz w:val="20"/>
        </w:rPr>
      </w:pPr>
      <w:r>
        <w:rPr>
          <w:sz w:val="20"/>
        </w:rPr>
        <w:t>к постановлению</w:t>
      </w:r>
    </w:p>
    <w:p w:rsidR="00BA2677" w:rsidRDefault="00BA2677" w:rsidP="00BA2677">
      <w:pPr>
        <w:ind w:right="-30"/>
        <w:jc w:val="right"/>
        <w:rPr>
          <w:sz w:val="20"/>
        </w:rPr>
      </w:pPr>
      <w:r>
        <w:rPr>
          <w:sz w:val="20"/>
        </w:rPr>
        <w:t>территориальной избирательной комиссии</w:t>
      </w:r>
    </w:p>
    <w:p w:rsidR="00BA2677" w:rsidRDefault="00BA2677" w:rsidP="00BA2677">
      <w:pPr>
        <w:ind w:right="-30"/>
        <w:jc w:val="right"/>
        <w:rPr>
          <w:sz w:val="20"/>
        </w:rPr>
      </w:pPr>
      <w:r>
        <w:rPr>
          <w:sz w:val="20"/>
        </w:rPr>
        <w:t>Предгорного района</w:t>
      </w:r>
    </w:p>
    <w:p w:rsidR="00BA2677" w:rsidRDefault="00BA2677" w:rsidP="00BA2677">
      <w:pPr>
        <w:jc w:val="right"/>
        <w:rPr>
          <w:sz w:val="20"/>
        </w:rPr>
      </w:pPr>
      <w:r>
        <w:rPr>
          <w:sz w:val="20"/>
        </w:rPr>
        <w:t>от 14 января 2021г. № 2/12-26</w:t>
      </w:r>
    </w:p>
    <w:p w:rsidR="00BA2677" w:rsidRDefault="00BA2677" w:rsidP="00BA2677">
      <w:pPr>
        <w:jc w:val="right"/>
        <w:rPr>
          <w:sz w:val="20"/>
        </w:rPr>
      </w:pPr>
    </w:p>
    <w:p w:rsidR="00BA2677" w:rsidRDefault="00BA2677" w:rsidP="00BA2677">
      <w:pPr>
        <w:jc w:val="center"/>
        <w:rPr>
          <w:b/>
        </w:rPr>
      </w:pPr>
      <w:r>
        <w:rPr>
          <w:b/>
        </w:rPr>
        <w:t xml:space="preserve">Положение </w:t>
      </w:r>
    </w:p>
    <w:p w:rsidR="00BA2677" w:rsidRDefault="00BA2677" w:rsidP="00BA2677">
      <w:pPr>
        <w:jc w:val="center"/>
        <w:rPr>
          <w:b/>
        </w:rPr>
      </w:pPr>
      <w:r>
        <w:rPr>
          <w:b/>
        </w:rPr>
        <w:t>о контрольно-ревизионной службе</w:t>
      </w:r>
    </w:p>
    <w:p w:rsidR="00BA2677" w:rsidRDefault="00BA2677" w:rsidP="00BA2677">
      <w:pPr>
        <w:jc w:val="center"/>
        <w:rPr>
          <w:b/>
        </w:rPr>
      </w:pPr>
      <w:r>
        <w:rPr>
          <w:b/>
        </w:rPr>
        <w:t xml:space="preserve"> территориальной избирательной комиссии </w:t>
      </w:r>
    </w:p>
    <w:p w:rsidR="00BA2677" w:rsidRDefault="00BA2677" w:rsidP="00BA2677">
      <w:pPr>
        <w:jc w:val="center"/>
        <w:rPr>
          <w:b/>
          <w:sz w:val="24"/>
        </w:rPr>
      </w:pPr>
      <w:r>
        <w:rPr>
          <w:b/>
        </w:rPr>
        <w:t>Предгорного района</w:t>
      </w:r>
    </w:p>
    <w:p w:rsidR="00BA2677" w:rsidRDefault="00BA2677" w:rsidP="00BA2677">
      <w:pPr>
        <w:tabs>
          <w:tab w:val="left" w:pos="6810"/>
        </w:tabs>
        <w:jc w:val="center"/>
        <w:rPr>
          <w:b/>
        </w:rPr>
      </w:pPr>
    </w:p>
    <w:p w:rsidR="00BA2677" w:rsidRDefault="00BA2677" w:rsidP="00BA2677">
      <w:pPr>
        <w:numPr>
          <w:ilvl w:val="0"/>
          <w:numId w:val="2"/>
        </w:numPr>
        <w:tabs>
          <w:tab w:val="left" w:pos="720"/>
          <w:tab w:val="left" w:pos="6810"/>
        </w:tabs>
        <w:ind w:left="720" w:hanging="360"/>
        <w:jc w:val="center"/>
        <w:rPr>
          <w:b/>
        </w:rPr>
      </w:pPr>
      <w:r>
        <w:rPr>
          <w:b/>
        </w:rPr>
        <w:t>Общие положения</w:t>
      </w:r>
    </w:p>
    <w:p w:rsidR="00BA2677" w:rsidRDefault="00BA2677" w:rsidP="00BA2677"/>
    <w:p w:rsidR="00BA2677" w:rsidRDefault="00BA2677" w:rsidP="00BA2677">
      <w:pPr>
        <w:ind w:firstLine="360"/>
        <w:jc w:val="both"/>
      </w:pPr>
      <w:r>
        <w:t>1.1. Контрольно-ревизионная служба территориальной избирательной комиссии Предгорного района (далее - КРС) создается территориальной избирательной комиссией Предгорного района</w:t>
      </w:r>
      <w:r>
        <w:rPr>
          <w:i/>
        </w:rPr>
        <w:t xml:space="preserve"> </w:t>
      </w:r>
      <w:r>
        <w:t>(далее – Комиссия) на основании Федерального закона  ФЗ-67 «Об основных гарантиях избирательных прав и права на участие в референдуме граждан Российской Федерации». КРС действует с момента ее формирования (официального опубликования (публикации) решения о назначении выборов) до момента составления отчета о расходовании средств бюджета муниципальных образований, выделенных на подготовку и проведение выборов в органы местного самоуправления.</w:t>
      </w:r>
    </w:p>
    <w:p w:rsidR="00BA2677" w:rsidRDefault="00BA2677" w:rsidP="00BA2677">
      <w:pPr>
        <w:ind w:firstLine="709"/>
        <w:jc w:val="both"/>
      </w:pPr>
      <w:r>
        <w:t>1.2.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Ставропольского края, постановлениями Центральной избирательной комиссии Российской Федерации и избирательной комиссии Ставропольского края, настоящим Положением.</w:t>
      </w:r>
    </w:p>
    <w:p w:rsidR="00BA2677" w:rsidRDefault="00BA2677" w:rsidP="00BA2677">
      <w:pPr>
        <w:ind w:firstLine="709"/>
        <w:jc w:val="both"/>
      </w:pPr>
      <w:r>
        <w:t>1.3. КРС осуществляет свою деятельность в соответствии с планами мероприятий, утверждаемыми постановлениями (решениями) Комиссии, поручениями ее председателя.</w:t>
      </w:r>
    </w:p>
    <w:p w:rsidR="00BA2677" w:rsidRDefault="00BA2677" w:rsidP="00BA2677">
      <w:pPr>
        <w:tabs>
          <w:tab w:val="center" w:pos="4153"/>
          <w:tab w:val="right" w:pos="8306"/>
        </w:tabs>
        <w:ind w:firstLine="709"/>
      </w:pPr>
      <w:r>
        <w:t>1.4. При официальной переписке КРС использует бланки Комиссии.</w:t>
      </w:r>
    </w:p>
    <w:p w:rsidR="00BA2677" w:rsidRDefault="00BA2677" w:rsidP="00BA2677">
      <w:pPr>
        <w:tabs>
          <w:tab w:val="center" w:pos="4153"/>
          <w:tab w:val="right" w:pos="8306"/>
        </w:tabs>
        <w:jc w:val="center"/>
      </w:pPr>
    </w:p>
    <w:p w:rsidR="00BA2677" w:rsidRDefault="00BA2677" w:rsidP="00BA2677">
      <w:pPr>
        <w:jc w:val="center"/>
        <w:rPr>
          <w:b/>
        </w:rPr>
      </w:pPr>
      <w:r>
        <w:rPr>
          <w:b/>
        </w:rPr>
        <w:t>2. Порядок формирования контрольно-ревизионной службы</w:t>
      </w:r>
    </w:p>
    <w:p w:rsidR="00BA2677" w:rsidRDefault="00BA2677" w:rsidP="00BA2677">
      <w:pPr>
        <w:jc w:val="center"/>
      </w:pPr>
    </w:p>
    <w:p w:rsidR="00BA2677" w:rsidRDefault="00BA2677" w:rsidP="00BA2677">
      <w:pPr>
        <w:ind w:firstLine="709"/>
        <w:jc w:val="both"/>
      </w:pPr>
      <w:r>
        <w:t>2.1. КРС при Комиссии формируется в составе не более 7 человек. Руководителем КРС является заместитель председателя Комиссии.</w:t>
      </w:r>
    </w:p>
    <w:p w:rsidR="00BA2677" w:rsidRDefault="00BA2677" w:rsidP="00BA2677">
      <w:pPr>
        <w:ind w:firstLine="709"/>
        <w:jc w:val="both"/>
      </w:pPr>
      <w:r>
        <w:t>2.2. В состав КРС входят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BA2677" w:rsidRDefault="00BA2677" w:rsidP="00BA2677">
      <w:pPr>
        <w:ind w:firstLine="709"/>
        <w:jc w:val="both"/>
      </w:pPr>
      <w:r>
        <w:t xml:space="preserve">2.3. </w:t>
      </w:r>
      <w:proofErr w:type="gramStart"/>
      <w:r>
        <w:t xml:space="preserve"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</w:t>
      </w:r>
      <w:r>
        <w:lastRenderedPageBreak/>
        <w:t>избирательных объединений, выдвинувших списки кандидатов;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  <w:proofErr w:type="gramEnd"/>
    </w:p>
    <w:p w:rsidR="00BA2677" w:rsidRDefault="00BA2677" w:rsidP="00BA2677">
      <w:pPr>
        <w:ind w:firstLine="709"/>
        <w:jc w:val="both"/>
      </w:pPr>
      <w:r>
        <w:t>2.4. Члены КРС назначаются и освобождаются постановлением (решением)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BA2677" w:rsidRDefault="00BA2677" w:rsidP="00BA2677">
      <w:pPr>
        <w:ind w:firstLine="709"/>
        <w:jc w:val="both"/>
      </w:pPr>
      <w:r>
        <w:t>2.5. В период подготовки и проведения выборов в органы местного самоуправления государственные органы и иные 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специалистов для работы в КРС.</w:t>
      </w:r>
    </w:p>
    <w:p w:rsidR="00BA2677" w:rsidRDefault="00BA2677" w:rsidP="00BA2677">
      <w:pPr>
        <w:ind w:firstLine="709"/>
        <w:jc w:val="both"/>
      </w:pPr>
      <w:r>
        <w:t>2.6. В период работы в КРС специалистам, привлекаемым из государственных и муниципальных органов, учреждений и иных организаций, может выплачиваться вознаграждение за счет средств, выделенных Комиссии на подготовку и проведение выборов в органы местного самоуправления.</w:t>
      </w:r>
    </w:p>
    <w:p w:rsidR="00BA2677" w:rsidRDefault="00BA2677" w:rsidP="00BA2677">
      <w:pPr>
        <w:ind w:firstLine="709"/>
        <w:jc w:val="both"/>
      </w:pPr>
      <w: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BA2677" w:rsidRDefault="00BA2677" w:rsidP="00BA2677">
      <w:pPr>
        <w:jc w:val="center"/>
      </w:pPr>
    </w:p>
    <w:p w:rsidR="00BA2677" w:rsidRDefault="00BA2677" w:rsidP="00BA2677">
      <w:pPr>
        <w:jc w:val="center"/>
        <w:rPr>
          <w:b/>
        </w:rPr>
      </w:pPr>
      <w:r>
        <w:rPr>
          <w:b/>
        </w:rPr>
        <w:t>3. Функции контрольно-ревизионной службы</w:t>
      </w:r>
    </w:p>
    <w:p w:rsidR="00BA2677" w:rsidRDefault="00BA2677" w:rsidP="00BA2677">
      <w:pPr>
        <w:jc w:val="center"/>
      </w:pPr>
    </w:p>
    <w:p w:rsidR="00BA2677" w:rsidRDefault="00BA2677" w:rsidP="00BA2677">
      <w:pPr>
        <w:ind w:firstLine="709"/>
        <w:jc w:val="both"/>
      </w:pPr>
      <w:r>
        <w:t>КРС выполняет следующие функции:</w:t>
      </w:r>
    </w:p>
    <w:p w:rsidR="00BA2677" w:rsidRDefault="00BA2677" w:rsidP="00BA2677">
      <w:pPr>
        <w:ind w:firstLine="709"/>
        <w:jc w:val="both"/>
      </w:pPr>
      <w:r>
        <w:t>3.1. Организация и обеспечение контроля:</w:t>
      </w:r>
    </w:p>
    <w:p w:rsidR="00BA2677" w:rsidRDefault="00BA2677" w:rsidP="00BA2677">
      <w:pPr>
        <w:ind w:firstLine="709"/>
        <w:jc w:val="both"/>
      </w:pPr>
      <w:r>
        <w:t>за соблюдением участковыми избирательными комиссиями, кандидатами законодательства Российской Федерации, законодательства Ставропольского края, постановлений Комиссии;</w:t>
      </w:r>
    </w:p>
    <w:p w:rsidR="00BA2677" w:rsidRDefault="00BA2677" w:rsidP="00BA2677">
      <w:pPr>
        <w:ind w:firstLine="709"/>
        <w:jc w:val="both"/>
      </w:pPr>
      <w:r>
        <w:t>за целевым использованием денежных средств, выделенных избирательным комиссиям, из бюджета муниципальных образований на подготовку и проведение выборов в органы местного самоуправления;</w:t>
      </w:r>
    </w:p>
    <w:p w:rsidR="00BA2677" w:rsidRDefault="00BA2677" w:rsidP="00BA2677">
      <w:pPr>
        <w:ind w:firstLine="709"/>
        <w:jc w:val="both"/>
      </w:pPr>
      <w:r>
        <w:t>за порядком формирования избирательных фондов кандидатов и использованием средств этих фондов;</w:t>
      </w:r>
    </w:p>
    <w:p w:rsidR="00BA2677" w:rsidRDefault="00BA2677" w:rsidP="00BA2677">
      <w:pPr>
        <w:ind w:firstLine="709"/>
        <w:jc w:val="both"/>
      </w:pPr>
      <w:r>
        <w:t>за соблюдением участниками избирательной кампании порядка финансирования предвыборной агитации.</w:t>
      </w:r>
    </w:p>
    <w:p w:rsidR="00BA2677" w:rsidRDefault="00BA2677" w:rsidP="00BA2677">
      <w:pPr>
        <w:ind w:firstLine="709"/>
        <w:jc w:val="both"/>
      </w:pPr>
      <w:r>
        <w:t>3.2. Участие:</w:t>
      </w:r>
    </w:p>
    <w:p w:rsidR="00BA2677" w:rsidRDefault="00BA2677" w:rsidP="00BA2677">
      <w:pPr>
        <w:ind w:firstLine="709"/>
        <w:jc w:val="both"/>
      </w:pPr>
      <w:r>
        <w:t>в проверке отчетов нижестоящих избирательных комиссий о расходовании средств бюджета муниципальных образований, выделенных на подготовку и проведение выборов в органы местного самоуправления;</w:t>
      </w:r>
    </w:p>
    <w:p w:rsidR="00BA2677" w:rsidRDefault="00BA2677" w:rsidP="00BA2677">
      <w:pPr>
        <w:ind w:firstLine="709"/>
        <w:jc w:val="both"/>
      </w:pPr>
      <w:r>
        <w:t>в приеме сведений о размере и об источниках доходов кандидатов;</w:t>
      </w:r>
    </w:p>
    <w:p w:rsidR="00BA2677" w:rsidRDefault="00BA2677" w:rsidP="00BA2677">
      <w:pPr>
        <w:ind w:firstLine="709"/>
        <w:jc w:val="both"/>
      </w:pPr>
      <w:r>
        <w:t>в проверке финансовых отчетов кандидатов.</w:t>
      </w:r>
    </w:p>
    <w:p w:rsidR="00BA2677" w:rsidRDefault="00BA2677" w:rsidP="00BA2677">
      <w:pPr>
        <w:ind w:firstLine="709"/>
        <w:jc w:val="both"/>
      </w:pPr>
      <w:r>
        <w:t>3.3. Подготовка и направление:</w:t>
      </w:r>
    </w:p>
    <w:p w:rsidR="00BA2677" w:rsidRDefault="00BA2677" w:rsidP="00BA2677">
      <w:pPr>
        <w:ind w:firstLine="709"/>
        <w:jc w:val="both"/>
      </w:pPr>
      <w:r>
        <w:t xml:space="preserve">представлений в соответствующие органы о проведении проверок сведений о размере и об источниках доходов кандидатов, об акциях, ценных бумагах, </w:t>
      </w:r>
      <w:r>
        <w:lastRenderedPageBreak/>
        <w:t>долевом участии в складочном капитале предприятий, имуществе, принадлежащем кандидату на праве собственности;</w:t>
      </w:r>
    </w:p>
    <w:p w:rsidR="00BA2677" w:rsidRDefault="00BA2677" w:rsidP="00BA2677">
      <w:pPr>
        <w:ind w:firstLine="709"/>
        <w:jc w:val="both"/>
      </w:pPr>
      <w:r>
        <w:t>сведений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избирательной комиссией Ставропольского края для опубликования в средствах массовой информации;</w:t>
      </w:r>
    </w:p>
    <w:p w:rsidR="00BA2677" w:rsidRDefault="00BA2677" w:rsidP="00BA2677">
      <w:pPr>
        <w:ind w:firstLine="709"/>
        <w:jc w:val="both"/>
      </w:pPr>
      <w:r>
        <w:t>информации о выявленных по результатам проведенной проверки фактах недостоверности сведений об имуществе и о доходах кандидата в средства массовой информации;</w:t>
      </w:r>
    </w:p>
    <w:p w:rsidR="00BA2677" w:rsidRDefault="00BA2677" w:rsidP="00BA2677">
      <w:pPr>
        <w:ind w:firstLine="709"/>
        <w:jc w:val="both"/>
      </w:pPr>
      <w:r>
        <w:t>копий финансовых отчетов и сведений о поступлении и расходовании средств избирательных фондов кандидатов, избирательных объединений в средства массовой информации.</w:t>
      </w:r>
    </w:p>
    <w:p w:rsidR="00BA2677" w:rsidRDefault="00BA2677" w:rsidP="00BA2677">
      <w:pPr>
        <w:ind w:firstLine="709"/>
        <w:jc w:val="both"/>
      </w:pPr>
      <w:r>
        <w:t>3.4. Выявление пожертвований, поступивших с нарушением установленного порядка, информирование кандидата, уполномоченных представителей по финансовым вопросам кандидата о необходимости их возврата жертвователю или перечисления в доход бюджета Ставропольского края.</w:t>
      </w:r>
    </w:p>
    <w:p w:rsidR="00BA2677" w:rsidRDefault="00BA2677" w:rsidP="00BA2677">
      <w:pPr>
        <w:ind w:firstLine="709"/>
        <w:jc w:val="both"/>
      </w:pPr>
      <w:r>
        <w:t>3..5. Организация и обеспечение проведения мероприятий по выявлению и пресечению расходования средств на проведение избирательной кампании кандидата помимо избирательного фонда.</w:t>
      </w:r>
    </w:p>
    <w:p w:rsidR="00BA2677" w:rsidRDefault="00BA2677" w:rsidP="00BA2677">
      <w:pPr>
        <w:ind w:firstLine="709"/>
        <w:jc w:val="both"/>
      </w:pPr>
      <w:r>
        <w:t xml:space="preserve">3.6. Организация накопления и учета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</w:t>
      </w:r>
      <w:proofErr w:type="gramStart"/>
      <w:r>
        <w:t>контроля за</w:t>
      </w:r>
      <w:proofErr w:type="gramEnd"/>
      <w:r>
        <w:t xml:space="preserve"> их изготовлением и распространением за счет средств соответствующих избирательных фондов.</w:t>
      </w:r>
    </w:p>
    <w:p w:rsidR="00BA2677" w:rsidRDefault="00BA2677" w:rsidP="00BA2677">
      <w:pPr>
        <w:ind w:firstLine="709"/>
        <w:jc w:val="both"/>
      </w:pPr>
      <w:r>
        <w:t>3.7.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BA2677" w:rsidRDefault="00BA2677" w:rsidP="00BA2677">
      <w:pPr>
        <w:ind w:firstLine="709"/>
        <w:jc w:val="both"/>
      </w:pPr>
      <w:r>
        <w:t>3.8. Подготовка и вынесение на рассмотрение Комиссии материалов, касающихся:</w:t>
      </w:r>
    </w:p>
    <w:p w:rsidR="00BA2677" w:rsidRDefault="00BA2677" w:rsidP="00BA2677">
      <w:pPr>
        <w:ind w:firstLine="709"/>
        <w:jc w:val="both"/>
      </w:pPr>
      <w:r>
        <w:t>контроля целевого расходованием бюджетных средств, выделяемых на подготовку и проведение выборов в органы местного самоуправления, за формированием и использованием средств избирательных фондов при проведении выборов в органы местного самоуправления;</w:t>
      </w:r>
    </w:p>
    <w:p w:rsidR="00BA2677" w:rsidRDefault="00BA2677" w:rsidP="00BA2677">
      <w:pPr>
        <w:ind w:firstLine="709"/>
        <w:jc w:val="both"/>
      </w:pPr>
      <w:r>
        <w:t>применения мер ответственности за финансовые нарушения, допущенные при проведении выборов к кандидатам, их уполномоченным представителям по финансовым 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BA2677" w:rsidRDefault="00BA2677" w:rsidP="00BA2677">
      <w:pPr>
        <w:ind w:firstLine="709"/>
        <w:jc w:val="both"/>
      </w:pPr>
      <w:r>
        <w:t>проведенных проверок достоверности сведений о размере и об источниках доходов кандидатов, сведений об акциях, ценных бумагах, имуществе, принадлежащем кандидату на праве собственности;</w:t>
      </w:r>
    </w:p>
    <w:p w:rsidR="00BA2677" w:rsidRDefault="00BA2677" w:rsidP="00BA2677">
      <w:pPr>
        <w:ind w:firstLine="709"/>
        <w:jc w:val="both"/>
      </w:pPr>
      <w:r>
        <w:lastRenderedPageBreak/>
        <w:t>выявленных нарушений порядка финансирования при проведении предвыборной агитации;</w:t>
      </w:r>
    </w:p>
    <w:p w:rsidR="00BA2677" w:rsidRDefault="00BA2677" w:rsidP="00BA2677">
      <w:pPr>
        <w:ind w:firstLine="709"/>
        <w:jc w:val="both"/>
      </w:pPr>
      <w:r>
        <w:t>совершенствования своей работы.</w:t>
      </w:r>
    </w:p>
    <w:p w:rsidR="00BA2677" w:rsidRDefault="00BA2677" w:rsidP="00BA2677">
      <w:pPr>
        <w:ind w:firstLine="709"/>
        <w:jc w:val="both"/>
      </w:pPr>
      <w:r>
        <w:t>3.9. Взаимодействие с контрольно-ревизионной службой при избирательной комиссии Ставропольского края. Обмен информацией в целях повышения эффективности их деятельности и организации работы КРС.</w:t>
      </w:r>
    </w:p>
    <w:p w:rsidR="00BA2677" w:rsidRDefault="00BA2677" w:rsidP="00BA2677">
      <w:pPr>
        <w:ind w:firstLine="709"/>
        <w:jc w:val="both"/>
      </w:pPr>
      <w:r>
        <w:t>3.10. Обеспечение контроля по устранению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формирования и использования средств избирательных фондов кандидатов, избирательных объединений, а также проверки установленного порядка финансирования проведения предвыборной агитации в средствах массовой информации.</w:t>
      </w:r>
    </w:p>
    <w:p w:rsidR="00BA2677" w:rsidRDefault="00BA2677" w:rsidP="00BA2677">
      <w:pPr>
        <w:ind w:firstLine="709"/>
        <w:jc w:val="both"/>
      </w:pPr>
      <w:r>
        <w:t>3.11.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законодательством сроки.</w:t>
      </w:r>
    </w:p>
    <w:p w:rsidR="00BA2677" w:rsidRDefault="00BA2677" w:rsidP="00BA2677">
      <w:pPr>
        <w:jc w:val="center"/>
      </w:pPr>
    </w:p>
    <w:p w:rsidR="00BA2677" w:rsidRDefault="00BA2677" w:rsidP="00BA2677">
      <w:pPr>
        <w:jc w:val="center"/>
        <w:rPr>
          <w:b/>
        </w:rPr>
      </w:pPr>
      <w:r>
        <w:rPr>
          <w:b/>
        </w:rPr>
        <w:t>4. Руководство контрольно-ревизионной службой</w:t>
      </w:r>
    </w:p>
    <w:p w:rsidR="00BA2677" w:rsidRDefault="00BA2677" w:rsidP="00BA2677">
      <w:pPr>
        <w:jc w:val="center"/>
      </w:pPr>
    </w:p>
    <w:p w:rsidR="00BA2677" w:rsidRDefault="00BA2677" w:rsidP="00BA2677">
      <w:pPr>
        <w:ind w:firstLine="709"/>
        <w:jc w:val="both"/>
      </w:pPr>
      <w:r>
        <w:t>Руководитель КРС:</w:t>
      </w:r>
    </w:p>
    <w:p w:rsidR="00BA2677" w:rsidRDefault="00BA2677" w:rsidP="00BA2677">
      <w:pPr>
        <w:ind w:firstLine="709"/>
        <w:jc w:val="both"/>
      </w:pPr>
      <w:r>
        <w:t>4.1. Осуществляет общее руководство КРС и несет ответственность за выполнение возложенных на нее задач.</w:t>
      </w:r>
    </w:p>
    <w:p w:rsidR="00BA2677" w:rsidRDefault="00BA2677" w:rsidP="00BA2677">
      <w:pPr>
        <w:ind w:firstLine="709"/>
        <w:jc w:val="both"/>
      </w:pPr>
      <w:r>
        <w:t>4.2. Представляет на утверждение Комиссии Положение о КРС, предложения по ее составу, по внесению изменений и дополнений в них.</w:t>
      </w:r>
    </w:p>
    <w:p w:rsidR="00BA2677" w:rsidRDefault="00BA2677" w:rsidP="00BA2677">
      <w:pPr>
        <w:ind w:firstLine="709"/>
        <w:jc w:val="both"/>
      </w:pPr>
      <w:r>
        <w:t>4.3.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</w:t>
      </w:r>
    </w:p>
    <w:p w:rsidR="00BA2677" w:rsidRDefault="00BA2677" w:rsidP="00BA2677">
      <w:pPr>
        <w:ind w:firstLine="709"/>
        <w:jc w:val="both"/>
      </w:pPr>
      <w:r>
        <w:t>4.4. 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 w:rsidR="00BA2677" w:rsidRDefault="00BA2677" w:rsidP="00BA2677">
      <w:pPr>
        <w:ind w:firstLine="709"/>
        <w:jc w:val="both"/>
      </w:pPr>
      <w:r>
        <w:t>4.5. Организует подготовку документов и иных материалов по вопросам ведения КРС.</w:t>
      </w:r>
    </w:p>
    <w:p w:rsidR="00BA2677" w:rsidRDefault="00BA2677" w:rsidP="00BA2677">
      <w:pPr>
        <w:ind w:firstLine="709"/>
        <w:jc w:val="both"/>
      </w:pPr>
      <w:r>
        <w:t>4.6. Подписывает документы КРС, относящиеся к ее ведению.</w:t>
      </w:r>
    </w:p>
    <w:p w:rsidR="00BA2677" w:rsidRDefault="00BA2677" w:rsidP="00BA2677">
      <w:pPr>
        <w:ind w:firstLine="709"/>
        <w:jc w:val="both"/>
      </w:pPr>
      <w:r>
        <w:t>4.7. Осуществляет иные полномочия, предусмотренные федеральным законодательством, законодательством Ставропольского края и настоящим Положением.</w:t>
      </w:r>
    </w:p>
    <w:p w:rsidR="00BA2677" w:rsidRDefault="00BA2677" w:rsidP="00BA2677">
      <w:pPr>
        <w:jc w:val="center"/>
      </w:pPr>
    </w:p>
    <w:p w:rsidR="00BA2677" w:rsidRDefault="00BA2677" w:rsidP="00BA2677">
      <w:pPr>
        <w:jc w:val="center"/>
        <w:rPr>
          <w:b/>
        </w:rPr>
      </w:pPr>
      <w:r>
        <w:rPr>
          <w:b/>
        </w:rPr>
        <w:t>5. Члены Контрольно-ревизионной службы</w:t>
      </w:r>
    </w:p>
    <w:p w:rsidR="00BA2677" w:rsidRDefault="00BA2677" w:rsidP="00BA2677">
      <w:pPr>
        <w:jc w:val="center"/>
      </w:pPr>
    </w:p>
    <w:p w:rsidR="00BA2677" w:rsidRDefault="00BA2677" w:rsidP="00BA2677">
      <w:pPr>
        <w:ind w:firstLine="709"/>
        <w:jc w:val="both"/>
      </w:pPr>
      <w:r>
        <w:t>Члены КРС:</w:t>
      </w:r>
    </w:p>
    <w:p w:rsidR="00BA2677" w:rsidRDefault="00BA2677" w:rsidP="00BA2677">
      <w:pPr>
        <w:ind w:firstLine="709"/>
        <w:jc w:val="both"/>
      </w:pPr>
      <w:r>
        <w:t>5.1. Обеспечивают качественное и своевременное выполнение возложенных на них обязанностей.</w:t>
      </w:r>
    </w:p>
    <w:p w:rsidR="00BA2677" w:rsidRDefault="00BA2677" w:rsidP="00BA2677">
      <w:pPr>
        <w:ind w:firstLine="709"/>
        <w:jc w:val="both"/>
      </w:pPr>
      <w:r>
        <w:t>5.2. Принимают участие в подготовке заседаний КРС и иных вопросов, находящихся в ведении КРС, отчитываются перед руководителем КРС о выполнении поручений и указаний.</w:t>
      </w:r>
    </w:p>
    <w:p w:rsidR="00BA2677" w:rsidRDefault="00BA2677" w:rsidP="00BA2677">
      <w:pPr>
        <w:ind w:firstLine="709"/>
        <w:jc w:val="both"/>
      </w:pPr>
      <w:r>
        <w:lastRenderedPageBreak/>
        <w:t>5.3. 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Ставропольского края, постановлений Комиссии по вопросам ведения КРС.</w:t>
      </w:r>
    </w:p>
    <w:p w:rsidR="00BA2677" w:rsidRDefault="00BA2677" w:rsidP="00BA2677">
      <w:pPr>
        <w:ind w:firstLine="709"/>
        <w:jc w:val="both"/>
      </w:pPr>
      <w:r>
        <w:t xml:space="preserve">5.4. Обеспечивают </w:t>
      </w:r>
      <w:proofErr w:type="gramStart"/>
      <w:r>
        <w:t>контроль за</w:t>
      </w:r>
      <w:proofErr w:type="gramEnd"/>
      <w:r>
        <w:t xml:space="preserve"> устранением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кандидатов.</w:t>
      </w:r>
    </w:p>
    <w:p w:rsidR="00BA2677" w:rsidRDefault="00BA2677" w:rsidP="00BA2677">
      <w:pPr>
        <w:ind w:firstLine="709"/>
        <w:jc w:val="both"/>
      </w:pPr>
      <w:r>
        <w:t>5.5.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:rsidR="00BA2677" w:rsidRDefault="00BA2677" w:rsidP="00BA2677">
      <w:pPr>
        <w:ind w:firstLine="709"/>
        <w:jc w:val="both"/>
      </w:pPr>
      <w:r>
        <w:t>5.6. На основании письменного обращения руководителя КРС получают от кандидатов, уполномоченных представителей по финансовым вопросам кандидатов, избирательных комиссий,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:rsidR="00BA2677" w:rsidRDefault="00BA2677" w:rsidP="00BA2677">
      <w:pPr>
        <w:ind w:firstLine="709"/>
        <w:jc w:val="both"/>
      </w:pPr>
      <w:r>
        <w:t>5.7. Присутствуют по поручению руководителя КРС на заседаниях Комиссии при обсуждении вопросов ведения КРС.</w:t>
      </w:r>
    </w:p>
    <w:p w:rsidR="00BA2677" w:rsidRDefault="00BA2677" w:rsidP="00BA2677">
      <w:pPr>
        <w:ind w:firstLine="709"/>
        <w:jc w:val="both"/>
      </w:pPr>
      <w:r>
        <w:t>5.8. Участвуют в подготовке и проведении заседаний КРС, выступают на этих заседаниях.</w:t>
      </w:r>
    </w:p>
    <w:p w:rsidR="00BA2677" w:rsidRDefault="00BA2677" w:rsidP="00BA2677">
      <w:pPr>
        <w:ind w:firstLine="709"/>
        <w:jc w:val="both"/>
      </w:pPr>
      <w:r>
        <w:t>5.9. Заблаговременно информируют руководителя КРС, если по уважительной причине не могут присутствовать на заседании КРС.</w:t>
      </w:r>
    </w:p>
    <w:p w:rsidR="00BA2677" w:rsidRDefault="00BA2677" w:rsidP="00BA2677">
      <w:pPr>
        <w:jc w:val="center"/>
      </w:pPr>
    </w:p>
    <w:p w:rsidR="00BA2677" w:rsidRDefault="00BA2677" w:rsidP="00BA2677">
      <w:pPr>
        <w:jc w:val="center"/>
        <w:rPr>
          <w:b/>
        </w:rPr>
      </w:pPr>
      <w:r>
        <w:t>6</w:t>
      </w:r>
      <w:r>
        <w:rPr>
          <w:b/>
        </w:rPr>
        <w:t>. Заседания контрольно-ревизионной службы</w:t>
      </w:r>
    </w:p>
    <w:p w:rsidR="00BA2677" w:rsidRDefault="00BA2677" w:rsidP="00BA2677">
      <w:pPr>
        <w:jc w:val="center"/>
      </w:pPr>
    </w:p>
    <w:p w:rsidR="00BA2677" w:rsidRDefault="00BA2677" w:rsidP="00BA2677">
      <w:pPr>
        <w:ind w:firstLine="709"/>
        <w:jc w:val="both"/>
      </w:pPr>
      <w:r>
        <w:t>6.1. Заседания КРС проводятся по мере необходимости и оформляются протоколом, который подписывается руководителем КРС.</w:t>
      </w:r>
    </w:p>
    <w:p w:rsidR="00BA2677" w:rsidRDefault="00BA2677" w:rsidP="00BA2677">
      <w:pPr>
        <w:ind w:firstLine="709"/>
        <w:jc w:val="both"/>
      </w:pPr>
      <w:r>
        <w:t>6.2. Председательствует на заседании КРС ее руководитель.</w:t>
      </w:r>
    </w:p>
    <w:p w:rsidR="00BA2677" w:rsidRDefault="00BA2677" w:rsidP="00BA2677">
      <w:pPr>
        <w:ind w:firstLine="709"/>
        <w:jc w:val="both"/>
      </w:pPr>
      <w:r>
        <w:t>6.3. Вопросы для рассмотрения на заседании КРС вносятся руководителем КРС и членами КРС.</w:t>
      </w:r>
    </w:p>
    <w:p w:rsidR="00BA2677" w:rsidRDefault="00BA2677" w:rsidP="00BA2677">
      <w:pPr>
        <w:ind w:firstLine="709"/>
        <w:jc w:val="both"/>
      </w:pPr>
      <w:r>
        <w:t>6.4. На заседания КРС могут приглашаться кандидаты, уполномоченные представители по финансовым вопросам кандидатов, представители избирательных комиссий, представители средств массовой информации.</w:t>
      </w:r>
    </w:p>
    <w:p w:rsidR="00BA2677" w:rsidRDefault="00BA2677" w:rsidP="00BA2677">
      <w:pPr>
        <w:ind w:firstLine="709"/>
        <w:jc w:val="both"/>
      </w:pPr>
      <w:r>
        <w:t>6.5. Председательствующий на заседании КРС оглашает повестку заседания, определяет порядок его ведения.</w:t>
      </w:r>
    </w:p>
    <w:p w:rsidR="00BA2677" w:rsidRDefault="00BA2677" w:rsidP="00BA2677">
      <w:pPr>
        <w:ind w:firstLine="709"/>
        <w:jc w:val="both"/>
      </w:pPr>
      <w:r>
        <w:t>6.6. Решения КРС принимаются на ее заседании большинством голосов от числа присутствующих членов КРС и доводятся до сведения Комиссии.</w:t>
      </w:r>
    </w:p>
    <w:p w:rsidR="00BA2677" w:rsidRDefault="00BA2677" w:rsidP="00BA2677">
      <w:pPr>
        <w:ind w:firstLine="709"/>
        <w:jc w:val="both"/>
      </w:pPr>
      <w:r>
        <w:t>6.7. Решения КРС подписываются руководителем КРС и носят рекомендательный характер для Комиссии.</w:t>
      </w:r>
    </w:p>
    <w:p w:rsidR="00BA2677" w:rsidRDefault="00BA2677" w:rsidP="00BA2677">
      <w:pPr>
        <w:jc w:val="center"/>
      </w:pPr>
    </w:p>
    <w:p w:rsidR="00BA2677" w:rsidRDefault="00BA2677" w:rsidP="00BA2677">
      <w:pPr>
        <w:jc w:val="center"/>
        <w:rPr>
          <w:b/>
        </w:rPr>
      </w:pPr>
      <w:r>
        <w:rPr>
          <w:b/>
        </w:rPr>
        <w:t>7. Обеспечение деятельности контрольно-ревизионной службы</w:t>
      </w:r>
    </w:p>
    <w:p w:rsidR="00BA2677" w:rsidRDefault="00BA2677" w:rsidP="00BA2677">
      <w:pPr>
        <w:jc w:val="center"/>
      </w:pPr>
    </w:p>
    <w:p w:rsidR="00BA2677" w:rsidRDefault="00BA2677" w:rsidP="00BA2677">
      <w:pPr>
        <w:ind w:firstLine="709"/>
        <w:jc w:val="both"/>
      </w:pPr>
      <w:r>
        <w:t xml:space="preserve">Правовое, организационное, документационное, информационное и материально-техническое обеспечение деятельности КРС осуществляет Комиссия </w:t>
      </w:r>
      <w:r>
        <w:lastRenderedPageBreak/>
        <w:t>в пределах и за счет средств выделенных из бюджета муниципальных образований на подготовку и проведение выборов в органы местного самоуправления.</w:t>
      </w:r>
    </w:p>
    <w:p w:rsidR="00BA2677" w:rsidRDefault="00BA2677" w:rsidP="00BA2677">
      <w:pPr>
        <w:ind w:firstLine="709"/>
        <w:jc w:val="both"/>
      </w:pPr>
    </w:p>
    <w:p w:rsidR="00BA2677" w:rsidRDefault="00BA2677" w:rsidP="00BA2677">
      <w:pPr>
        <w:ind w:firstLine="709"/>
        <w:jc w:val="both"/>
      </w:pPr>
    </w:p>
    <w:p w:rsidR="00BA2677" w:rsidRDefault="00BA2677" w:rsidP="00BA2677">
      <w:pPr>
        <w:ind w:firstLine="709"/>
        <w:jc w:val="both"/>
      </w:pPr>
      <w:r>
        <w:t>Секретарь                                                                        Н.В. Зайцева</w:t>
      </w: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right"/>
        <w:rPr>
          <w:sz w:val="20"/>
        </w:rPr>
      </w:pPr>
      <w:r>
        <w:rPr>
          <w:sz w:val="20"/>
        </w:rPr>
        <w:t>Приложение № 4</w:t>
      </w:r>
    </w:p>
    <w:p w:rsidR="00BA2677" w:rsidRDefault="00BA2677" w:rsidP="00BA2677">
      <w:pPr>
        <w:jc w:val="right"/>
        <w:rPr>
          <w:sz w:val="20"/>
        </w:rPr>
      </w:pPr>
      <w:r>
        <w:rPr>
          <w:sz w:val="20"/>
        </w:rPr>
        <w:t>к постановлению</w:t>
      </w:r>
    </w:p>
    <w:p w:rsidR="00BA2677" w:rsidRDefault="00BA2677" w:rsidP="00BA2677">
      <w:pPr>
        <w:ind w:right="-30"/>
        <w:jc w:val="right"/>
        <w:rPr>
          <w:sz w:val="20"/>
        </w:rPr>
      </w:pPr>
      <w:r>
        <w:rPr>
          <w:sz w:val="20"/>
        </w:rPr>
        <w:t>территориальной избирательной комиссии</w:t>
      </w:r>
    </w:p>
    <w:p w:rsidR="00BA2677" w:rsidRDefault="00BA2677" w:rsidP="00BA2677">
      <w:pPr>
        <w:ind w:right="-30"/>
        <w:jc w:val="right"/>
        <w:rPr>
          <w:sz w:val="20"/>
        </w:rPr>
      </w:pPr>
      <w:r>
        <w:rPr>
          <w:sz w:val="20"/>
        </w:rPr>
        <w:lastRenderedPageBreak/>
        <w:t>Предгорного района</w:t>
      </w:r>
    </w:p>
    <w:p w:rsidR="00BA2677" w:rsidRDefault="00BA2677" w:rsidP="00BA2677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</w:rPr>
        <w:t>От 14  января 2021г. №2/12-26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BA2677" w:rsidRDefault="00BA2677" w:rsidP="00BA2677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</w:rPr>
      </w:pPr>
    </w:p>
    <w:p w:rsidR="00BA2677" w:rsidRDefault="00BA2677" w:rsidP="00BA2677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</w:rPr>
      </w:pPr>
    </w:p>
    <w:p w:rsidR="00BA2677" w:rsidRDefault="00BA2677" w:rsidP="00BA2677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Заседания контрольно-ревизионной службы</w:t>
      </w:r>
    </w:p>
    <w:p w:rsidR="00BA2677" w:rsidRDefault="00BA2677" w:rsidP="00BA2677">
      <w:pPr>
        <w:jc w:val="center"/>
        <w:rPr>
          <w:b/>
        </w:rPr>
      </w:pPr>
      <w:r>
        <w:rPr>
          <w:b/>
        </w:rPr>
        <w:t>контрольно-ревизионной службе</w:t>
      </w:r>
    </w:p>
    <w:p w:rsidR="00BA2677" w:rsidRDefault="00BA2677" w:rsidP="00BA2677">
      <w:pPr>
        <w:jc w:val="center"/>
        <w:rPr>
          <w:b/>
        </w:rPr>
      </w:pPr>
      <w:r>
        <w:rPr>
          <w:b/>
        </w:rPr>
        <w:t xml:space="preserve"> территориальной избирательной комиссии </w:t>
      </w:r>
    </w:p>
    <w:p w:rsidR="00BA2677" w:rsidRDefault="00BA2677" w:rsidP="00BA2677">
      <w:pPr>
        <w:jc w:val="center"/>
        <w:rPr>
          <w:b/>
          <w:sz w:val="24"/>
        </w:rPr>
      </w:pPr>
      <w:r>
        <w:rPr>
          <w:b/>
        </w:rPr>
        <w:t>Предгорного района</w:t>
      </w:r>
    </w:p>
    <w:p w:rsidR="00BA2677" w:rsidRDefault="00BA2677" w:rsidP="00BA2677">
      <w:pPr>
        <w:tabs>
          <w:tab w:val="left" w:pos="6810"/>
        </w:tabs>
        <w:jc w:val="center"/>
        <w:rPr>
          <w:b/>
        </w:rPr>
      </w:pPr>
    </w:p>
    <w:p w:rsidR="00BA2677" w:rsidRDefault="00BA2677" w:rsidP="00BA2677">
      <w:pPr>
        <w:numPr>
          <w:ilvl w:val="0"/>
          <w:numId w:val="2"/>
        </w:numPr>
        <w:tabs>
          <w:tab w:val="left" w:pos="720"/>
          <w:tab w:val="left" w:pos="6810"/>
        </w:tabs>
        <w:ind w:left="720" w:hanging="360"/>
        <w:jc w:val="center"/>
        <w:rPr>
          <w:b/>
        </w:rPr>
      </w:pPr>
      <w:r>
        <w:rPr>
          <w:b/>
        </w:rPr>
        <w:t>Общие положения</w:t>
      </w:r>
    </w:p>
    <w:p w:rsidR="00BA2677" w:rsidRDefault="00BA2677" w:rsidP="00BA2677"/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Заседания КРС проводятся по мере необходимости и оформляются протоколом, который подписывается руководителем КРС.</w:t>
      </w: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Председательствует на заседании КРС ее руководитель.</w:t>
      </w: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Вопросы для рассмотрения на заседании КРС вносятся руководителем КРС и членами КРС.</w:t>
      </w: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На заседания КРС могут приглашаться кандидаты, уполномоченные представители по финансовым вопросам кандидатов, представители избирательных комиссий, представители средств массовой информации.</w:t>
      </w: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Председательствующий на заседании КРС оглашает повестку заседания, определяет порядок его ведения.</w:t>
      </w: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Решения КРС принимаются на ее заседании большинством голосов от числа присутствующих членов КРС и доводятся до сведения Комиссии.</w:t>
      </w: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BA2677" w:rsidRDefault="00BA2677" w:rsidP="00BA267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Решения КРС подписываются руководителем КРС и носят рекомендательный характер для Комиссии.</w:t>
      </w: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</w:p>
    <w:p w:rsidR="00BA2677" w:rsidRDefault="00BA2677" w:rsidP="00BA2677">
      <w:pPr>
        <w:jc w:val="both"/>
      </w:pPr>
      <w:r>
        <w:t>Секретарь                                                                            Н.В. Зайцева</w:t>
      </w:r>
    </w:p>
    <w:sectPr w:rsidR="00BA2677" w:rsidSect="001D1820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520DF"/>
    <w:multiLevelType w:val="multilevel"/>
    <w:tmpl w:val="A0020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91"/>
    <w:rsid w:val="0000067D"/>
    <w:rsid w:val="00010454"/>
    <w:rsid w:val="000B3541"/>
    <w:rsid w:val="000C188E"/>
    <w:rsid w:val="00121CD2"/>
    <w:rsid w:val="00162E92"/>
    <w:rsid w:val="001D1820"/>
    <w:rsid w:val="001E08D7"/>
    <w:rsid w:val="001E1FBD"/>
    <w:rsid w:val="00232057"/>
    <w:rsid w:val="002A4577"/>
    <w:rsid w:val="002E19BA"/>
    <w:rsid w:val="002E30B3"/>
    <w:rsid w:val="00326695"/>
    <w:rsid w:val="00332A7D"/>
    <w:rsid w:val="00397AF7"/>
    <w:rsid w:val="003B35E2"/>
    <w:rsid w:val="003C373A"/>
    <w:rsid w:val="0040657A"/>
    <w:rsid w:val="00431F36"/>
    <w:rsid w:val="004A317A"/>
    <w:rsid w:val="004D4C55"/>
    <w:rsid w:val="00506E68"/>
    <w:rsid w:val="00565331"/>
    <w:rsid w:val="00577A7F"/>
    <w:rsid w:val="005E6FFB"/>
    <w:rsid w:val="00666A82"/>
    <w:rsid w:val="00672A31"/>
    <w:rsid w:val="00683482"/>
    <w:rsid w:val="007A7602"/>
    <w:rsid w:val="007B04E3"/>
    <w:rsid w:val="008045F2"/>
    <w:rsid w:val="00866F38"/>
    <w:rsid w:val="008C16AA"/>
    <w:rsid w:val="008F4641"/>
    <w:rsid w:val="00900C77"/>
    <w:rsid w:val="00912438"/>
    <w:rsid w:val="00914E68"/>
    <w:rsid w:val="009814C2"/>
    <w:rsid w:val="009A3CF9"/>
    <w:rsid w:val="009E0000"/>
    <w:rsid w:val="00AA2065"/>
    <w:rsid w:val="00B11BD2"/>
    <w:rsid w:val="00B12721"/>
    <w:rsid w:val="00B43847"/>
    <w:rsid w:val="00B826DE"/>
    <w:rsid w:val="00B85895"/>
    <w:rsid w:val="00BA2677"/>
    <w:rsid w:val="00C126D0"/>
    <w:rsid w:val="00C23941"/>
    <w:rsid w:val="00C53957"/>
    <w:rsid w:val="00C603E8"/>
    <w:rsid w:val="00C63FE8"/>
    <w:rsid w:val="00CA1158"/>
    <w:rsid w:val="00CD150D"/>
    <w:rsid w:val="00D1218D"/>
    <w:rsid w:val="00D25E91"/>
    <w:rsid w:val="00D34923"/>
    <w:rsid w:val="00D505D5"/>
    <w:rsid w:val="00D62A8B"/>
    <w:rsid w:val="00D70D25"/>
    <w:rsid w:val="00E06B8A"/>
    <w:rsid w:val="00E22EB5"/>
    <w:rsid w:val="00E7752D"/>
    <w:rsid w:val="00EA24BA"/>
    <w:rsid w:val="00EC7550"/>
    <w:rsid w:val="00F30F5D"/>
    <w:rsid w:val="00F47117"/>
    <w:rsid w:val="00F92D9C"/>
    <w:rsid w:val="00FD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9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22EB5"/>
    <w:pPr>
      <w:widowControl w:val="0"/>
      <w:spacing w:before="240" w:after="60"/>
      <w:outlineLvl w:val="4"/>
    </w:pPr>
    <w:rPr>
      <w:rFonts w:ascii="Arial" w:eastAsia="Lucida Sans Unicode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5E91"/>
    <w:pPr>
      <w:ind w:left="720"/>
    </w:pPr>
  </w:style>
  <w:style w:type="character" w:customStyle="1" w:styleId="50">
    <w:name w:val="Заголовок 5 Знак"/>
    <w:basedOn w:val="a0"/>
    <w:link w:val="5"/>
    <w:rsid w:val="00E22EB5"/>
    <w:rPr>
      <w:rFonts w:ascii="Arial" w:eastAsia="Lucida Sans Unicode" w:hAnsi="Arial" w:cs="Times New Roman"/>
      <w:b/>
      <w:bCs/>
      <w:i/>
      <w:iCs/>
      <w:sz w:val="26"/>
      <w:szCs w:val="26"/>
    </w:rPr>
  </w:style>
  <w:style w:type="paragraph" w:customStyle="1" w:styleId="a4">
    <w:name w:val="Содержимое таблицы"/>
    <w:basedOn w:val="a"/>
    <w:rsid w:val="003C373A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Normal">
    <w:name w:val="ConsNormal"/>
    <w:rsid w:val="00BA267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2021-01-23T09:45:00Z</dcterms:created>
  <dcterms:modified xsi:type="dcterms:W3CDTF">2021-06-21T12:59:00Z</dcterms:modified>
</cp:coreProperties>
</file>