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ПРЕДГОРНЫЙ МУНИЦИПАЛЬНЫЙ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>ОКРУГ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 xml:space="preserve">Управление сельского хозяйства, охраны окружающей среды, пищевой и перерабатывающей промышленности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 xml:space="preserve">Предгорного муниципального округа Ставропольского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ind w:left="-426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«       »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марта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2021 г.                       ст. Ессентукская                                     № 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 утверждении нормативных затрат на обеспечение функций 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 </w:t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-425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  В соответствии со статьей 19 Федерального закона «О контрактной системе в сфере закупок товаров, работ, услуг для обеспечения государственных  и муниципальных нужд», постановлением Правительства  Российской Федерации от 13 октября 2014г.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 администрации Предгорного муниципального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округа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Ставропольского края  от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15 января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2021 г. № 29 «Об утверждении требований к порядку разработки и принятия правовых актов о нормировании в сфере закупок для обеспечения муниципальных нужд Предгорного муниципального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округа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Ставропольского края, содержанию указанных актов и обеспечению их исполнения, а также правил определения нормативных затрат на обеспечение функций муниципальных органов Предгорного муниципального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округа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Ставропольского края (включая подведомственные казенные учреждения)», постановлени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 администрации Предгорного муниципального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округа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Ставропольского края  от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15 января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2021 г. № 32 «Об утверждении правил определения требований к закупаемым муниципальными органами и подведомственными указанным органам учреждениями и муниципальными бюджетными учреждениями муниципального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округа Ставропольского края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отдельным видам товаров, работ, услуг ( в том числе предельные цены товаров, работ, услуг)»</w:t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ПРИКАЗЫВАЮ:</w:t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1.Утвердить прилагаемые:</w:t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1.1. Перечень нормативных затрат на обеспечение функций 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согласно приложению №1.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Ведомственный перечень  отдельных видов товаров, работ, услуг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закупаемых 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правлением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их потребительские свойства (в том числе качество) и иные характеристики (в том числе предельные цены товаров, работ, услуг) к ним, согласно приложению №2.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Контрактному управляющему 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Демченко Ольге Петровне разместить настоящий приказ в Единой информационно-аналитической системе в сфере закупок в течении 7 рабочих дней со дня его утверждения.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  <w:t xml:space="preserve">3.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Контроль за исполнением настоящего приказа оставляю за собой.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-426" w:firstLine="426"/>
        <w:contextualSpacing/>
        <w:jc w:val="both"/>
        <w:outlineLvl w:val="0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4. Настоящий приказ вступает в силу с момента его подписания и распространяется на правоотношения, возникшие с 01 января 2021 года.</w:t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Заместитель главы администрации,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начальник управлени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хозяйства,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охраны окружающей среды, пищевой и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перерабатывающей промышленности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администрации Предгорного муниципального </w:t>
      </w:r>
    </w:p>
    <w:p>
      <w:pPr>
        <w:pStyle w:val="Normal"/>
        <w:spacing w:lineRule="exact" w:line="240" w:before="0" w:after="0"/>
        <w:ind w:left="-425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округа Ставропольского края                                                            С.С. Горбань</w:t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-425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Приложение № 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приказу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УСХ ООС ППП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администрации ПМО СК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 __марта 2021 г. №___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bookmarkStart w:id="2" w:name="sub_1000"/>
      <w:bookmarkStart w:id="3" w:name="sub_1000"/>
      <w:bookmarkEnd w:id="3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нормативных затрат на обеспечение функций 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правления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количества абонентских номеров пользовательского (оконченного) оборудования, подключенного к сети подвижной связи</w:t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0"/>
        <w:gridCol w:w="4817"/>
      </w:tblGrid>
      <w:tr>
        <w:trPr>
          <w:trHeight w:val="757" w:hRule="atLeast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  <w:r>
              <w:rPr>
                <w:rStyle w:val="Style32"/>
                <w:rFonts w:ascii="Times New Roman" w:hAnsi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>
        <w:trPr>
          <w:trHeight w:val="271" w:hRule="atLeast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пользователя</w:t>
            </w:r>
          </w:p>
        </w:tc>
      </w:tr>
      <w:tr>
        <w:trPr>
          <w:trHeight w:val="212" w:hRule="atLeast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группа должностей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пользователя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цены услуг подвижной связи</w:t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9"/>
        <w:gridCol w:w="4808"/>
      </w:tblGrid>
      <w:tr>
        <w:trPr>
          <w:trHeight w:val="299" w:hRule="atLeast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услуги связи в месяц, (руб.)</w:t>
            </w:r>
          </w:p>
        </w:tc>
      </w:tr>
      <w:tr>
        <w:trPr/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расходы не более 2500,0</w:t>
            </w:r>
          </w:p>
        </w:tc>
      </w:tr>
      <w:tr>
        <w:trPr/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группа должностей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расходы не более 1000,0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количества </w:t>
      </w:r>
      <w:r>
        <w:rPr>
          <w:rFonts w:ascii="Times New Roman" w:hAnsi="Times New Roman"/>
          <w:sz w:val="28"/>
          <w:szCs w:val="28"/>
          <w:lang w:val="en-US"/>
        </w:rPr>
        <w:t>SIM-</w:t>
      </w:r>
      <w:r>
        <w:rPr>
          <w:rFonts w:ascii="Times New Roman" w:hAnsi="Times New Roman"/>
          <w:sz w:val="28"/>
          <w:szCs w:val="28"/>
        </w:rPr>
        <w:t>карт</w:t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806"/>
      </w:tblGrid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>
              <w:rPr>
                <w:rFonts w:ascii="Times New Roman" w:hAnsi="Times New Roman"/>
                <w:sz w:val="20"/>
                <w:szCs w:val="20"/>
              </w:rPr>
              <w:t>-карт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пользователя</w:t>
            </w:r>
          </w:p>
        </w:tc>
      </w:tr>
      <w:tr>
        <w:trPr>
          <w:trHeight w:val="206" w:hRule="atLeast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группа должностей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пользователя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цены и количества принтеров, многофункциональных устройств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копировальных аппаратов </w:t>
      </w:r>
      <w:r>
        <w:rPr>
          <w:rFonts w:ascii="Times New Roman" w:hAnsi="Times New Roman"/>
          <w:sz w:val="28"/>
          <w:szCs w:val="28"/>
        </w:rPr>
        <w:t xml:space="preserve">и иной оргтехники  </w:t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1985"/>
        <w:gridCol w:w="1559"/>
        <w:gridCol w:w="1830"/>
      </w:tblGrid>
      <w:tr>
        <w:trPr>
          <w:trHeight w:val="602" w:hRule="atLeast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устройства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полезного использования, в мес.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допустимая цена за ед. (руб.).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Локальные принтеры и локальные многофункциональные устройства формата А4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штуки на 1 работника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Сетевые принтеры и сетевые многофункциональные устройства формата А4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штуки на 3 работника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3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 более 1 штуки на 1 работника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17000,00</w:t>
            </w:r>
          </w:p>
        </w:tc>
      </w:tr>
      <w:tr>
        <w:trPr/>
        <w:tc>
          <w:tcPr>
            <w:tcW w:w="3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Машинка для сшивания документов (брошюровщик)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штука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</w:tr>
      <w:tr>
        <w:trPr/>
        <w:tc>
          <w:tcPr>
            <w:tcW w:w="3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Съемный жесткий диск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штука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количества и цены носителей информации </w:t>
      </w:r>
    </w:p>
    <w:tbl>
      <w:tblPr>
        <w:tblW w:w="9565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5"/>
        <w:gridCol w:w="2780"/>
        <w:gridCol w:w="2370"/>
      </w:tblGrid>
      <w:tr>
        <w:trPr>
          <w:trHeight w:val="640" w:hRule="atLeast"/>
        </w:trPr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устройства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допустимая цена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ед. (руб.).</w:t>
            </w:r>
          </w:p>
        </w:tc>
      </w:tr>
      <w:tr>
        <w:trPr/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диски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 более 10 штук в год в расчете на одного пользователя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</w:tr>
      <w:tr>
        <w:trPr/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Flash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-карты и прочие твердотельные накопители емкостью не более 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Гб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штуки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работника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  </w:t>
            </w:r>
          </w:p>
        </w:tc>
      </w:tr>
      <w:tr>
        <w:trPr/>
        <w:tc>
          <w:tcPr>
            <w:tcW w:w="4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Концентратор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USB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разветвлитель</w:t>
            </w:r>
          </w:p>
        </w:tc>
        <w:tc>
          <w:tcPr>
            <w:tcW w:w="2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штуки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на приобретение расходных материалов для различных типов принтеров, многофункциональных устройств и копировальных аппаратов (оргтехники) </w:t>
      </w:r>
      <w:r>
        <w:rPr>
          <w:rFonts w:ascii="Times New Roman" w:hAnsi="Times New Roman"/>
          <w:sz w:val="28"/>
          <w:szCs w:val="28"/>
        </w:rPr>
        <w:t xml:space="preserve">, а также иных расходных  материалов </w:t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32"/>
        <w:gridCol w:w="3541"/>
        <w:gridCol w:w="2765"/>
      </w:tblGrid>
      <w:tr>
        <w:trPr>
          <w:trHeight w:val="624" w:hRule="atLeast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расходных материалов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расходных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допустимая цена за ед. (руб.).</w:t>
            </w:r>
          </w:p>
        </w:tc>
      </w:tr>
      <w:tr>
        <w:trPr>
          <w:trHeight w:val="351" w:hRule="atLeast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исходя из фактической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>
        <w:trPr>
          <w:trHeight w:val="345" w:hRule="atLeast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Картридж  для цветного МФУ А4 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исходя из фактической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потребности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7000,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>
        <w:trPr>
          <w:trHeight w:val="345" w:hRule="atLeast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исходя из фактической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>
        <w:trPr>
          <w:trHeight w:val="358" w:hRule="atLeast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Картридж  для цветного принтера А4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исходя из фактической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>
        <w:trPr>
          <w:trHeight w:val="358" w:hRule="atLeast"/>
        </w:trPr>
        <w:tc>
          <w:tcPr>
            <w:tcW w:w="30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мышь </w:t>
            </w:r>
          </w:p>
        </w:tc>
        <w:tc>
          <w:tcPr>
            <w:tcW w:w="3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штуки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работника </w:t>
            </w:r>
          </w:p>
        </w:tc>
        <w:tc>
          <w:tcPr>
            <w:tcW w:w="2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перечня периодических печатных изданий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справочной литературы</w:t>
      </w:r>
      <w:r>
        <w:rPr>
          <w:rStyle w:val="Style32"/>
          <w:rFonts w:ascii="Times New Roman" w:hAnsi="Times New Roman"/>
          <w:sz w:val="28"/>
          <w:szCs w:val="28"/>
        </w:rPr>
        <w:footnoteReference w:id="3"/>
      </w:r>
    </w:p>
    <w:tbl>
      <w:tblPr>
        <w:tblW w:w="933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6"/>
        <w:gridCol w:w="5895"/>
        <w:gridCol w:w="2727"/>
      </w:tblGrid>
      <w:tr>
        <w:trPr/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издания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подписок</w:t>
            </w:r>
          </w:p>
        </w:tc>
      </w:tr>
      <w:tr>
        <w:trPr/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Районная общественно-политическая газета «Искра»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Газета «Вести Предгорья»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на количества и цены транспортных средств с учетом нормативов</w:t>
      </w:r>
    </w:p>
    <w:tbl>
      <w:tblPr>
        <w:tblW w:w="5000" w:type="pct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8"/>
        <w:gridCol w:w="2293"/>
        <w:gridCol w:w="3904"/>
      </w:tblGrid>
      <w:tr>
        <w:trPr>
          <w:trHeight w:val="230" w:hRule="atLeast"/>
        </w:trPr>
        <w:tc>
          <w:tcPr>
            <w:tcW w:w="935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с персональным закреплением</w:t>
            </w:r>
          </w:p>
        </w:tc>
      </w:tr>
      <w:tr>
        <w:trPr>
          <w:trHeight w:val="430" w:hRule="atLeast"/>
        </w:trPr>
        <w:tc>
          <w:tcPr>
            <w:tcW w:w="935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86" w:hRule="atLeast"/>
        </w:trPr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и мощность</w:t>
            </w:r>
          </w:p>
        </w:tc>
      </w:tr>
      <w:tr>
        <w:trPr>
          <w:trHeight w:val="1028" w:hRule="atLeast"/>
        </w:trPr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должностей: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на каждую должность</w:t>
            </w:r>
          </w:p>
        </w:tc>
        <w:tc>
          <w:tcPr>
            <w:tcW w:w="3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1,0 млн. рублей и не более 150 лошадиных сил включительно для лица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40"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0"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0"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0"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количества и цены мебели</w:t>
      </w:r>
      <w:r>
        <w:rPr>
          <w:rStyle w:val="Style32"/>
          <w:rFonts w:ascii="Times New Roman" w:hAnsi="Times New Roman"/>
          <w:sz w:val="28"/>
          <w:szCs w:val="28"/>
        </w:rPr>
        <w:footnoteReference w:id="4"/>
      </w:r>
    </w:p>
    <w:tbl>
      <w:tblPr>
        <w:tblW w:w="4900" w:type="pct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"/>
        <w:gridCol w:w="1957"/>
        <w:gridCol w:w="1080"/>
        <w:gridCol w:w="1200"/>
        <w:gridCol w:w="1530"/>
        <w:gridCol w:w="1496"/>
        <w:gridCol w:w="2"/>
        <w:gridCol w:w="1429"/>
      </w:tblGrid>
      <w:tr>
        <w:trPr/>
        <w:tc>
          <w:tcPr>
            <w:tcW w:w="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>
        <w:trPr/>
        <w:tc>
          <w:tcPr>
            <w:tcW w:w="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Стол руководителя, рабочий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</w:t>
            </w:r>
            <w:r>
              <w:rPr>
                <w:rStyle w:val="22"/>
                <w:rFonts w:eastAsia="Calibri"/>
                <w:sz w:val="20"/>
                <w:szCs w:val="20"/>
              </w:rPr>
              <w:t>0000,00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Стол компьютерный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25</w:t>
            </w:r>
            <w:r>
              <w:rPr>
                <w:rStyle w:val="22"/>
                <w:rFonts w:eastAsia="Calibri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Стул (кресло для посетителей), кабинет руководителя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Стул (кресло для посетителей)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20</w:t>
            </w:r>
            <w:r>
              <w:rPr>
                <w:rStyle w:val="22"/>
                <w:rFonts w:eastAsia="Calibri"/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Кресло руководителя, офисное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Кресло для персонала, офисное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Тумба под оргтехнику, сервисная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Тумба приставная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Сейф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15000,00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Шкаф для документов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 на кабинет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</w:t>
            </w:r>
            <w:r>
              <w:rPr>
                <w:rStyle w:val="22"/>
                <w:rFonts w:eastAsia="Calibri"/>
                <w:sz w:val="20"/>
                <w:szCs w:val="20"/>
              </w:rPr>
              <w:t>000,00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Шкаф гардероб для одежды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кабинет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</w:t>
            </w:r>
            <w:r>
              <w:rPr>
                <w:rStyle w:val="22"/>
                <w:rFonts w:eastAsia="Calibri"/>
                <w:sz w:val="20"/>
                <w:szCs w:val="20"/>
              </w:rPr>
              <w:t>000,00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40"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количества и цены канцелярских принадлежностей</w:t>
      </w:r>
      <w:r>
        <w:rPr>
          <w:rStyle w:val="Style32"/>
          <w:rFonts w:ascii="Times New Roman" w:hAnsi="Times New Roman"/>
          <w:sz w:val="28"/>
          <w:szCs w:val="28"/>
        </w:rPr>
        <w:footnoteReference w:id="5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1"/>
        <w:gridCol w:w="1967"/>
        <w:gridCol w:w="784"/>
        <w:gridCol w:w="1442"/>
        <w:gridCol w:w="1536"/>
        <w:gridCol w:w="1537"/>
        <w:gridCol w:w="1537"/>
      </w:tblGrid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Единица</w:t>
            </w:r>
          </w:p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Норматив на человека (количество)</w:t>
              <w:tab/>
              <w:tab/>
              <w:tab/>
              <w:tab/>
              <w:tab/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Срок полезного использования (основные средства) / периодичность приобретения (прочие закупки) (год)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Антистеплер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80,00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Дырокол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40</w:t>
            </w:r>
            <w:r>
              <w:rPr>
                <w:rStyle w:val="22"/>
                <w:rFonts w:eastAsia="Calibri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Дырокол на 100 листов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Зажим для бумаг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Style w:val="22"/>
                <w:rFonts w:eastAsia="Calibri"/>
                <w:sz w:val="20"/>
                <w:szCs w:val="20"/>
              </w:rPr>
              <w:t>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Блок кубик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Карандаш чернографитовый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Карандаш автоматический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Клей-карандаш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40,00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Канцелярский набор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1000,00</w:t>
            </w:r>
          </w:p>
        </w:tc>
      </w:tr>
      <w:tr>
        <w:trPr>
          <w:trHeight w:val="373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Ластик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Линейка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Клей ПВА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Маркеры, текстовыделители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Ножницы канцелярские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300,00</w:t>
            </w:r>
          </w:p>
        </w:tc>
      </w:tr>
      <w:tr>
        <w:trPr>
          <w:trHeight w:val="278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на резинке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уголок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-скоросшиватель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20,00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- регистратор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200,00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"Дело"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20,00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Ежедневники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Планинг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500,00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Календари настенные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200,00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Файл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230,00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Ручка шариковая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</w:pPr>
            <w:r>
              <w:rPr>
                <w:rStyle w:val="22"/>
                <w:rFonts w:ascii="Times New Roman" w:hAnsi="Times New Roman"/>
                <w:kern w:val="0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Скобы для степлера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кор.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Степлер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3</w:t>
            </w:r>
            <w:r>
              <w:rPr>
                <w:rStyle w:val="22"/>
                <w:rFonts w:eastAsia="Calibri"/>
                <w:sz w:val="20"/>
                <w:szCs w:val="20"/>
              </w:rPr>
              <w:t>00,00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Степлер мощный до 100 листов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Скрепки канцелярские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кор.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100,00</w:t>
            </w:r>
          </w:p>
        </w:tc>
      </w:tr>
      <w:tr>
        <w:trPr>
          <w:trHeight w:val="614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Клейкая лента упаковочная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Клейкие закладки (5 цветов)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Клейкие закладки (1 цвет)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90,00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Корзина для мусора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Точилка для карандашей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Калькулятор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настольный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eastAsia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10pt"/>
                <w:rFonts w:eastAsia="Calibri"/>
              </w:rPr>
              <w:t>700,00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Бумага офисная А4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пач.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офисная А3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Пач.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календарь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Набор из 3-х лотков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40.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на кольцах или с арочным механизмом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enturyGothic10pt"/>
                <w:rFonts w:cs="Times New Roman" w:ascii="Times New Roman" w:hAnsi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100,00</w:t>
            </w:r>
          </w:p>
        </w:tc>
      </w:tr>
      <w:tr>
        <w:trPr>
          <w:trHeight w:val="356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41.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с файлами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Нож канцелярский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конверт с кнопкой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enturyGothic10pt"/>
                <w:rFonts w:cs="Times New Roman" w:ascii="Times New Roman" w:hAnsi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Папка конверт на молнии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enturyGothic10pt"/>
                <w:rFonts w:cs="Times New Roman" w:ascii="Times New Roman" w:hAnsi="Times New Roma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>
          <w:trHeight w:val="372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Ручка гелиевая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Стержни для автокарандаша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enturyGothic10pt"/>
                <w:rFonts w:cs="Times New Roman" w:ascii="Times New Roman" w:hAnsi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80,00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Лента корректирующая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enturyGothic10pt"/>
                <w:rFonts w:cs="Times New Roman" w:ascii="Times New Roman" w:hAnsi="Times New Roma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 xml:space="preserve">Разделитель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листов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Краска штемпельная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>
        <w:trPr>
          <w:trHeight w:val="298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50.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Книга регистрации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</w:pPr>
            <w:r>
              <w:rPr>
                <w:rStyle w:val="22"/>
                <w:rFonts w:ascii="Times New Roman" w:hAnsi="Times New Roman"/>
                <w:kern w:val="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51.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Салфетки для оргтехники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Батарейки ААА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уп.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</w:t>
            </w:r>
            <w:r>
              <w:rPr>
                <w:rStyle w:val="22"/>
                <w:rFonts w:eastAsia="Calibri"/>
                <w:sz w:val="20"/>
                <w:szCs w:val="20"/>
              </w:rPr>
              <w:t xml:space="preserve">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Батарейки АА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уп.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2</w:t>
            </w:r>
            <w:r>
              <w:rPr>
                <w:rStyle w:val="22"/>
                <w:rFonts w:eastAsia="Calibri"/>
                <w:sz w:val="20"/>
                <w:szCs w:val="20"/>
              </w:rPr>
              <w:t xml:space="preserve"> на рабочий кабинет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факса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Папки для переплета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>
        <w:trPr/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6.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Термоэтикетки</w:t>
            </w:r>
          </w:p>
        </w:tc>
        <w:tc>
          <w:tcPr>
            <w:tcW w:w="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0" w:right="33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количества и цены хозяйственных товаров и принадлежностей</w:t>
      </w:r>
      <w:r>
        <w:rPr>
          <w:rStyle w:val="Style32"/>
          <w:rFonts w:ascii="Times New Roman" w:hAnsi="Times New Roman"/>
          <w:sz w:val="28"/>
          <w:szCs w:val="28"/>
        </w:rPr>
        <w:footnoteReference w:id="6"/>
      </w:r>
    </w:p>
    <w:tbl>
      <w:tblPr>
        <w:tblW w:w="9344" w:type="dxa"/>
        <w:jc w:val="left"/>
        <w:tblInd w:w="-14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1604"/>
        <w:gridCol w:w="1050"/>
        <w:gridCol w:w="1650"/>
        <w:gridCol w:w="1650"/>
        <w:gridCol w:w="1546"/>
        <w:gridCol w:w="1394"/>
      </w:tblGrid>
      <w:tr>
        <w:trPr/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Срок полезного использования (основные средства) / периодичность приобретения (прочие закупки) (год)</w:t>
            </w:r>
          </w:p>
        </w:tc>
        <w:tc>
          <w:tcPr>
            <w:tcW w:w="1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5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93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бытовая техника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Сплит-система (кондиционер)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40000,00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до 2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7000,00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Печь СВЧ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9pt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45000,00</w:t>
            </w:r>
          </w:p>
        </w:tc>
      </w:tr>
      <w:tr>
        <w:trPr>
          <w:trHeight w:val="527" w:hRule="atLeast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Чайник электрический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4000,00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Сетевой фильтр </w:t>
            </w:r>
            <w:r>
              <w:rPr>
                <w:rFonts w:ascii="Times New Roman" w:hAnsi="Times New Roman"/>
                <w:sz w:val="20"/>
                <w:szCs w:val="20"/>
              </w:rPr>
              <w:t>(длиной не превышающей 5 метров)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количеству кабинетов (при необходимости)</w:t>
            </w:r>
          </w:p>
        </w:tc>
        <w:tc>
          <w:tcPr>
            <w:tcW w:w="1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 телефон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количеству кабинетов (при необходимости)</w:t>
            </w:r>
          </w:p>
        </w:tc>
        <w:tc>
          <w:tcPr>
            <w:tcW w:w="1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>
        <w:trPr/>
        <w:tc>
          <w:tcPr>
            <w:tcW w:w="93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предметы интерьера, посуда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 xml:space="preserve">Шторы (жалюзи) 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кв.м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окон в кабинетах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Style w:val="22"/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2000,0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сотрудников (при необходимости)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Style w:val="22"/>
                <w:rFonts w:eastAsia="Calibr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2000,0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Стаканы для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Style w:val="22"/>
                <w:rFonts w:eastAsia="Calibr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93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бытовая химия средства гигиены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л.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0,8 на 1 кв.м, в год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2000,00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3.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Моющее средство для стекол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л.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0,3 на 1 окно в год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Пакеты для мусора, 30 л.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Exact"/>
                <w:rFonts w:eastAsia="Calibri"/>
                <w:sz w:val="20"/>
                <w:szCs w:val="20"/>
              </w:rPr>
              <w:t>Лопата штыковая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Exact"/>
                <w:rFonts w:eastAsia="Calibri"/>
                <w:sz w:val="20"/>
                <w:szCs w:val="20"/>
              </w:rPr>
              <w:t>Лопата снеговая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500,00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7.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Exact"/>
                <w:rFonts w:eastAsia="Calibri"/>
                <w:sz w:val="20"/>
                <w:szCs w:val="20"/>
              </w:rPr>
              <w:t>Метла (веник)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200,00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Совок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19.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Линолеум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офисный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квадратный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метр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20.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Плинтус напольный с фурнитурой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21.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Светильник светодиодный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в кабинете (при необходимости)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22.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дверная на планке с замком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</w:tc>
        <w:tc>
          <w:tcPr>
            <w:tcW w:w="1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Цилиндры стандарт (замок личинка)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кабинетов (при необходимости)</w:t>
            </w:r>
          </w:p>
        </w:tc>
        <w:tc>
          <w:tcPr>
            <w:tcW w:w="1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33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0" w:right="33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и нормативы на приобретение иных товаров, работ и услуг </w:t>
      </w:r>
      <w:r>
        <w:rPr>
          <w:rStyle w:val="Style32"/>
          <w:rFonts w:ascii="Times New Roman" w:hAnsi="Times New Roman"/>
          <w:sz w:val="28"/>
          <w:szCs w:val="28"/>
        </w:rPr>
        <w:footnoteReference w:id="7"/>
      </w:r>
    </w:p>
    <w:tbl>
      <w:tblPr>
        <w:tblW w:w="5000" w:type="pct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"/>
        <w:gridCol w:w="2135"/>
        <w:gridCol w:w="1089"/>
        <w:gridCol w:w="1210"/>
        <w:gridCol w:w="1538"/>
        <w:gridCol w:w="3"/>
        <w:gridCol w:w="1467"/>
        <w:gridCol w:w="1437"/>
      </w:tblGrid>
      <w:tr>
        <w:trPr/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27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Срок полезного использования (основные средства) / периодичность приобретения (прочие закупки) (год)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>
        <w:trPr/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Услуги предоставления доступа к информационной сети Интернет (Предоставление доступа круглосуточно (24 часа в сутки 7 раз в неделю) Интернет с высоким качеством и минимальными временными задержками, без ограничения объема трафика)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color w:val="000000" w:themeColor="text1"/>
                <w:sz w:val="20"/>
                <w:szCs w:val="20"/>
              </w:rPr>
              <w:t>50000,0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Услуги почтовой связи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Услуги подписки на периодические печатные издания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Обслуживание системы «Консультант Плюс»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 xml:space="preserve">     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10</w:t>
            </w:r>
            <w:r>
              <w:rPr>
                <w:rStyle w:val="22"/>
                <w:rFonts w:eastAsia="Calibri"/>
                <w:sz w:val="20"/>
                <w:szCs w:val="20"/>
              </w:rPr>
              <w:t>0000,0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 xml:space="preserve">Продление лицензии на антивирусные программы 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5000,0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Обслуживание информационных систем «1С»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120000,0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 xml:space="preserve">Приобретение прав на использование версии 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en-US" w:eastAsia="ru-RU" w:bidi="en-US"/>
              </w:rPr>
              <w:t>л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en-US"/>
              </w:rPr>
              <w:t>ицензионных программ и програмного обеспечения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3</w:t>
            </w:r>
            <w:r>
              <w:rPr>
                <w:rStyle w:val="22"/>
                <w:rFonts w:eastAsia="Calibri"/>
                <w:sz w:val="20"/>
                <w:szCs w:val="20"/>
              </w:rPr>
              <w:t>0000,0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Услуги по технической диагностике оборудования, основных средств (по заявке в случае необходимости)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5000</w:t>
            </w:r>
            <w:r>
              <w:rPr>
                <w:rStyle w:val="22"/>
                <w:rFonts w:eastAsia="Calibri"/>
                <w:sz w:val="20"/>
                <w:szCs w:val="20"/>
              </w:rPr>
              <w:t>,0</w:t>
            </w:r>
          </w:p>
        </w:tc>
      </w:tr>
      <w:tr>
        <w:trPr/>
        <w:tc>
          <w:tcPr>
            <w:tcW w:w="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 xml:space="preserve">Услуги по 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ремонт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>у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 xml:space="preserve"> и обслуживани</w:t>
            </w:r>
            <w:r>
              <w:rPr>
                <w:rStyle w:val="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0"/>
                <w:szCs w:val="20"/>
                <w:u w:val="none"/>
                <w:lang w:val="ru-RU" w:eastAsia="ru-RU" w:bidi="ru-RU"/>
              </w:rPr>
              <w:t>ю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 xml:space="preserve"> основных средств</w:t>
            </w:r>
            <w:r>
              <w:rPr>
                <w:rStyle w:val="22"/>
                <w:rFonts w:eastAsia="Calibri" w:ascii="Times New Roman" w:hAnsi="Times New Roman"/>
                <w:sz w:val="20"/>
                <w:szCs w:val="20"/>
              </w:rPr>
              <w:t xml:space="preserve"> (по заявке в случае необходимости)</w:t>
            </w:r>
          </w:p>
        </w:tc>
        <w:tc>
          <w:tcPr>
            <w:tcW w:w="1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Усл.ед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усл.ед.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5</w:t>
            </w:r>
            <w:r>
              <w:rPr>
                <w:rStyle w:val="22"/>
                <w:rFonts w:eastAsia="Calibri"/>
                <w:sz w:val="20"/>
                <w:szCs w:val="20"/>
              </w:rPr>
              <w:t>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22"/>
                <w:rFonts w:eastAsia="Calibri"/>
                <w:sz w:val="20"/>
                <w:szCs w:val="20"/>
              </w:rPr>
              <w:t>1000,0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Табличка информационная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 или при смене наименования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3000,00</w:t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00"/>
          <w:pgMar w:left="1701" w:right="850" w:header="0" w:top="1134" w:footer="0" w:bottom="1134" w:gutter="0"/>
          <w:pgNumType w:fmt="decimal"/>
          <w:formProt w:val="false"/>
          <w:titlePg/>
          <w:textDirection w:val="lrTb"/>
          <w:docGrid w:type="default" w:linePitch="299" w:charSpace="0"/>
        </w:sectPr>
      </w:pP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Приложение № 2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приказу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УСХ ООС ППП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администрации ПМО СК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марта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г. № 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Ведомственный перечень</w:t>
        <w:br/>
        <w:t>отдельных видов товаров, работ, услуг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закупаемых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правлением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их потребительские свойства (в том числе качество) и иные характеристики (в том числе предельные цены товаров, работ, услуг) к ним</w:t>
      </w:r>
    </w:p>
    <w:p>
      <w:pPr>
        <w:pStyle w:val="Normal"/>
        <w:widowControl w:val="false"/>
        <w:spacing w:lineRule="exact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tbl>
      <w:tblPr>
        <w:tblW w:w="5000" w:type="pct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7"/>
        <w:gridCol w:w="177"/>
        <w:gridCol w:w="577"/>
        <w:gridCol w:w="436"/>
        <w:gridCol w:w="1362"/>
        <w:gridCol w:w="642"/>
        <w:gridCol w:w="150"/>
        <w:gridCol w:w="137"/>
        <w:gridCol w:w="523"/>
        <w:gridCol w:w="340"/>
        <w:gridCol w:w="126"/>
        <w:gridCol w:w="1"/>
        <w:gridCol w:w="420"/>
        <w:gridCol w:w="1014"/>
        <w:gridCol w:w="116"/>
        <w:gridCol w:w="147"/>
        <w:gridCol w:w="127"/>
        <w:gridCol w:w="1033"/>
        <w:gridCol w:w="3"/>
        <w:gridCol w:w="484"/>
        <w:gridCol w:w="165"/>
        <w:gridCol w:w="154"/>
        <w:gridCol w:w="797"/>
        <w:gridCol w:w="717"/>
        <w:gridCol w:w="47"/>
        <w:gridCol w:w="129"/>
        <w:gridCol w:w="1264"/>
        <w:gridCol w:w="3"/>
        <w:gridCol w:w="2"/>
        <w:gridCol w:w="458"/>
        <w:gridCol w:w="727"/>
        <w:gridCol w:w="216"/>
        <w:gridCol w:w="596"/>
        <w:gridCol w:w="747"/>
      </w:tblGrid>
      <w:tr>
        <w:trPr>
          <w:trHeight w:val="1244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2">
              <w:r>
                <w:rPr>
                  <w:rFonts w:eastAsia="Times New Roman" w:ascii="Times New Roman" w:hAnsi="Times New Roman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характеристики качества) и иным характеристикам, утвержденные постановлением администрации Предгорного муниципального района Ставропольского края от 29.12.2015 г. № 2323</w:t>
            </w:r>
          </w:p>
        </w:tc>
        <w:tc>
          <w:tcPr>
            <w:tcW w:w="650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качеству) и иным характеристикам, утвержденные муниципальным органом Предгорного муниципального района Ставропольского края</w:t>
            </w:r>
          </w:p>
        </w:tc>
      </w:tr>
      <w:tr>
        <w:trPr>
          <w:trHeight w:val="2635" w:hRule="atLeast"/>
          <w:cantSplit w:val="true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 муниципальной службы**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3">
              <w:r>
                <w:rPr>
                  <w:rFonts w:eastAsia="Times New Roman"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4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Обоснование отклонения значения характеристики от утвержденной постановлением администрации Предгорного муниципального района Ставропольского края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Функциональное назначение</w:t>
            </w:r>
            <w:hyperlink w:anchor="sub_901">
              <w:r>
                <w:rPr>
                  <w:rFonts w:eastAsia="Times New Roman" w:ascii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>
        <w:trPr/>
        <w:tc>
          <w:tcPr>
            <w:tcW w:w="14284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>
              <w:r>
                <w:rPr>
                  <w:rFonts w:eastAsia="Times New Roman" w:ascii="Times New Roman" w:hAnsi="Times New Roman"/>
                  <w:sz w:val="20"/>
                  <w:szCs w:val="20"/>
                  <w:lang w:eastAsia="ru-RU"/>
                </w:rPr>
                <w:t>приложением 2</w:t>
              </w:r>
            </w:hyperlink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к Правилам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определения требований к закупаемым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органом местного самоуправления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Предгорного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муниципального района Ставропольского края и подведомственными указанному органу казенными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учреждениями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Предгорного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 района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Ставропольского края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 и бюджетными учреждениями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Предгорного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 района Ставропольского края отдельным видам товаров, работ, услуг (в том числе предельные цены товаров, работ, услуг)</w:t>
            </w:r>
          </w:p>
        </w:tc>
      </w:tr>
      <w:tr>
        <w:trPr/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3083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Машины вычислительные электронные цифровые портативные массой не более 10 кг для автоматической обработки данных ("лэптопы", "ноутбуки", "сабноутбуки". Пояснения по требуемой продукции: ноутбуки, планшетные компьютеры</w:t>
            </w:r>
          </w:p>
        </w:tc>
      </w:tr>
      <w:tr>
        <w:trPr>
          <w:trHeight w:val="274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17</w:t>
            </w:r>
          </w:p>
        </w:tc>
        <w:tc>
          <w:tcPr>
            <w:tcW w:w="140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экрана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экрана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матовый/ глянцевый с матрицей IPS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многоядерный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6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вращения шпинделя не менее 5400 об/мин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DVD-RW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 лучше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наличие модулей 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наличие модулей 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встроенные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модули Wi-Fi,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3G/LTE/HSPA+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интегрированная графическая подсистема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Windows 10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пакет офисного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45000,00</w:t>
            </w:r>
          </w:p>
        </w:tc>
        <w:tc>
          <w:tcPr>
            <w:tcW w:w="140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0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1285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ЗАКУПАЕТСЯ</w:t>
            </w:r>
          </w:p>
        </w:tc>
      </w:tr>
      <w:tr>
        <w:trPr/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0" w:hRule="atLeast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должностей;</w:t>
            </w:r>
          </w:p>
        </w:tc>
        <w:tc>
          <w:tcPr>
            <w:tcW w:w="11285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ЗАКУПАЕТСЯ</w:t>
            </w:r>
          </w:p>
        </w:tc>
      </w:tr>
      <w:tr>
        <w:trPr>
          <w:trHeight w:val="165" w:hRule="atLeast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должности, не отнесенные к муниципальной </w:t>
            </w:r>
          </w:p>
        </w:tc>
        <w:tc>
          <w:tcPr>
            <w:tcW w:w="11285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ЗАКУПАЕТСЯ</w:t>
            </w:r>
          </w:p>
        </w:tc>
      </w:tr>
      <w:tr>
        <w:trPr/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3083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>
        <w:trPr/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Компьютер персональный настольный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9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моноблок/ системный блок и монитор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экрана/ монитора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27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многоядерный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3,6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жесткого диска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твердотельный СС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вращения шпинделя не менее 7200 об/мин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DVD-RW и лучше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MGGA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Windows 10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пакет офисного ПО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ru-RU" w:bidi="ar-SA"/>
              </w:rPr>
              <w:t>100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42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моноблок/ системный блок и монитор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экрана/ монитора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24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многоядерный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3,6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тип жесткого диска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твердотельный СС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вращения шпинделя не менее 7200 об/мин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DVD-RW и лучше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MGGA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операционная</w:t>
            </w:r>
          </w:p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операционная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Windows 10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пакет офисного ПО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60000,00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3083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>
        <w:trPr/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Многофункциональные устройства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300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2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3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2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2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2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2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93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17000,00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 печати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черно-белый/ цветной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80 стр./мин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2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наличие интерфейсов USB и RJ-45.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56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17000,00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3083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Автомобили легковые</w:t>
            </w:r>
          </w:p>
        </w:tc>
      </w:tr>
      <w:tr>
        <w:trPr>
          <w:trHeight w:val="38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должностей;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8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1 000 000,00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1 000 000,00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8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85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11285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ЗАКУПАЕТСЯ</w:t>
            </w:r>
          </w:p>
        </w:tc>
      </w:tr>
      <w:tr>
        <w:trPr>
          <w:trHeight w:val="623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22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1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8" w:hRule="atLeast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34.10.4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11285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ЗАКУПАЕТСЯ</w:t>
            </w:r>
          </w:p>
        </w:tc>
      </w:tr>
      <w:tr>
        <w:trPr>
          <w:trHeight w:val="308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3083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</w:tr>
      <w:tr>
        <w:trPr>
          <w:trHeight w:val="57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материал </w:t>
            </w:r>
          </w:p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каркаса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7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материал </w:t>
            </w:r>
          </w:p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каркаса</w:t>
            </w:r>
          </w:p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4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18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7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13083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</w:tr>
      <w:tr>
        <w:trPr>
          <w:trHeight w:val="114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4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48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47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ткань.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предельное значение - ткань. возможное значение: нетканые материалы</w:t>
            </w:r>
          </w:p>
        </w:tc>
        <w:tc>
          <w:tcPr>
            <w:tcW w:w="118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3083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сейфа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сейфа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менее 1,5</w:t>
            </w:r>
          </w:p>
        </w:tc>
        <w:tc>
          <w:tcPr>
            <w:tcW w:w="1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шкафа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шкафа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менее 0,8</w:t>
            </w:r>
          </w:p>
        </w:tc>
        <w:tc>
          <w:tcPr>
            <w:tcW w:w="1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сейфа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сейфа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менее 1,5</w:t>
            </w:r>
          </w:p>
        </w:tc>
        <w:tc>
          <w:tcPr>
            <w:tcW w:w="1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шкафа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толщина для шкафа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менее 0,8</w:t>
            </w:r>
          </w:p>
        </w:tc>
        <w:tc>
          <w:tcPr>
            <w:tcW w:w="1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13083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</w:tr>
      <w:tr>
        <w:trPr>
          <w:trHeight w:val="394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5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284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Дополнительный перечень отдельных видов товаров, работ, услуг, определенный администрацией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Предгорного муниципального района Ставропольского края</w:t>
            </w:r>
          </w:p>
        </w:tc>
      </w:tr>
      <w:tr>
        <w:trPr>
          <w:trHeight w:val="222" w:hRule="atLeast"/>
        </w:trPr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2647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Принадлежности канцелярские</w:t>
            </w:r>
          </w:p>
        </w:tc>
      </w:tr>
      <w:tr>
        <w:trPr>
          <w:trHeight w:val="342" w:hRule="atLeast"/>
        </w:trPr>
        <w:tc>
          <w:tcPr>
            <w:tcW w:w="6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1.1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17.12.14.</w:t>
            </w:r>
          </w:p>
        </w:tc>
        <w:tc>
          <w:tcPr>
            <w:tcW w:w="2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Бумага для офисной техники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778</w:t>
            </w:r>
          </w:p>
        </w:tc>
        <w:tc>
          <w:tcPr>
            <w:tcW w:w="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упак.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7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  <w:t>x</w:t>
            </w:r>
          </w:p>
        </w:tc>
      </w:tr>
      <w:tr>
        <w:trPr/>
        <w:tc>
          <w:tcPr>
            <w:tcW w:w="6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01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</w:r>
          </w:p>
        </w:tc>
        <w:tc>
          <w:tcPr>
            <w:tcW w:w="1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val="en-US"/>
              </w:rPr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 xml:space="preserve">основной формат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плотность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цвет</w:t>
            </w:r>
          </w:p>
        </w:tc>
        <w:tc>
          <w:tcPr>
            <w:tcW w:w="17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А4 (210х297 мм)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не более 80 гр.м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белый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А3 (297х420 мм) не более 80 гр.м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белый</w:t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6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01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должности, не отнесенные к муниципальной службе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 xml:space="preserve">основной формат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плотность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цвет</w:t>
            </w:r>
          </w:p>
        </w:tc>
        <w:tc>
          <w:tcPr>
            <w:tcW w:w="17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А4 (210х297 мм)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не более 80 гр.м</w:t>
            </w:r>
            <w:r>
              <w:rPr>
                <w:rFonts w:eastAsia="Times New Roman" w:ascii="Times New Roman" w:hAnsi="Times New Roman"/>
                <w:iCs/>
                <w:sz w:val="20"/>
                <w:szCs w:val="20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  <w:t>белый</w:t>
            </w:r>
          </w:p>
        </w:tc>
        <w:tc>
          <w:tcPr>
            <w:tcW w:w="1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bookmarkStart w:id="4" w:name="sub_901"/>
      <w:bookmarkStart w:id="5" w:name="sub_100"/>
      <w:bookmarkEnd w:id="4"/>
      <w:bookmarkEnd w:id="5"/>
      <w:r>
        <w:rPr>
          <w:rFonts w:eastAsia="Times New Roman" w:ascii="Times New Roman" w:hAnsi="Times New Roman"/>
          <w:sz w:val="20"/>
          <w:szCs w:val="20"/>
          <w:lang w:eastAsia="ru-RU"/>
        </w:rPr>
        <w:t>** Перечень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  <w:sectPr>
      <w:footnotePr>
        <w:numFmt w:val="decimal"/>
      </w:footnote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Arial Narrow">
    <w:charset w:val="cc"/>
    <w:family w:val="roman"/>
    <w:pitch w:val="variable"/>
  </w:font>
  <w:font w:name="Lucida Sans Unicode">
    <w:charset w:val="cc"/>
    <w:family w:val="roman"/>
    <w:pitch w:val="variable"/>
  </w:font>
  <w:font w:name="CordiaUPC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  <w:sz w:val="20"/>
          <w:szCs w:val="20"/>
        </w:rPr>
        <w:t>Здесь и далее п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еречень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  <w:p>
      <w:pPr>
        <w:pStyle w:val="Style94"/>
        <w:spacing w:before="0" w:after="200"/>
        <w:rPr/>
      </w:pPr>
      <w:r>
        <w:rPr/>
      </w:r>
    </w:p>
  </w:footnote>
  <w:footnote w:id="3">
    <w:p>
      <w:pPr>
        <w:pStyle w:val="Style94"/>
        <w:spacing w:before="0" w:after="200"/>
        <w:jc w:val="both"/>
        <w:rPr/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</w:rPr>
        <w:t>Фактическое количество и перечень печатных изданий может отличаться, но расходы должны быть в пределах утвержденных на эти цели лимитов бюджетных обязательств по соответствующему коду классификации расходов</w:t>
      </w:r>
    </w:p>
  </w:footnote>
  <w:footnote w:id="4">
    <w:p>
      <w:pPr>
        <w:pStyle w:val="Style94"/>
        <w:spacing w:before="0" w:after="200"/>
        <w:rPr/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Количество мебели может отличаться и</w:t>
      </w:r>
      <w:r>
        <w:rPr>
          <w:rFonts w:ascii="Times New Roman" w:hAnsi="Times New Roman"/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5">
    <w:p>
      <w:pPr>
        <w:pStyle w:val="Normal"/>
        <w:spacing w:lineRule="exact" w:line="220" w:before="0" w:after="0"/>
        <w:jc w:val="both"/>
        <w:rPr/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Количество канцелярских принадлежностей может отличаться и</w:t>
      </w:r>
      <w:r>
        <w:rPr>
          <w:rFonts w:ascii="Times New Roman" w:hAnsi="Times New Roman"/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6">
    <w:p>
      <w:pPr>
        <w:pStyle w:val="Normal"/>
        <w:spacing w:lineRule="exact" w:line="220" w:before="0" w:after="0"/>
        <w:jc w:val="both"/>
        <w:rPr/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Количество хозяйственных товаров и принадлежностей может отличаться и</w:t>
      </w:r>
      <w:r>
        <w:rPr>
          <w:rFonts w:ascii="Times New Roman" w:hAnsi="Times New Roman"/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7">
    <w:p>
      <w:pPr>
        <w:pStyle w:val="Normal"/>
        <w:spacing w:lineRule="exact" w:line="220" w:before="0" w:after="0"/>
        <w:jc w:val="both"/>
        <w:rPr/>
      </w:pPr>
      <w:r>
        <w:rPr>
          <w:rStyle w:val="Style36"/>
        </w:rPr>
        <w:footnoteRef/>
      </w:r>
      <w:r>
        <w:rPr>
          <w:rStyle w:val="FootnoteCharacters"/>
        </w:rPr>
        <w:tab/>
        <w:tab/>
        <w:tab/>
        <w:tab/>
        <w:tab/>
        <w:tab/>
      </w:r>
      <w:r>
        <w:rP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Количество иных товаров, работ и услуг может отличаться и</w:t>
      </w:r>
      <w:r>
        <w:rPr>
          <w:rFonts w:ascii="Times New Roman" w:hAnsi="Times New Roman"/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25a1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a7eff"/>
    <w:pPr>
      <w:spacing w:lineRule="auto" w:line="240" w:before="0" w:after="180"/>
      <w:outlineLvl w:val="0"/>
    </w:pPr>
    <w:rPr>
      <w:rFonts w:ascii="Times New Roman" w:hAnsi="Times New Roman" w:eastAsia="Times New Roman"/>
      <w:color w:val="101010"/>
      <w:kern w:val="2"/>
      <w:sz w:val="33"/>
      <w:szCs w:val="33"/>
      <w:lang w:val="x-none" w:eastAsia="ru-RU"/>
    </w:rPr>
  </w:style>
  <w:style w:type="paragraph" w:styleId="2">
    <w:name w:val="Heading 2"/>
    <w:basedOn w:val="Normal"/>
    <w:link w:val="20"/>
    <w:uiPriority w:val="9"/>
    <w:qFormat/>
    <w:rsid w:val="002a7eff"/>
    <w:pPr>
      <w:spacing w:lineRule="auto" w:line="240" w:before="450" w:after="180"/>
      <w:outlineLvl w:val="1"/>
    </w:pPr>
    <w:rPr>
      <w:rFonts w:ascii="Times New Roman" w:hAnsi="Times New Roman" w:eastAsia="Times New Roman"/>
      <w:b/>
      <w:bCs/>
      <w:color w:val="414141"/>
      <w:sz w:val="24"/>
      <w:szCs w:val="24"/>
      <w:lang w:val="x-none" w:eastAsia="ru-RU"/>
    </w:rPr>
  </w:style>
  <w:style w:type="paragraph" w:styleId="3">
    <w:name w:val="Heading 3"/>
    <w:basedOn w:val="2"/>
    <w:link w:val="30"/>
    <w:uiPriority w:val="99"/>
    <w:qFormat/>
    <w:rsid w:val="00f60634"/>
    <w:pPr>
      <w:widowControl w:val="false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link w:val="40"/>
    <w:uiPriority w:val="99"/>
    <w:qFormat/>
    <w:rsid w:val="00f60634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2a7eff"/>
    <w:rPr>
      <w:rFonts w:ascii="Times New Roman" w:hAnsi="Times New Roman" w:eastAsia="Times New Roman" w:cs="Times New Roman"/>
      <w:color w:val="101010"/>
      <w:kern w:val="2"/>
      <w:sz w:val="33"/>
      <w:szCs w:val="33"/>
      <w:lang w:eastAsia="ru-RU"/>
    </w:rPr>
  </w:style>
  <w:style w:type="character" w:styleId="21" w:customStyle="1">
    <w:name w:val="Заголовок 2 Знак"/>
    <w:link w:val="2"/>
    <w:uiPriority w:val="9"/>
    <w:qFormat/>
    <w:rsid w:val="002a7eff"/>
    <w:rPr>
      <w:rFonts w:ascii="Times New Roman" w:hAnsi="Times New Roman" w:eastAsia="Times New Roman" w:cs="Times New Roman"/>
      <w:b/>
      <w:bCs/>
      <w:color w:val="414141"/>
      <w:sz w:val="24"/>
      <w:szCs w:val="24"/>
      <w:lang w:eastAsia="ru-RU"/>
    </w:rPr>
  </w:style>
  <w:style w:type="character" w:styleId="Strong">
    <w:name w:val="Strong"/>
    <w:uiPriority w:val="22"/>
    <w:qFormat/>
    <w:rsid w:val="002a7eff"/>
    <w:rPr>
      <w:b/>
      <w:bCs/>
    </w:rPr>
  </w:style>
  <w:style w:type="character" w:styleId="Style10">
    <w:name w:val="Выделение"/>
    <w:uiPriority w:val="20"/>
    <w:qFormat/>
    <w:rsid w:val="002a7eff"/>
    <w:rPr>
      <w:i/>
      <w:iCs/>
    </w:rPr>
  </w:style>
  <w:style w:type="character" w:styleId="31" w:customStyle="1">
    <w:name w:val="Заголовок 3 Знак"/>
    <w:link w:val="3"/>
    <w:uiPriority w:val="99"/>
    <w:qFormat/>
    <w:rsid w:val="00f60634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41" w:customStyle="1">
    <w:name w:val="Заголовок 4 Знак"/>
    <w:link w:val="4"/>
    <w:uiPriority w:val="99"/>
    <w:qFormat/>
    <w:rsid w:val="00f60634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Style11" w:customStyle="1">
    <w:name w:val="Цветовое выделение"/>
    <w:uiPriority w:val="99"/>
    <w:qFormat/>
    <w:rsid w:val="00f60634"/>
    <w:rPr>
      <w:b/>
      <w:bCs/>
      <w:color w:val="26282F"/>
    </w:rPr>
  </w:style>
  <w:style w:type="character" w:styleId="Style12" w:customStyle="1">
    <w:name w:val="Гипертекстовая ссылка"/>
    <w:uiPriority w:val="99"/>
    <w:qFormat/>
    <w:rsid w:val="00f60634"/>
    <w:rPr>
      <w:b w:val="false"/>
      <w:bCs w:val="false"/>
      <w:color w:val="106BBE"/>
    </w:rPr>
  </w:style>
  <w:style w:type="character" w:styleId="Style13" w:customStyle="1">
    <w:name w:val="Активная гипертекстовая ссылка"/>
    <w:uiPriority w:val="99"/>
    <w:qFormat/>
    <w:rsid w:val="00f60634"/>
    <w:rPr>
      <w:b w:val="false"/>
      <w:bCs w:val="false"/>
      <w:color w:val="106BBE"/>
      <w:u w:val="single"/>
    </w:rPr>
  </w:style>
  <w:style w:type="character" w:styleId="Style14" w:customStyle="1">
    <w:name w:val="Выделение для Базового Поиска"/>
    <w:uiPriority w:val="99"/>
    <w:qFormat/>
    <w:rsid w:val="00f60634"/>
    <w:rPr>
      <w:b/>
      <w:bCs/>
      <w:color w:val="0058A9"/>
    </w:rPr>
  </w:style>
  <w:style w:type="character" w:styleId="Style15" w:customStyle="1">
    <w:name w:val="Выделение для Базового Поиска (курсив)"/>
    <w:uiPriority w:val="99"/>
    <w:qFormat/>
    <w:rsid w:val="00f60634"/>
    <w:rPr>
      <w:b/>
      <w:bCs/>
      <w:i/>
      <w:iCs/>
      <w:color w:val="0058A9"/>
    </w:rPr>
  </w:style>
  <w:style w:type="character" w:styleId="Style16" w:customStyle="1">
    <w:name w:val="Заголовок своего сообщения"/>
    <w:uiPriority w:val="99"/>
    <w:qFormat/>
    <w:rsid w:val="00f60634"/>
    <w:rPr/>
  </w:style>
  <w:style w:type="character" w:styleId="Style17" w:customStyle="1">
    <w:name w:val="Заголовок чужого сообщения"/>
    <w:uiPriority w:val="99"/>
    <w:qFormat/>
    <w:rsid w:val="00f60634"/>
    <w:rPr>
      <w:b/>
      <w:bCs/>
      <w:color w:val="FF0000"/>
    </w:rPr>
  </w:style>
  <w:style w:type="character" w:styleId="Style18" w:customStyle="1">
    <w:name w:val="Найденные слова"/>
    <w:uiPriority w:val="99"/>
    <w:qFormat/>
    <w:rsid w:val="00f60634"/>
    <w:rPr>
      <w:color w:val="26282F"/>
      <w:shd w:fill="FFF580" w:val="clear"/>
    </w:rPr>
  </w:style>
  <w:style w:type="character" w:styleId="Style19" w:customStyle="1">
    <w:name w:val="Не вступил в силу"/>
    <w:uiPriority w:val="99"/>
    <w:qFormat/>
    <w:rsid w:val="00f60634"/>
    <w:rPr>
      <w:color w:val="000000"/>
      <w:shd w:fill="D8EDE8" w:val="clear"/>
    </w:rPr>
  </w:style>
  <w:style w:type="character" w:styleId="Style20" w:customStyle="1">
    <w:name w:val="Опечатки"/>
    <w:uiPriority w:val="99"/>
    <w:qFormat/>
    <w:rsid w:val="00f60634"/>
    <w:rPr>
      <w:color w:val="FF0000"/>
    </w:rPr>
  </w:style>
  <w:style w:type="character" w:styleId="Style21" w:customStyle="1">
    <w:name w:val="Продолжение ссылки"/>
    <w:uiPriority w:val="99"/>
    <w:qFormat/>
    <w:rsid w:val="00f60634"/>
    <w:rPr/>
  </w:style>
  <w:style w:type="character" w:styleId="Style22" w:customStyle="1">
    <w:name w:val="Сравнение редакций"/>
    <w:uiPriority w:val="99"/>
    <w:qFormat/>
    <w:rsid w:val="00f60634"/>
    <w:rPr>
      <w:b w:val="false"/>
      <w:bCs w:val="false"/>
      <w:color w:val="26282F"/>
    </w:rPr>
  </w:style>
  <w:style w:type="character" w:styleId="Style23" w:customStyle="1">
    <w:name w:val="Сравнение редакций. Добавленный фрагмент"/>
    <w:uiPriority w:val="99"/>
    <w:qFormat/>
    <w:rsid w:val="00f60634"/>
    <w:rPr>
      <w:color w:val="000000"/>
      <w:shd w:fill="C1D7FF" w:val="clear"/>
    </w:rPr>
  </w:style>
  <w:style w:type="character" w:styleId="Style24" w:customStyle="1">
    <w:name w:val="Сравнение редакций. Удаленный фрагмент"/>
    <w:uiPriority w:val="99"/>
    <w:qFormat/>
    <w:rsid w:val="00f60634"/>
    <w:rPr>
      <w:color w:val="000000"/>
      <w:shd w:fill="C4C413" w:val="clear"/>
    </w:rPr>
  </w:style>
  <w:style w:type="character" w:styleId="Style25" w:customStyle="1">
    <w:name w:val="Ссылка на утративший силу документ"/>
    <w:uiPriority w:val="99"/>
    <w:qFormat/>
    <w:rsid w:val="00f60634"/>
    <w:rPr>
      <w:b w:val="false"/>
      <w:bCs w:val="false"/>
      <w:color w:val="749232"/>
    </w:rPr>
  </w:style>
  <w:style w:type="character" w:styleId="Style26" w:customStyle="1">
    <w:name w:val="Утратил силу"/>
    <w:uiPriority w:val="99"/>
    <w:qFormat/>
    <w:rsid w:val="00f60634"/>
    <w:rPr>
      <w:b w:val="false"/>
      <w:bCs w:val="false"/>
      <w:strike/>
      <w:color w:val="666600"/>
    </w:rPr>
  </w:style>
  <w:style w:type="character" w:styleId="Style27" w:customStyle="1">
    <w:name w:val="Текст выноски Знак"/>
    <w:link w:val="affff4"/>
    <w:uiPriority w:val="99"/>
    <w:semiHidden/>
    <w:qFormat/>
    <w:rsid w:val="00f60634"/>
    <w:rPr>
      <w:rFonts w:ascii="Tahoma" w:hAnsi="Tahoma" w:cs="Tahoma"/>
      <w:sz w:val="16"/>
      <w:szCs w:val="16"/>
    </w:rPr>
  </w:style>
  <w:style w:type="character" w:styleId="Style28">
    <w:name w:val="Интернет-ссылка"/>
    <w:uiPriority w:val="99"/>
    <w:unhideWhenUsed/>
    <w:rsid w:val="004c08af"/>
    <w:rPr>
      <w:color w:val="0000FF"/>
      <w:u w:val="single"/>
    </w:rPr>
  </w:style>
  <w:style w:type="character" w:styleId="Style29" w:customStyle="1">
    <w:name w:val="Верхний колонтитул Знак"/>
    <w:link w:val="affff8"/>
    <w:uiPriority w:val="99"/>
    <w:qFormat/>
    <w:rsid w:val="0078346a"/>
    <w:rPr>
      <w:rFonts w:cs="Calibri"/>
      <w:sz w:val="22"/>
      <w:szCs w:val="22"/>
      <w:lang w:eastAsia="en-US"/>
    </w:rPr>
  </w:style>
  <w:style w:type="character" w:styleId="Style30" w:customStyle="1">
    <w:name w:val="Нижний колонтитул Знак"/>
    <w:link w:val="affffa"/>
    <w:uiPriority w:val="99"/>
    <w:qFormat/>
    <w:rsid w:val="0078346a"/>
    <w:rPr>
      <w:rFonts w:cs="Calibri"/>
      <w:sz w:val="22"/>
      <w:szCs w:val="22"/>
      <w:lang w:eastAsia="en-US"/>
    </w:rPr>
  </w:style>
  <w:style w:type="character" w:styleId="Style31" w:customStyle="1">
    <w:name w:val="Текст сноски Знак"/>
    <w:link w:val="affffc"/>
    <w:uiPriority w:val="99"/>
    <w:semiHidden/>
    <w:qFormat/>
    <w:rsid w:val="009b7064"/>
    <w:rPr>
      <w:lang w:eastAsia="en-US"/>
    </w:rPr>
  </w:style>
  <w:style w:type="character" w:styleId="Style32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9b7064"/>
    <w:rPr>
      <w:vertAlign w:val="superscript"/>
    </w:rPr>
  </w:style>
  <w:style w:type="character" w:styleId="22" w:customStyle="1">
    <w:name w:val="Основной текст (2)"/>
    <w:qFormat/>
    <w:rsid w:val="00da674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3" w:customStyle="1">
    <w:name w:val="Основной текст (2)_"/>
    <w:qFormat/>
    <w:rsid w:val="00da674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CenturyGothic19pt1pt" w:customStyle="1">
    <w:name w:val="Основной текст (2) + Century Gothic;19 pt;Полужирный;Интервал -1 pt"/>
    <w:qFormat/>
    <w:rsid w:val="007b6a54"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-30"/>
      <w:w w:val="100"/>
      <w:sz w:val="38"/>
      <w:szCs w:val="38"/>
      <w:u w:val="none"/>
      <w:lang w:val="ru-RU" w:eastAsia="ru-RU" w:bidi="ru-RU"/>
    </w:rPr>
  </w:style>
  <w:style w:type="character" w:styleId="2105pt" w:customStyle="1">
    <w:name w:val="Основной текст (2) + 10;5 pt"/>
    <w:qFormat/>
    <w:rsid w:val="007b6a5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2ArialNarrow12pt" w:customStyle="1">
    <w:name w:val="Основной текст (2) + Arial Narrow;12 pt;Полужирный"/>
    <w:qFormat/>
    <w:rsid w:val="007d15c4"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9pt" w:customStyle="1">
    <w:name w:val="Основной текст (2) + 9 pt"/>
    <w:qFormat/>
    <w:rsid w:val="0060249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2LucidaSansUnicode45pt0pt" w:customStyle="1">
    <w:name w:val="Основной текст (2) + Lucida Sans Unicode;4;5 pt;Курсив;Интервал 0 pt"/>
    <w:qFormat/>
    <w:rsid w:val="0060249f"/>
    <w:rPr>
      <w:rFonts w:ascii="Lucida Sans Unicode" w:hAnsi="Lucida Sans Unicode" w:eastAsia="Lucida Sans Unicode" w:cs="Lucida Sans Unicode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9"/>
      <w:szCs w:val="9"/>
      <w:u w:val="none"/>
      <w:lang w:val="ru-RU" w:eastAsia="ru-RU" w:bidi="ru-RU"/>
    </w:rPr>
  </w:style>
  <w:style w:type="character" w:styleId="26pt" w:customStyle="1">
    <w:name w:val="Основной текст (2) + 6 pt;Курсив"/>
    <w:qFormat/>
    <w:rsid w:val="0060249f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styleId="25pt0pt" w:customStyle="1">
    <w:name w:val="Основной текст (2) + 5 pt;Полужирный;Курсив;Интервал 0 pt"/>
    <w:qFormat/>
    <w:rsid w:val="0060249f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10"/>
      <w:w w:val="100"/>
      <w:sz w:val="10"/>
      <w:szCs w:val="10"/>
      <w:u w:val="none"/>
      <w:lang w:val="ru-RU" w:eastAsia="ru-RU" w:bidi="ru-RU"/>
    </w:rPr>
  </w:style>
  <w:style w:type="character" w:styleId="210pt" w:customStyle="1">
    <w:name w:val="Основной текст (2) + 10 pt"/>
    <w:qFormat/>
    <w:rsid w:val="00844d2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Style33" w:customStyle="1">
    <w:name w:val="Подпись к таблице_"/>
    <w:qFormat/>
    <w:rsid w:val="00844d2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34" w:customStyle="1">
    <w:name w:val="Подпись к таблице"/>
    <w:qFormat/>
    <w:rsid w:val="00844d2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2CenturyGothic10pt" w:customStyle="1">
    <w:name w:val="Основной текст (2) + Century Gothic;10 pt"/>
    <w:qFormat/>
    <w:rsid w:val="00844d2f"/>
    <w:rPr>
      <w:rFonts w:ascii="Century Gothic" w:hAnsi="Century Gothic" w:eastAsia="Century Gothic" w:cs="Century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4pt0pt" w:customStyle="1">
    <w:name w:val="Основной текст (2) + 4 pt;Интервал 0 pt"/>
    <w:qFormat/>
    <w:rsid w:val="00844d2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8"/>
      <w:szCs w:val="8"/>
      <w:u w:val="none"/>
      <w:lang w:val="ru-RU" w:eastAsia="ru-RU" w:bidi="ru-RU"/>
    </w:rPr>
  </w:style>
  <w:style w:type="character" w:styleId="2Exact" w:customStyle="1">
    <w:name w:val="Основной текст (2) Exact"/>
    <w:qFormat/>
    <w:rsid w:val="006e24a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CordiaUPC105pt0pt" w:customStyle="1">
    <w:name w:val="Основной текст (2) + CordiaUPC;10;5 pt;Интервал 0 pt"/>
    <w:qFormat/>
    <w:rsid w:val="00632388"/>
    <w:rPr>
      <w:rFonts w:ascii="CordiaUPC" w:hAnsi="CordiaUPC" w:eastAsia="CordiaUPC" w:cs="CordiaUP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styleId="2ArialUnicodeMS7pt" w:customStyle="1">
    <w:name w:val="Основной текст (2) + Arial Unicode MS;7 pt"/>
    <w:qFormat/>
    <w:rsid w:val="00632388"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Style35" w:customStyle="1">
    <w:name w:val="Название Знак"/>
    <w:link w:val="af0"/>
    <w:uiPriority w:val="99"/>
    <w:qFormat/>
    <w:locked/>
    <w:rsid w:val="00d216f0"/>
    <w:rPr>
      <w:rFonts w:ascii="Verdana" w:hAnsi="Verdana" w:eastAsia="Times New Roman" w:cs="Verdana"/>
      <w:b/>
      <w:bCs/>
      <w:color w:val="0058A9"/>
      <w:sz w:val="22"/>
      <w:szCs w:val="22"/>
    </w:rPr>
  </w:style>
  <w:style w:type="character" w:styleId="Style36">
    <w:name w:val="Символ сноски"/>
    <w:qFormat/>
    <w:rPr/>
  </w:style>
  <w:style w:type="character" w:styleId="Style37">
    <w:name w:val="Привязка концевой сноски"/>
    <w:rPr>
      <w:vertAlign w:val="superscript"/>
    </w:rPr>
  </w:style>
  <w:style w:type="character" w:styleId="Style38">
    <w:name w:val="Символы концевой сноски"/>
    <w:qFormat/>
    <w:rPr/>
  </w:style>
  <w:style w:type="character" w:styleId="Style39">
    <w:name w:val="Символ концевой сноски"/>
    <w:qFormat/>
    <w:rPr/>
  </w:style>
  <w:style w:type="paragraph" w:styleId="Style40">
    <w:name w:val="Заголовок"/>
    <w:basedOn w:val="Normal"/>
    <w:next w:val="Style4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41">
    <w:name w:val="Body Text"/>
    <w:basedOn w:val="Normal"/>
    <w:pPr>
      <w:spacing w:lineRule="auto" w:line="288" w:before="0" w:after="140"/>
    </w:pPr>
    <w:rPr/>
  </w:style>
  <w:style w:type="paragraph" w:styleId="Style42">
    <w:name w:val="List"/>
    <w:basedOn w:val="Style41"/>
    <w:pPr/>
    <w:rPr>
      <w:rFonts w:cs="Arial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44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a7e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45" w:customStyle="1">
    <w:name w:val="Внимание"/>
    <w:basedOn w:val="Normal"/>
    <w:uiPriority w:val="99"/>
    <w:qFormat/>
    <w:rsid w:val="00f60634"/>
    <w:pPr>
      <w:widowControl w:val="false"/>
      <w:spacing w:lineRule="auto" w:line="240" w:before="240" w:after="240"/>
      <w:ind w:left="420" w:right="420" w:firstLine="300"/>
      <w:jc w:val="both"/>
    </w:pPr>
    <w:rPr>
      <w:rFonts w:ascii="Arial" w:hAnsi="Arial" w:eastAsia="Times New Roman" w:cs="Arial"/>
      <w:sz w:val="24"/>
      <w:szCs w:val="24"/>
      <w:shd w:fill="F5F3DA" w:val="clear"/>
      <w:lang w:eastAsia="ru-RU"/>
    </w:rPr>
  </w:style>
  <w:style w:type="paragraph" w:styleId="Style46" w:customStyle="1">
    <w:name w:val="Внимание: криминал!!"/>
    <w:basedOn w:val="Style45"/>
    <w:uiPriority w:val="99"/>
    <w:qFormat/>
    <w:rsid w:val="00f60634"/>
    <w:pPr/>
    <w:rPr/>
  </w:style>
  <w:style w:type="paragraph" w:styleId="Style47" w:customStyle="1">
    <w:name w:val="Внимание: недобросовестность!"/>
    <w:basedOn w:val="Style45"/>
    <w:uiPriority w:val="99"/>
    <w:qFormat/>
    <w:rsid w:val="00f60634"/>
    <w:pPr/>
    <w:rPr/>
  </w:style>
  <w:style w:type="paragraph" w:styleId="Style48" w:customStyle="1">
    <w:name w:val="Дочерний элемент списка"/>
    <w:basedOn w:val="Normal"/>
    <w:uiPriority w:val="99"/>
    <w:qFormat/>
    <w:rsid w:val="00f6063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color w:val="868381"/>
      <w:sz w:val="20"/>
      <w:szCs w:val="20"/>
      <w:lang w:eastAsia="ru-RU"/>
    </w:rPr>
  </w:style>
  <w:style w:type="paragraph" w:styleId="Style49" w:customStyle="1">
    <w:name w:val="Основное меню (преемственное)"/>
    <w:basedOn w:val="Normal"/>
    <w:uiPriority w:val="99"/>
    <w:qFormat/>
    <w:rsid w:val="00f60634"/>
    <w:pPr>
      <w:widowControl w:val="false"/>
      <w:spacing w:lineRule="auto" w:line="24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Style50">
    <w:name w:val="Title"/>
    <w:basedOn w:val="Style49"/>
    <w:link w:val="af1"/>
    <w:uiPriority w:val="99"/>
    <w:qFormat/>
    <w:rsid w:val="00f60634"/>
    <w:pPr/>
    <w:rPr>
      <w:b/>
      <w:bCs/>
      <w:color w:val="0058A9"/>
      <w:shd w:fill="ECE9D8" w:val="clear"/>
    </w:rPr>
  </w:style>
  <w:style w:type="paragraph" w:styleId="Style51" w:customStyle="1">
    <w:name w:val="Заголовок группы контролов"/>
    <w:basedOn w:val="Normal"/>
    <w:uiPriority w:val="99"/>
    <w:qFormat/>
    <w:rsid w:val="00f60634"/>
    <w:pPr>
      <w:widowControl w:val="false"/>
      <w:spacing w:lineRule="auto" w:line="240" w:before="0" w:after="0"/>
      <w:ind w:firstLine="720"/>
      <w:jc w:val="both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Style52" w:customStyle="1">
    <w:name w:val="Заголовок для информации об изменениях"/>
    <w:basedOn w:val="1"/>
    <w:uiPriority w:val="99"/>
    <w:qFormat/>
    <w:rsid w:val="00f60634"/>
    <w:pPr>
      <w:widowControl w:val="false"/>
      <w:spacing w:before="0" w:after="108"/>
      <w:jc w:val="center"/>
    </w:pPr>
    <w:rPr>
      <w:rFonts w:ascii="Arial" w:hAnsi="Arial" w:cs="Arial"/>
      <w:color w:val="26282F"/>
      <w:kern w:val="0"/>
      <w:sz w:val="18"/>
      <w:szCs w:val="18"/>
      <w:shd w:fill="FFFFFF" w:val="clear"/>
    </w:rPr>
  </w:style>
  <w:style w:type="paragraph" w:styleId="Style53" w:customStyle="1">
    <w:name w:val="Заголовок распахивающейся части диалога"/>
    <w:basedOn w:val="Normal"/>
    <w:uiPriority w:val="99"/>
    <w:qFormat/>
    <w:rsid w:val="00f60634"/>
    <w:pPr>
      <w:widowControl w:val="false"/>
      <w:spacing w:lineRule="auto" w:line="240" w:before="0" w:after="0"/>
      <w:ind w:firstLine="720"/>
      <w:jc w:val="both"/>
    </w:pPr>
    <w:rPr>
      <w:rFonts w:ascii="Arial" w:hAnsi="Arial" w:eastAsia="Times New Roman" w:cs="Arial"/>
      <w:i/>
      <w:iCs/>
      <w:color w:val="000080"/>
      <w:lang w:eastAsia="ru-RU"/>
    </w:rPr>
  </w:style>
  <w:style w:type="paragraph" w:styleId="Style54" w:customStyle="1">
    <w:name w:val="Заголовок статьи"/>
    <w:basedOn w:val="Normal"/>
    <w:uiPriority w:val="99"/>
    <w:qFormat/>
    <w:rsid w:val="00f60634"/>
    <w:pPr>
      <w:widowControl w:val="false"/>
      <w:spacing w:lineRule="auto" w:line="240" w:before="0" w:after="0"/>
      <w:ind w:left="1612" w:hanging="892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55" w:customStyle="1">
    <w:name w:val="Заголовок ЭР (левое окно)"/>
    <w:basedOn w:val="Normal"/>
    <w:uiPriority w:val="99"/>
    <w:qFormat/>
    <w:rsid w:val="00f60634"/>
    <w:pPr>
      <w:widowControl w:val="false"/>
      <w:spacing w:lineRule="auto" w:line="240" w:before="300" w:after="250"/>
      <w:jc w:val="center"/>
    </w:pPr>
    <w:rPr>
      <w:rFonts w:ascii="Arial" w:hAnsi="Arial" w:eastAsia="Times New Roman" w:cs="Arial"/>
      <w:b/>
      <w:bCs/>
      <w:color w:val="26282F"/>
      <w:sz w:val="26"/>
      <w:szCs w:val="26"/>
      <w:lang w:eastAsia="ru-RU"/>
    </w:rPr>
  </w:style>
  <w:style w:type="paragraph" w:styleId="Style56" w:customStyle="1">
    <w:name w:val="Заголовок ЭР (правое окно)"/>
    <w:basedOn w:val="Style55"/>
    <w:uiPriority w:val="99"/>
    <w:qFormat/>
    <w:rsid w:val="00f60634"/>
    <w:pPr>
      <w:spacing w:before="300" w:after="0"/>
      <w:jc w:val="left"/>
    </w:pPr>
    <w:rPr/>
  </w:style>
  <w:style w:type="paragraph" w:styleId="Style57" w:customStyle="1">
    <w:name w:val="Интерактивный заголовок"/>
    <w:basedOn w:val="Style50"/>
    <w:uiPriority w:val="99"/>
    <w:qFormat/>
    <w:rsid w:val="00f60634"/>
    <w:pPr/>
    <w:rPr>
      <w:u w:val="single"/>
    </w:rPr>
  </w:style>
  <w:style w:type="paragraph" w:styleId="Style58" w:customStyle="1">
    <w:name w:val="Текст информации об изменениях"/>
    <w:basedOn w:val="Normal"/>
    <w:uiPriority w:val="99"/>
    <w:qFormat/>
    <w:rsid w:val="00f60634"/>
    <w:pPr>
      <w:widowControl w:val="false"/>
      <w:spacing w:lineRule="auto" w:line="240" w:before="0" w:after="0"/>
      <w:ind w:firstLine="720"/>
      <w:jc w:val="both"/>
    </w:pPr>
    <w:rPr>
      <w:rFonts w:ascii="Arial" w:hAnsi="Arial" w:eastAsia="Times New Roman" w:cs="Arial"/>
      <w:color w:val="353842"/>
      <w:sz w:val="18"/>
      <w:szCs w:val="18"/>
      <w:lang w:eastAsia="ru-RU"/>
    </w:rPr>
  </w:style>
  <w:style w:type="paragraph" w:styleId="Style59" w:customStyle="1">
    <w:name w:val="Информация об изменениях"/>
    <w:basedOn w:val="Style58"/>
    <w:uiPriority w:val="99"/>
    <w:qFormat/>
    <w:rsid w:val="00f60634"/>
    <w:pPr>
      <w:spacing w:before="180" w:after="0"/>
      <w:ind w:left="360" w:right="360" w:hanging="0"/>
    </w:pPr>
    <w:rPr>
      <w:shd w:fill="EAEFED" w:val="clear"/>
    </w:rPr>
  </w:style>
  <w:style w:type="paragraph" w:styleId="Style60" w:customStyle="1">
    <w:name w:val="Текст (справка)"/>
    <w:basedOn w:val="Normal"/>
    <w:uiPriority w:val="99"/>
    <w:qFormat/>
    <w:rsid w:val="00f60634"/>
    <w:pPr>
      <w:widowControl w:val="false"/>
      <w:spacing w:lineRule="auto" w:line="240" w:before="0" w:after="0"/>
      <w:ind w:left="170" w:right="170" w:hanging="0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61" w:customStyle="1">
    <w:name w:val="Комментарий"/>
    <w:basedOn w:val="Style60"/>
    <w:uiPriority w:val="99"/>
    <w:qFormat/>
    <w:rsid w:val="00f6063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2" w:customStyle="1">
    <w:name w:val="Информация об изменениях документа"/>
    <w:basedOn w:val="Style61"/>
    <w:uiPriority w:val="99"/>
    <w:qFormat/>
    <w:rsid w:val="00f60634"/>
    <w:pPr/>
    <w:rPr>
      <w:i/>
      <w:iCs/>
    </w:rPr>
  </w:style>
  <w:style w:type="paragraph" w:styleId="Style63" w:customStyle="1">
    <w:name w:val="Текст (лев. подпись)"/>
    <w:basedOn w:val="Normal"/>
    <w:uiPriority w:val="99"/>
    <w:qFormat/>
    <w:rsid w:val="00f60634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64" w:customStyle="1">
    <w:name w:val="Колонтитул (левый)"/>
    <w:basedOn w:val="Style63"/>
    <w:uiPriority w:val="99"/>
    <w:qFormat/>
    <w:rsid w:val="00f60634"/>
    <w:pPr/>
    <w:rPr>
      <w:sz w:val="14"/>
      <w:szCs w:val="14"/>
    </w:rPr>
  </w:style>
  <w:style w:type="paragraph" w:styleId="Style65" w:customStyle="1">
    <w:name w:val="Текст (прав. подпись)"/>
    <w:basedOn w:val="Normal"/>
    <w:uiPriority w:val="99"/>
    <w:qFormat/>
    <w:rsid w:val="00f60634"/>
    <w:pPr>
      <w:widowControl w:val="false"/>
      <w:spacing w:lineRule="auto" w:line="240" w:before="0" w:after="0"/>
      <w:jc w:val="right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66" w:customStyle="1">
    <w:name w:val="Колонтитул (правый)"/>
    <w:basedOn w:val="Style65"/>
    <w:uiPriority w:val="99"/>
    <w:qFormat/>
    <w:rsid w:val="00f60634"/>
    <w:pPr/>
    <w:rPr>
      <w:sz w:val="14"/>
      <w:szCs w:val="14"/>
    </w:rPr>
  </w:style>
  <w:style w:type="paragraph" w:styleId="Style67" w:customStyle="1">
    <w:name w:val="Комментарий пользователя"/>
    <w:basedOn w:val="Style61"/>
    <w:uiPriority w:val="99"/>
    <w:qFormat/>
    <w:rsid w:val="00f60634"/>
    <w:pPr>
      <w:jc w:val="left"/>
    </w:pPr>
    <w:rPr>
      <w:shd w:fill="FFDFE0" w:val="clear"/>
    </w:rPr>
  </w:style>
  <w:style w:type="paragraph" w:styleId="Style68" w:customStyle="1">
    <w:name w:val="Куда обратиться?"/>
    <w:basedOn w:val="Style45"/>
    <w:uiPriority w:val="99"/>
    <w:qFormat/>
    <w:rsid w:val="00f60634"/>
    <w:pPr/>
    <w:rPr/>
  </w:style>
  <w:style w:type="paragraph" w:styleId="Style69" w:customStyle="1">
    <w:name w:val="Моноширинный"/>
    <w:basedOn w:val="Normal"/>
    <w:uiPriority w:val="99"/>
    <w:qFormat/>
    <w:rsid w:val="00f60634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0" w:customStyle="1">
    <w:name w:val="Напишите нам"/>
    <w:basedOn w:val="Normal"/>
    <w:uiPriority w:val="99"/>
    <w:qFormat/>
    <w:rsid w:val="00f60634"/>
    <w:pPr>
      <w:widowControl w:val="false"/>
      <w:spacing w:lineRule="auto" w:line="240" w:before="90" w:after="90"/>
      <w:ind w:left="180" w:right="180" w:hanging="0"/>
      <w:jc w:val="both"/>
    </w:pPr>
    <w:rPr>
      <w:rFonts w:ascii="Arial" w:hAnsi="Arial" w:eastAsia="Times New Roman" w:cs="Arial"/>
      <w:sz w:val="20"/>
      <w:szCs w:val="20"/>
      <w:shd w:fill="EFFFAD" w:val="clear"/>
      <w:lang w:eastAsia="ru-RU"/>
    </w:rPr>
  </w:style>
  <w:style w:type="paragraph" w:styleId="Style71" w:customStyle="1">
    <w:name w:val="Необходимые документы"/>
    <w:basedOn w:val="Style45"/>
    <w:uiPriority w:val="99"/>
    <w:qFormat/>
    <w:rsid w:val="00f60634"/>
    <w:pPr>
      <w:ind w:left="420" w:right="420" w:firstLine="118"/>
    </w:pPr>
    <w:rPr/>
  </w:style>
  <w:style w:type="paragraph" w:styleId="Style72" w:customStyle="1">
    <w:name w:val="Нормальный (таблица)"/>
    <w:basedOn w:val="Normal"/>
    <w:uiPriority w:val="99"/>
    <w:qFormat/>
    <w:rsid w:val="00f6063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73" w:customStyle="1">
    <w:name w:val="Таблицы (моноширинный)"/>
    <w:basedOn w:val="Normal"/>
    <w:uiPriority w:val="99"/>
    <w:qFormat/>
    <w:rsid w:val="00f60634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4" w:customStyle="1">
    <w:name w:val="Оглавление"/>
    <w:basedOn w:val="Style73"/>
    <w:uiPriority w:val="99"/>
    <w:qFormat/>
    <w:rsid w:val="00f60634"/>
    <w:pPr>
      <w:ind w:left="140" w:hanging="0"/>
    </w:pPr>
    <w:rPr/>
  </w:style>
  <w:style w:type="paragraph" w:styleId="Style75" w:customStyle="1">
    <w:name w:val="Переменная часть"/>
    <w:basedOn w:val="Style49"/>
    <w:uiPriority w:val="99"/>
    <w:qFormat/>
    <w:rsid w:val="00f60634"/>
    <w:pPr/>
    <w:rPr>
      <w:sz w:val="18"/>
      <w:szCs w:val="18"/>
    </w:rPr>
  </w:style>
  <w:style w:type="paragraph" w:styleId="Style76" w:customStyle="1">
    <w:name w:val="Подвал для информации об изменениях"/>
    <w:basedOn w:val="1"/>
    <w:uiPriority w:val="99"/>
    <w:qFormat/>
    <w:rsid w:val="00f60634"/>
    <w:pPr>
      <w:widowControl w:val="false"/>
      <w:spacing w:before="108" w:after="108"/>
      <w:jc w:val="center"/>
    </w:pPr>
    <w:rPr>
      <w:rFonts w:ascii="Arial" w:hAnsi="Arial" w:cs="Arial"/>
      <w:color w:val="26282F"/>
      <w:kern w:val="0"/>
      <w:sz w:val="18"/>
      <w:szCs w:val="18"/>
    </w:rPr>
  </w:style>
  <w:style w:type="paragraph" w:styleId="Style77" w:customStyle="1">
    <w:name w:val="Подзаголовок для информации об изменениях"/>
    <w:basedOn w:val="Style58"/>
    <w:uiPriority w:val="99"/>
    <w:qFormat/>
    <w:rsid w:val="00f60634"/>
    <w:pPr/>
    <w:rPr>
      <w:b/>
      <w:bCs/>
    </w:rPr>
  </w:style>
  <w:style w:type="paragraph" w:styleId="Style78" w:customStyle="1">
    <w:name w:val="Подчёркнутый текст"/>
    <w:basedOn w:val="Normal"/>
    <w:uiPriority w:val="99"/>
    <w:qFormat/>
    <w:rsid w:val="00f60634"/>
    <w:pPr>
      <w:widowControl w:val="false"/>
      <w:pBdr>
        <w:bottom w:val="single" w:sz="4" w:space="0" w:color="00000A"/>
      </w:pBdr>
      <w:spacing w:lineRule="auto" w:line="240" w:before="0" w:after="0"/>
      <w:ind w:firstLine="72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79" w:customStyle="1">
    <w:name w:val="Постоянная часть"/>
    <w:basedOn w:val="Style49"/>
    <w:uiPriority w:val="99"/>
    <w:qFormat/>
    <w:rsid w:val="00f60634"/>
    <w:pPr/>
    <w:rPr>
      <w:sz w:val="20"/>
      <w:szCs w:val="20"/>
    </w:rPr>
  </w:style>
  <w:style w:type="paragraph" w:styleId="Style80" w:customStyle="1">
    <w:name w:val="Прижатый влево"/>
    <w:basedOn w:val="Normal"/>
    <w:uiPriority w:val="99"/>
    <w:qFormat/>
    <w:rsid w:val="00f60634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81" w:customStyle="1">
    <w:name w:val="Пример."/>
    <w:basedOn w:val="Style45"/>
    <w:uiPriority w:val="99"/>
    <w:qFormat/>
    <w:rsid w:val="00f60634"/>
    <w:pPr/>
    <w:rPr/>
  </w:style>
  <w:style w:type="paragraph" w:styleId="Style82" w:customStyle="1">
    <w:name w:val="Примечание."/>
    <w:basedOn w:val="Style45"/>
    <w:uiPriority w:val="99"/>
    <w:qFormat/>
    <w:rsid w:val="00f60634"/>
    <w:pPr/>
    <w:rPr/>
  </w:style>
  <w:style w:type="paragraph" w:styleId="Style83" w:customStyle="1">
    <w:name w:val="Словарная статья"/>
    <w:basedOn w:val="Normal"/>
    <w:uiPriority w:val="99"/>
    <w:qFormat/>
    <w:rsid w:val="00f60634"/>
    <w:pPr>
      <w:widowControl w:val="false"/>
      <w:spacing w:lineRule="auto" w:line="240" w:before="0" w:after="0"/>
      <w:ind w:right="118" w:hanging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84" w:customStyle="1">
    <w:name w:val="Ссылка на официальную публикацию"/>
    <w:basedOn w:val="Normal"/>
    <w:uiPriority w:val="99"/>
    <w:qFormat/>
    <w:rsid w:val="00f60634"/>
    <w:pPr>
      <w:widowControl w:val="false"/>
      <w:spacing w:lineRule="auto" w:line="240" w:before="0" w:after="0"/>
      <w:ind w:firstLine="72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85" w:customStyle="1">
    <w:name w:val="Текст в таблице"/>
    <w:basedOn w:val="Style72"/>
    <w:uiPriority w:val="99"/>
    <w:qFormat/>
    <w:rsid w:val="00f60634"/>
    <w:pPr>
      <w:ind w:firstLine="500"/>
    </w:pPr>
    <w:rPr/>
  </w:style>
  <w:style w:type="paragraph" w:styleId="Style86" w:customStyle="1">
    <w:name w:val="Текст ЭР (см. также)"/>
    <w:basedOn w:val="Normal"/>
    <w:uiPriority w:val="99"/>
    <w:qFormat/>
    <w:rsid w:val="00f60634"/>
    <w:pPr>
      <w:widowControl w:val="false"/>
      <w:spacing w:lineRule="auto" w:line="240" w:before="200" w:after="0"/>
    </w:pPr>
    <w:rPr>
      <w:rFonts w:ascii="Arial" w:hAnsi="Arial" w:eastAsia="Times New Roman" w:cs="Arial"/>
      <w:sz w:val="20"/>
      <w:szCs w:val="20"/>
      <w:lang w:eastAsia="ru-RU"/>
    </w:rPr>
  </w:style>
  <w:style w:type="paragraph" w:styleId="Style87" w:customStyle="1">
    <w:name w:val="Технический комментарий"/>
    <w:basedOn w:val="Normal"/>
    <w:uiPriority w:val="99"/>
    <w:qFormat/>
    <w:rsid w:val="00f60634"/>
    <w:pPr>
      <w:widowControl w:val="false"/>
      <w:spacing w:lineRule="auto" w:line="240" w:before="0" w:after="0"/>
    </w:pPr>
    <w:rPr>
      <w:rFonts w:ascii="Arial" w:hAnsi="Arial" w:eastAsia="Times New Roman" w:cs="Arial"/>
      <w:color w:val="463F31"/>
      <w:sz w:val="24"/>
      <w:szCs w:val="24"/>
      <w:shd w:fill="FFFFA6" w:val="clear"/>
      <w:lang w:eastAsia="ru-RU"/>
    </w:rPr>
  </w:style>
  <w:style w:type="paragraph" w:styleId="Style88" w:customStyle="1">
    <w:name w:val="Формула"/>
    <w:basedOn w:val="Normal"/>
    <w:uiPriority w:val="99"/>
    <w:qFormat/>
    <w:rsid w:val="00f60634"/>
    <w:pPr>
      <w:widowControl w:val="false"/>
      <w:spacing w:lineRule="auto" w:line="240" w:before="240" w:after="240"/>
      <w:ind w:left="420" w:right="420" w:firstLine="300"/>
      <w:jc w:val="both"/>
    </w:pPr>
    <w:rPr>
      <w:rFonts w:ascii="Arial" w:hAnsi="Arial" w:eastAsia="Times New Roman" w:cs="Arial"/>
      <w:sz w:val="24"/>
      <w:szCs w:val="24"/>
      <w:shd w:fill="F5F3DA" w:val="clear"/>
      <w:lang w:eastAsia="ru-RU"/>
    </w:rPr>
  </w:style>
  <w:style w:type="paragraph" w:styleId="Style89" w:customStyle="1">
    <w:name w:val="Центрированный (таблица)"/>
    <w:basedOn w:val="Style72"/>
    <w:uiPriority w:val="99"/>
    <w:qFormat/>
    <w:rsid w:val="00f60634"/>
    <w:pPr>
      <w:jc w:val="center"/>
    </w:pPr>
    <w:rPr/>
  </w:style>
  <w:style w:type="paragraph" w:styleId="Style90" w:customStyle="1">
    <w:name w:val="ЭР-содержание (правое окно)"/>
    <w:basedOn w:val="Normal"/>
    <w:uiPriority w:val="99"/>
    <w:qFormat/>
    <w:rsid w:val="00f60634"/>
    <w:pPr>
      <w:widowControl w:val="false"/>
      <w:spacing w:lineRule="auto" w:line="240" w:before="30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BalloonText">
    <w:name w:val="Balloon Text"/>
    <w:basedOn w:val="Normal"/>
    <w:link w:val="affff5"/>
    <w:uiPriority w:val="99"/>
    <w:semiHidden/>
    <w:unhideWhenUsed/>
    <w:qFormat/>
    <w:rsid w:val="00f60634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Style91">
    <w:name w:val="Верхний и нижний колонтитулы"/>
    <w:basedOn w:val="Normal"/>
    <w:qFormat/>
    <w:pPr/>
    <w:rPr/>
  </w:style>
  <w:style w:type="paragraph" w:styleId="Style92">
    <w:name w:val="Header"/>
    <w:basedOn w:val="Normal"/>
    <w:link w:val="affff9"/>
    <w:uiPriority w:val="99"/>
    <w:unhideWhenUsed/>
    <w:rsid w:val="0078346a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Style93">
    <w:name w:val="Footer"/>
    <w:basedOn w:val="Normal"/>
    <w:link w:val="affffb"/>
    <w:uiPriority w:val="99"/>
    <w:unhideWhenUsed/>
    <w:rsid w:val="0078346a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ConsPlusNormal" w:customStyle="1">
    <w:name w:val="ConsPlusNormal"/>
    <w:qFormat/>
    <w:rsid w:val="007834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6"/>
      <w:szCs w:val="26"/>
      <w:lang w:val="ru-RU" w:eastAsia="ru-RU" w:bidi="ar-SA"/>
    </w:rPr>
  </w:style>
  <w:style w:type="paragraph" w:styleId="Style94">
    <w:name w:val="Footnote Text"/>
    <w:basedOn w:val="Normal"/>
    <w:link w:val="affffd"/>
    <w:uiPriority w:val="99"/>
    <w:semiHidden/>
    <w:unhideWhenUsed/>
    <w:qFormat/>
    <w:rsid w:val="009b7064"/>
    <w:pPr/>
    <w:rPr/>
  </w:style>
  <w:style w:type="paragraph" w:styleId="ListParagraph">
    <w:name w:val="List Paragraph"/>
    <w:basedOn w:val="Normal"/>
    <w:uiPriority w:val="34"/>
    <w:qFormat/>
    <w:rsid w:val="0068269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f60634"/>
  </w:style>
  <w:style w:type="numbering" w:styleId="24" w:customStyle="1">
    <w:name w:val="Нет списка2"/>
    <w:uiPriority w:val="99"/>
    <w:semiHidden/>
    <w:unhideWhenUsed/>
    <w:qFormat/>
    <w:rsid w:val="0078346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7">
    <w:name w:val="Table Grid"/>
    <w:basedOn w:val="a1"/>
    <w:uiPriority w:val="39"/>
    <w:rsid w:val="0078346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64673.0" TargetMode="External"/><Relationship Id="rId3" Type="http://schemas.openxmlformats.org/officeDocument/2006/relationships/hyperlink" Target="garantf1://79222.0" TargetMode="Externa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Application>LibreOffice/6.4.6.2$Windows_x86 LibreOffice_project/0ce51a4fd21bff07a5c061082cc82c5ed232f115</Application>
  <Pages>18</Pages>
  <Words>3820</Words>
  <Characters>22756</Characters>
  <CharactersWithSpaces>25528</CharactersWithSpaces>
  <Paragraphs>1540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2016-05-20T13:32:00Z</dcterms:created>
  <dc:creator>торги</dc:creator>
  <dc:description/>
  <dc:language>ru-RU</dc:language>
  <cp:lastModifiedBy/>
  <cp:lastPrinted>2021-03-15T10:50:04Z</cp:lastPrinted>
  <dcterms:modified xsi:type="dcterms:W3CDTF">2021-03-15T14:21:09Z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