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34" w:type="dxa"/>
        <w:tblLook w:val="01E0" w:firstRow="1" w:lastRow="1" w:firstColumn="1" w:lastColumn="1" w:noHBand="0" w:noVBand="0"/>
      </w:tblPr>
      <w:tblGrid>
        <w:gridCol w:w="9604"/>
      </w:tblGrid>
      <w:tr w:rsidR="004A3740" w14:paraId="2C4B93F3" w14:textId="77777777" w:rsidTr="009D3B6B">
        <w:trPr>
          <w:trHeight w:val="1062"/>
        </w:trPr>
        <w:tc>
          <w:tcPr>
            <w:tcW w:w="9685" w:type="dxa"/>
            <w:shd w:val="clear" w:color="auto" w:fill="auto"/>
          </w:tcPr>
          <w:p w14:paraId="476FEFB3" w14:textId="77777777" w:rsidR="004A3740" w:rsidRDefault="004A3740" w:rsidP="009D3B6B">
            <w:pPr>
              <w:ind w:left="-108" w:firstLine="108"/>
              <w:jc w:val="center"/>
              <w:rPr>
                <w:sz w:val="28"/>
                <w:szCs w:val="28"/>
              </w:rPr>
            </w:pPr>
            <w:r>
              <w:rPr>
                <w:sz w:val="28"/>
                <w:szCs w:val="28"/>
              </w:rPr>
              <w:pict w14:anchorId="0FA892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51pt">
                  <v:imagedata r:id="rId8" o:title="герб"/>
                </v:shape>
              </w:pict>
            </w:r>
          </w:p>
        </w:tc>
      </w:tr>
      <w:tr w:rsidR="004A3740" w14:paraId="08DBB2E1" w14:textId="77777777" w:rsidTr="009D3B6B">
        <w:trPr>
          <w:trHeight w:val="344"/>
        </w:trPr>
        <w:tc>
          <w:tcPr>
            <w:tcW w:w="9685" w:type="dxa"/>
            <w:shd w:val="clear" w:color="auto" w:fill="auto"/>
          </w:tcPr>
          <w:p w14:paraId="6A7796A9" w14:textId="77777777" w:rsidR="004A3740" w:rsidRDefault="004A3740" w:rsidP="009D3B6B">
            <w:pPr>
              <w:jc w:val="center"/>
              <w:rPr>
                <w:sz w:val="28"/>
                <w:szCs w:val="28"/>
              </w:rPr>
            </w:pPr>
          </w:p>
        </w:tc>
      </w:tr>
      <w:tr w:rsidR="004A3740" w14:paraId="558B7BD4" w14:textId="77777777" w:rsidTr="009D3B6B">
        <w:trPr>
          <w:trHeight w:val="634"/>
        </w:trPr>
        <w:tc>
          <w:tcPr>
            <w:tcW w:w="9685" w:type="dxa"/>
            <w:shd w:val="clear" w:color="auto" w:fill="auto"/>
          </w:tcPr>
          <w:p w14:paraId="6F6A2146" w14:textId="77777777" w:rsidR="004A3740" w:rsidRDefault="004A3740" w:rsidP="009D3B6B">
            <w:pPr>
              <w:jc w:val="center"/>
              <w:rPr>
                <w:b/>
                <w:spacing w:val="24"/>
                <w:sz w:val="36"/>
                <w:szCs w:val="36"/>
              </w:rPr>
            </w:pPr>
            <w:r>
              <w:rPr>
                <w:b/>
                <w:spacing w:val="24"/>
                <w:sz w:val="36"/>
                <w:szCs w:val="36"/>
              </w:rPr>
              <w:t>ПОСТАНОВЛЕНИЕ</w:t>
            </w:r>
          </w:p>
        </w:tc>
      </w:tr>
      <w:tr w:rsidR="004A3740" w14:paraId="48469DE6" w14:textId="77777777" w:rsidTr="009D3B6B">
        <w:trPr>
          <w:trHeight w:val="759"/>
        </w:trPr>
        <w:tc>
          <w:tcPr>
            <w:tcW w:w="9685" w:type="dxa"/>
            <w:shd w:val="clear" w:color="auto" w:fill="auto"/>
          </w:tcPr>
          <w:p w14:paraId="631A6887" w14:textId="77777777" w:rsidR="004A3740" w:rsidRDefault="004A3740" w:rsidP="009D3B6B">
            <w:pPr>
              <w:jc w:val="center"/>
            </w:pPr>
            <w:r>
              <w:t>АДМИНИСТРАЦИИ ПРЕДГОРНОГО МУНИЦИПАЛЬНОГО РАЙОНА</w:t>
            </w:r>
          </w:p>
          <w:p w14:paraId="0728EE32" w14:textId="77777777" w:rsidR="004A3740" w:rsidRDefault="004A3740" w:rsidP="009D3B6B">
            <w:pPr>
              <w:jc w:val="center"/>
              <w:rPr>
                <w:sz w:val="28"/>
                <w:szCs w:val="28"/>
              </w:rPr>
            </w:pPr>
            <w:r>
              <w:t>СТАВРОПОЛЬСКОГО КРАЯ</w:t>
            </w:r>
          </w:p>
        </w:tc>
      </w:tr>
      <w:tr w:rsidR="004A3740" w14:paraId="06AC7ADB" w14:textId="77777777" w:rsidTr="009D3B6B">
        <w:trPr>
          <w:trHeight w:val="80"/>
        </w:trPr>
        <w:tc>
          <w:tcPr>
            <w:tcW w:w="9685" w:type="dxa"/>
            <w:shd w:val="clear" w:color="auto" w:fill="auto"/>
          </w:tcPr>
          <w:p w14:paraId="58246110" w14:textId="77777777" w:rsidR="004A3740" w:rsidRDefault="004A3740" w:rsidP="009D3B6B">
            <w:pPr>
              <w:jc w:val="center"/>
              <w:rPr>
                <w:sz w:val="20"/>
                <w:szCs w:val="20"/>
              </w:rPr>
            </w:pPr>
            <w:r>
              <w:rPr>
                <w:sz w:val="20"/>
                <w:szCs w:val="20"/>
              </w:rPr>
              <w:t xml:space="preserve">ст. </w:t>
            </w:r>
            <w:proofErr w:type="spellStart"/>
            <w:r>
              <w:rPr>
                <w:sz w:val="20"/>
                <w:szCs w:val="20"/>
              </w:rPr>
              <w:t>Ессентукская</w:t>
            </w:r>
            <w:proofErr w:type="spellEnd"/>
          </w:p>
        </w:tc>
      </w:tr>
    </w:tbl>
    <w:p w14:paraId="21F1E772" w14:textId="77777777" w:rsidR="00AA17E3" w:rsidRPr="00AA17E3" w:rsidRDefault="00AA17E3" w:rsidP="001E2CEB">
      <w:pPr>
        <w:rPr>
          <w:sz w:val="28"/>
          <w:szCs w:val="28"/>
        </w:rPr>
      </w:pPr>
      <w:r w:rsidRPr="00AA17E3">
        <w:rPr>
          <w:sz w:val="28"/>
          <w:szCs w:val="28"/>
        </w:rPr>
        <w:t>29 августа 2019 г.                                                                                          № 1357</w:t>
      </w:r>
    </w:p>
    <w:p w14:paraId="5848C99E" w14:textId="77777777" w:rsidR="00AA17E3" w:rsidRPr="00AA17E3" w:rsidRDefault="00AA17E3" w:rsidP="001E2CEB">
      <w:pPr>
        <w:rPr>
          <w:sz w:val="28"/>
          <w:szCs w:val="28"/>
        </w:rPr>
      </w:pPr>
    </w:p>
    <w:p w14:paraId="7B6B9DFE" w14:textId="77777777" w:rsidR="001E2CEB" w:rsidRPr="00AA17E3" w:rsidRDefault="001E2CEB" w:rsidP="001E2CEB">
      <w:pPr>
        <w:spacing w:line="240" w:lineRule="exact"/>
        <w:jc w:val="both"/>
        <w:rPr>
          <w:sz w:val="28"/>
          <w:szCs w:val="28"/>
        </w:rPr>
      </w:pPr>
      <w:r w:rsidRPr="00AA17E3">
        <w:rPr>
          <w:sz w:val="28"/>
          <w:szCs w:val="28"/>
        </w:rPr>
        <w:t xml:space="preserve">О внесении изменений в муниципальную программу «Модернизация и развитие экономики», утвержденную постановлением администрации Предгорного муниципального района Ставропольского края </w:t>
      </w:r>
      <w:r w:rsidR="00AA17E3" w:rsidRPr="00AA17E3">
        <w:rPr>
          <w:sz w:val="28"/>
          <w:szCs w:val="28"/>
        </w:rPr>
        <w:t xml:space="preserve">                                  </w:t>
      </w:r>
      <w:r w:rsidRPr="00AA17E3">
        <w:rPr>
          <w:sz w:val="28"/>
          <w:szCs w:val="28"/>
        </w:rPr>
        <w:t>от 16 октября 2018 г</w:t>
      </w:r>
      <w:r w:rsidR="00AA17E3" w:rsidRPr="00AA17E3">
        <w:rPr>
          <w:sz w:val="28"/>
          <w:szCs w:val="28"/>
        </w:rPr>
        <w:t>.</w:t>
      </w:r>
      <w:r w:rsidRPr="00AA17E3">
        <w:rPr>
          <w:sz w:val="28"/>
          <w:szCs w:val="28"/>
        </w:rPr>
        <w:t xml:space="preserve"> №</w:t>
      </w:r>
      <w:r w:rsidR="00AA17E3" w:rsidRPr="00AA17E3">
        <w:rPr>
          <w:sz w:val="28"/>
          <w:szCs w:val="28"/>
        </w:rPr>
        <w:t xml:space="preserve"> </w:t>
      </w:r>
      <w:r w:rsidRPr="00AA17E3">
        <w:rPr>
          <w:sz w:val="28"/>
          <w:szCs w:val="28"/>
        </w:rPr>
        <w:t>1242 «Об утверждении муниципальной программы Предгорного муниципального района Ставропольского края «Модернизация и развитие экономики» (в редакции постановления администрации Предгорного муниципального района от 27 марта 2019 г. № 317)</w:t>
      </w:r>
    </w:p>
    <w:p w14:paraId="6A99132E" w14:textId="77777777" w:rsidR="001E2CEB" w:rsidRPr="00AA17E3" w:rsidRDefault="001E2CEB" w:rsidP="001E2CEB">
      <w:pPr>
        <w:ind w:firstLine="720"/>
        <w:jc w:val="both"/>
        <w:rPr>
          <w:sz w:val="28"/>
          <w:szCs w:val="28"/>
        </w:rPr>
      </w:pPr>
    </w:p>
    <w:p w14:paraId="0D81B9EF" w14:textId="77777777" w:rsidR="001E2CEB" w:rsidRPr="00AA17E3" w:rsidRDefault="001E2CEB" w:rsidP="00AA17E3">
      <w:pPr>
        <w:jc w:val="both"/>
        <w:rPr>
          <w:sz w:val="28"/>
          <w:szCs w:val="28"/>
        </w:rPr>
      </w:pPr>
    </w:p>
    <w:p w14:paraId="44C6C0B8" w14:textId="77777777" w:rsidR="001E2CEB" w:rsidRPr="00AA17E3" w:rsidRDefault="001E2CEB" w:rsidP="00AA17E3">
      <w:pPr>
        <w:autoSpaceDE w:val="0"/>
        <w:autoSpaceDN w:val="0"/>
        <w:adjustRightInd w:val="0"/>
        <w:ind w:firstLine="709"/>
        <w:jc w:val="both"/>
        <w:rPr>
          <w:sz w:val="28"/>
          <w:szCs w:val="28"/>
        </w:rPr>
      </w:pPr>
      <w:r w:rsidRPr="00AA17E3">
        <w:rPr>
          <w:sz w:val="28"/>
          <w:szCs w:val="28"/>
        </w:rPr>
        <w:t xml:space="preserve">В соответствии Порядком разработки, реализации и оценки эффективности муниципальных программ Предгорного муниципального района, утвержденным постановлением администрации Предгорного муниципального района Ставропольского края от 03 июля 2018 г. № 871, методическими указаниями по разработке и реализации муниципальных программ Предгорного муниципального района Ставропольского края, утвержденными распоряжением администрации Предгорного муниципального района Ставропольского края от 04 июля 2018 г. № 288-р администрация Предгорного муниципального района Ставропольского края </w:t>
      </w:r>
    </w:p>
    <w:p w14:paraId="17DC23D8" w14:textId="77777777" w:rsidR="00AA17E3" w:rsidRPr="00AA17E3" w:rsidRDefault="00AA17E3" w:rsidP="00AA17E3">
      <w:pPr>
        <w:autoSpaceDE w:val="0"/>
        <w:autoSpaceDN w:val="0"/>
        <w:adjustRightInd w:val="0"/>
        <w:jc w:val="both"/>
        <w:rPr>
          <w:sz w:val="28"/>
          <w:szCs w:val="28"/>
        </w:rPr>
      </w:pPr>
    </w:p>
    <w:p w14:paraId="7357D681" w14:textId="77777777" w:rsidR="001E2CEB" w:rsidRPr="00AA17E3" w:rsidRDefault="001E2CEB" w:rsidP="001E2CEB">
      <w:pPr>
        <w:jc w:val="both"/>
        <w:rPr>
          <w:sz w:val="28"/>
          <w:szCs w:val="28"/>
        </w:rPr>
      </w:pPr>
      <w:r w:rsidRPr="00AA17E3">
        <w:rPr>
          <w:sz w:val="28"/>
          <w:szCs w:val="28"/>
        </w:rPr>
        <w:t>ПОСТАНОВЛЯЕТ:</w:t>
      </w:r>
    </w:p>
    <w:p w14:paraId="0BCD062E" w14:textId="77777777" w:rsidR="001E2CEB" w:rsidRPr="00AA17E3" w:rsidRDefault="001E2CEB" w:rsidP="001E2CEB">
      <w:pPr>
        <w:jc w:val="both"/>
        <w:rPr>
          <w:sz w:val="28"/>
          <w:szCs w:val="28"/>
        </w:rPr>
      </w:pPr>
    </w:p>
    <w:p w14:paraId="5372DB2A" w14:textId="77777777" w:rsidR="001E2CEB" w:rsidRPr="00AA17E3" w:rsidRDefault="001E2CEB" w:rsidP="00AA17E3">
      <w:pPr>
        <w:ind w:firstLine="709"/>
        <w:jc w:val="both"/>
        <w:rPr>
          <w:sz w:val="28"/>
          <w:szCs w:val="28"/>
        </w:rPr>
      </w:pPr>
      <w:r w:rsidRPr="00AA17E3">
        <w:rPr>
          <w:sz w:val="28"/>
          <w:szCs w:val="28"/>
        </w:rPr>
        <w:t xml:space="preserve">1. </w:t>
      </w:r>
      <w:r w:rsidR="00AA17E3" w:rsidRPr="00AA17E3">
        <w:rPr>
          <w:sz w:val="28"/>
          <w:szCs w:val="28"/>
        </w:rPr>
        <w:t xml:space="preserve">Утвердить прилагаемые </w:t>
      </w:r>
      <w:r w:rsidR="008F05AD" w:rsidRPr="00AA17E3">
        <w:rPr>
          <w:rFonts w:cs="Courier New"/>
          <w:sz w:val="28"/>
          <w:szCs w:val="28"/>
        </w:rPr>
        <w:t>изменени</w:t>
      </w:r>
      <w:r w:rsidR="00AA17E3" w:rsidRPr="00AA17E3">
        <w:rPr>
          <w:rFonts w:cs="Courier New"/>
          <w:sz w:val="28"/>
          <w:szCs w:val="28"/>
        </w:rPr>
        <w:t xml:space="preserve">я, которые вносятся </w:t>
      </w:r>
      <w:bookmarkStart w:id="0" w:name="_Hlk536171184"/>
      <w:r w:rsidRPr="00AA17E3">
        <w:rPr>
          <w:sz w:val="28"/>
          <w:szCs w:val="28"/>
        </w:rPr>
        <w:t>в муниципальную программу «Модернизация и развитие экономики», утвержденную постановлением администрации Предгорного муниципального района Ставропольского края от 16 октября 2018 г</w:t>
      </w:r>
      <w:r w:rsidR="00AA17E3" w:rsidRPr="00AA17E3">
        <w:rPr>
          <w:sz w:val="28"/>
          <w:szCs w:val="28"/>
        </w:rPr>
        <w:t>.</w:t>
      </w:r>
      <w:r w:rsidRPr="00AA17E3">
        <w:rPr>
          <w:sz w:val="28"/>
          <w:szCs w:val="28"/>
        </w:rPr>
        <w:t xml:space="preserve"> №</w:t>
      </w:r>
      <w:r w:rsidR="00AA17E3" w:rsidRPr="00AA17E3">
        <w:rPr>
          <w:sz w:val="28"/>
          <w:szCs w:val="28"/>
        </w:rPr>
        <w:t xml:space="preserve"> </w:t>
      </w:r>
      <w:r w:rsidRPr="00AA17E3">
        <w:rPr>
          <w:sz w:val="28"/>
          <w:szCs w:val="28"/>
        </w:rPr>
        <w:t>1242 «Об утверждении муниципальной программы Предгорного муниципального района Ставропольского края «Модернизация и развитие экономики» (в редакции постановления администрации Предгорного муниципального района от 27 марта 2019 г. № 317).</w:t>
      </w:r>
      <w:bookmarkEnd w:id="0"/>
    </w:p>
    <w:p w14:paraId="784ECCE5" w14:textId="77777777" w:rsidR="001E2CEB" w:rsidRPr="00AA17E3" w:rsidRDefault="001E2CEB" w:rsidP="001E2CEB">
      <w:pPr>
        <w:jc w:val="both"/>
        <w:rPr>
          <w:sz w:val="28"/>
          <w:szCs w:val="28"/>
        </w:rPr>
      </w:pPr>
    </w:p>
    <w:p w14:paraId="021769F3" w14:textId="77777777" w:rsidR="001E2CEB" w:rsidRPr="00AA17E3" w:rsidRDefault="001E2CEB" w:rsidP="004A3740">
      <w:pPr>
        <w:tabs>
          <w:tab w:val="left" w:pos="1290"/>
        </w:tabs>
        <w:ind w:firstLine="709"/>
        <w:jc w:val="both"/>
        <w:rPr>
          <w:sz w:val="28"/>
          <w:szCs w:val="28"/>
        </w:rPr>
      </w:pPr>
      <w:r w:rsidRPr="00AA17E3">
        <w:rPr>
          <w:sz w:val="28"/>
          <w:szCs w:val="28"/>
        </w:rPr>
        <w:t xml:space="preserve">2. Разместить настоящее постановление на официальном сайте Предгорного муниципального района Ставропольского края                      </w:t>
      </w:r>
      <w:hyperlink r:id="rId9" w:history="1">
        <w:r w:rsidRPr="00AA17E3">
          <w:rPr>
            <w:sz w:val="28"/>
            <w:szCs w:val="28"/>
          </w:rPr>
          <w:t>www.predgor-ray.ru</w:t>
        </w:r>
      </w:hyperlink>
      <w:r w:rsidRPr="00AA17E3">
        <w:rPr>
          <w:sz w:val="28"/>
          <w:szCs w:val="28"/>
        </w:rPr>
        <w:t xml:space="preserve"> в информационно-телекоммуникационной сети «Интернет».</w:t>
      </w:r>
    </w:p>
    <w:p w14:paraId="57485363" w14:textId="77777777" w:rsidR="001E2CEB" w:rsidRPr="00AA17E3" w:rsidRDefault="001E2CEB" w:rsidP="001E2CEB">
      <w:pPr>
        <w:ind w:firstLine="708"/>
        <w:jc w:val="both"/>
        <w:rPr>
          <w:sz w:val="28"/>
          <w:szCs w:val="28"/>
        </w:rPr>
      </w:pPr>
      <w:r w:rsidRPr="00AA17E3">
        <w:rPr>
          <w:sz w:val="28"/>
          <w:szCs w:val="28"/>
        </w:rPr>
        <w:lastRenderedPageBreak/>
        <w:t>3.</w:t>
      </w:r>
      <w:r w:rsidR="00AA17E3" w:rsidRPr="00AA17E3">
        <w:rPr>
          <w:sz w:val="28"/>
          <w:szCs w:val="28"/>
        </w:rPr>
        <w:t xml:space="preserve"> </w:t>
      </w:r>
      <w:r w:rsidRPr="00AA17E3">
        <w:rPr>
          <w:sz w:val="28"/>
          <w:szCs w:val="28"/>
        </w:rPr>
        <w:t>Контроль за выполнением настоящего постановления возложить на первого заместителя главы администрации Предгорного муниципального района Ставропольского края Э.В. Ерину.</w:t>
      </w:r>
    </w:p>
    <w:p w14:paraId="0CB3DB15" w14:textId="77777777" w:rsidR="001E2CEB" w:rsidRPr="00AA17E3" w:rsidRDefault="001E2CEB" w:rsidP="001E2CEB">
      <w:pPr>
        <w:ind w:firstLine="708"/>
        <w:jc w:val="both"/>
        <w:rPr>
          <w:sz w:val="28"/>
          <w:szCs w:val="28"/>
        </w:rPr>
      </w:pPr>
    </w:p>
    <w:p w14:paraId="6AE85E23" w14:textId="77777777" w:rsidR="001E2CEB" w:rsidRPr="00AA17E3" w:rsidRDefault="001E2CEB" w:rsidP="001E2CEB">
      <w:pPr>
        <w:ind w:firstLine="708"/>
        <w:jc w:val="both"/>
        <w:rPr>
          <w:sz w:val="28"/>
          <w:szCs w:val="28"/>
        </w:rPr>
      </w:pPr>
      <w:r w:rsidRPr="00AA17E3">
        <w:rPr>
          <w:sz w:val="28"/>
          <w:szCs w:val="28"/>
        </w:rPr>
        <w:t xml:space="preserve">4. Настоящее постановление вступает в силу со дня его обнародования. </w:t>
      </w:r>
    </w:p>
    <w:p w14:paraId="6F7056AE" w14:textId="77777777" w:rsidR="001E2CEB" w:rsidRPr="00AA17E3" w:rsidRDefault="001E2CEB" w:rsidP="001E2CEB">
      <w:pPr>
        <w:jc w:val="both"/>
        <w:rPr>
          <w:sz w:val="28"/>
          <w:szCs w:val="28"/>
        </w:rPr>
      </w:pPr>
    </w:p>
    <w:p w14:paraId="43BA35B1" w14:textId="77777777" w:rsidR="001E2CEB" w:rsidRPr="00AA17E3" w:rsidRDefault="001E2CEB" w:rsidP="001E2CEB">
      <w:pPr>
        <w:jc w:val="both"/>
        <w:rPr>
          <w:sz w:val="28"/>
          <w:szCs w:val="28"/>
        </w:rPr>
      </w:pPr>
    </w:p>
    <w:p w14:paraId="59AA911B" w14:textId="77777777" w:rsidR="001E2CEB" w:rsidRPr="00AA17E3" w:rsidRDefault="001E2CEB" w:rsidP="001E2CEB">
      <w:pPr>
        <w:jc w:val="both"/>
        <w:rPr>
          <w:sz w:val="28"/>
          <w:szCs w:val="28"/>
        </w:rPr>
      </w:pPr>
    </w:p>
    <w:p w14:paraId="7F8D8F6C" w14:textId="77777777" w:rsidR="001E2CEB" w:rsidRPr="00AA17E3" w:rsidRDefault="001E2CEB" w:rsidP="001E2CEB">
      <w:pPr>
        <w:spacing w:line="240" w:lineRule="exact"/>
        <w:jc w:val="both"/>
        <w:rPr>
          <w:sz w:val="28"/>
          <w:szCs w:val="28"/>
        </w:rPr>
      </w:pPr>
      <w:r w:rsidRPr="00AA17E3">
        <w:rPr>
          <w:sz w:val="28"/>
          <w:szCs w:val="28"/>
        </w:rPr>
        <w:t xml:space="preserve">Глава Предгорного </w:t>
      </w:r>
    </w:p>
    <w:p w14:paraId="74C42189" w14:textId="77777777" w:rsidR="001E2CEB" w:rsidRPr="00AA17E3" w:rsidRDefault="001E2CEB" w:rsidP="001E2CEB">
      <w:pPr>
        <w:spacing w:line="240" w:lineRule="exact"/>
        <w:jc w:val="both"/>
        <w:rPr>
          <w:sz w:val="28"/>
          <w:szCs w:val="28"/>
        </w:rPr>
      </w:pPr>
      <w:r w:rsidRPr="00AA17E3">
        <w:rPr>
          <w:sz w:val="28"/>
          <w:szCs w:val="28"/>
        </w:rPr>
        <w:t>муниципального района</w:t>
      </w:r>
    </w:p>
    <w:p w14:paraId="234775FD" w14:textId="77777777" w:rsidR="001E2CEB" w:rsidRPr="00AA17E3" w:rsidRDefault="001E2CEB" w:rsidP="001E2CEB">
      <w:pPr>
        <w:spacing w:line="240" w:lineRule="exact"/>
        <w:jc w:val="both"/>
        <w:rPr>
          <w:sz w:val="28"/>
          <w:szCs w:val="28"/>
        </w:rPr>
      </w:pPr>
      <w:r w:rsidRPr="00AA17E3">
        <w:rPr>
          <w:sz w:val="28"/>
          <w:szCs w:val="28"/>
        </w:rPr>
        <w:t>Ставропольского края                                                                  И.В.Мятников</w:t>
      </w:r>
    </w:p>
    <w:p w14:paraId="07863013" w14:textId="77777777" w:rsidR="001E2CEB" w:rsidRPr="00AA17E3" w:rsidRDefault="00AA17E3" w:rsidP="00AA17E3">
      <w:pPr>
        <w:spacing w:line="240" w:lineRule="exact"/>
        <w:jc w:val="both"/>
        <w:rPr>
          <w:sz w:val="28"/>
          <w:szCs w:val="28"/>
        </w:rPr>
      </w:pPr>
      <w:r w:rsidRPr="00AA17E3">
        <w:rPr>
          <w:sz w:val="28"/>
          <w:szCs w:val="28"/>
        </w:rPr>
        <w:br w:type="page"/>
      </w:r>
    </w:p>
    <w:p w14:paraId="41EEEF1E" w14:textId="77777777" w:rsidR="004F5F55" w:rsidRPr="00AA17E3" w:rsidRDefault="004F5F55" w:rsidP="00AA17E3">
      <w:pPr>
        <w:spacing w:line="240" w:lineRule="exact"/>
        <w:ind w:left="4248"/>
        <w:jc w:val="center"/>
        <w:rPr>
          <w:sz w:val="28"/>
          <w:szCs w:val="28"/>
        </w:rPr>
      </w:pPr>
      <w:r w:rsidRPr="00AA17E3">
        <w:rPr>
          <w:sz w:val="28"/>
          <w:szCs w:val="28"/>
        </w:rPr>
        <w:t>УТВЕРЖДЕН</w:t>
      </w:r>
      <w:r w:rsidR="004A3740">
        <w:rPr>
          <w:sz w:val="28"/>
          <w:szCs w:val="28"/>
        </w:rPr>
        <w:t>А</w:t>
      </w:r>
    </w:p>
    <w:p w14:paraId="06581DCE" w14:textId="77777777" w:rsidR="004F5F55" w:rsidRPr="00AA17E3" w:rsidRDefault="004F5F55" w:rsidP="00AA17E3">
      <w:pPr>
        <w:spacing w:line="240" w:lineRule="exact"/>
        <w:ind w:left="4248"/>
        <w:jc w:val="center"/>
        <w:rPr>
          <w:sz w:val="28"/>
          <w:szCs w:val="28"/>
        </w:rPr>
      </w:pPr>
      <w:r w:rsidRPr="00AA17E3">
        <w:rPr>
          <w:sz w:val="28"/>
          <w:szCs w:val="28"/>
        </w:rPr>
        <w:t>постановление администрации</w:t>
      </w:r>
    </w:p>
    <w:p w14:paraId="7D7C1B62" w14:textId="77777777" w:rsidR="004F5F55" w:rsidRPr="00AA17E3" w:rsidRDefault="00AA17E3" w:rsidP="00AA17E3">
      <w:pPr>
        <w:spacing w:line="240" w:lineRule="exact"/>
        <w:ind w:left="4248"/>
        <w:jc w:val="center"/>
        <w:rPr>
          <w:sz w:val="28"/>
          <w:szCs w:val="28"/>
        </w:rPr>
      </w:pPr>
      <w:r w:rsidRPr="00AA17E3">
        <w:rPr>
          <w:sz w:val="28"/>
          <w:szCs w:val="28"/>
        </w:rPr>
        <w:t xml:space="preserve">Предгорного </w:t>
      </w:r>
      <w:r w:rsidR="004F5F55" w:rsidRPr="00AA17E3">
        <w:rPr>
          <w:sz w:val="28"/>
          <w:szCs w:val="28"/>
        </w:rPr>
        <w:t xml:space="preserve">муниципального района </w:t>
      </w:r>
    </w:p>
    <w:p w14:paraId="1D337D9C" w14:textId="77777777" w:rsidR="004F5F55" w:rsidRPr="00AA17E3" w:rsidRDefault="004F5F55" w:rsidP="00AA17E3">
      <w:pPr>
        <w:spacing w:line="240" w:lineRule="exact"/>
        <w:ind w:left="4248"/>
        <w:jc w:val="center"/>
        <w:rPr>
          <w:sz w:val="28"/>
          <w:szCs w:val="28"/>
        </w:rPr>
      </w:pPr>
      <w:r w:rsidRPr="00AA17E3">
        <w:rPr>
          <w:sz w:val="28"/>
          <w:szCs w:val="28"/>
        </w:rPr>
        <w:t>Ставропольского края</w:t>
      </w:r>
    </w:p>
    <w:p w14:paraId="5B6678A7" w14:textId="77777777" w:rsidR="004F5F55" w:rsidRPr="00AA17E3" w:rsidRDefault="004F5F55" w:rsidP="00AA17E3">
      <w:pPr>
        <w:spacing w:line="240" w:lineRule="exact"/>
        <w:ind w:left="4248"/>
        <w:jc w:val="center"/>
        <w:rPr>
          <w:sz w:val="28"/>
          <w:szCs w:val="28"/>
        </w:rPr>
      </w:pPr>
      <w:r w:rsidRPr="00AA17E3">
        <w:rPr>
          <w:sz w:val="28"/>
          <w:szCs w:val="28"/>
        </w:rPr>
        <w:t xml:space="preserve">от </w:t>
      </w:r>
      <w:r w:rsidR="00AA17E3" w:rsidRPr="00AA17E3">
        <w:rPr>
          <w:sz w:val="28"/>
          <w:szCs w:val="28"/>
        </w:rPr>
        <w:t>29 августа</w:t>
      </w:r>
      <w:r w:rsidR="004527A4" w:rsidRPr="00AA17E3">
        <w:rPr>
          <w:sz w:val="28"/>
          <w:szCs w:val="28"/>
        </w:rPr>
        <w:t xml:space="preserve"> </w:t>
      </w:r>
      <w:r w:rsidRPr="00AA17E3">
        <w:rPr>
          <w:sz w:val="28"/>
          <w:szCs w:val="28"/>
        </w:rPr>
        <w:t>201</w:t>
      </w:r>
      <w:r w:rsidR="004527A4" w:rsidRPr="00AA17E3">
        <w:rPr>
          <w:sz w:val="28"/>
          <w:szCs w:val="28"/>
        </w:rPr>
        <w:t>9</w:t>
      </w:r>
      <w:r w:rsidRPr="00AA17E3">
        <w:rPr>
          <w:sz w:val="28"/>
          <w:szCs w:val="28"/>
        </w:rPr>
        <w:t xml:space="preserve"> г. № </w:t>
      </w:r>
      <w:r w:rsidR="00AA17E3" w:rsidRPr="00AA17E3">
        <w:rPr>
          <w:sz w:val="28"/>
          <w:szCs w:val="28"/>
        </w:rPr>
        <w:t>1357</w:t>
      </w:r>
    </w:p>
    <w:p w14:paraId="052F743D" w14:textId="77777777" w:rsidR="004F5F55" w:rsidRPr="00AA17E3" w:rsidRDefault="004F5F55" w:rsidP="00AA17E3">
      <w:pPr>
        <w:jc w:val="center"/>
        <w:rPr>
          <w:sz w:val="28"/>
          <w:szCs w:val="28"/>
        </w:rPr>
      </w:pPr>
    </w:p>
    <w:p w14:paraId="088B0C46" w14:textId="77777777" w:rsidR="004F5F55" w:rsidRPr="00AA17E3" w:rsidRDefault="004F5F55" w:rsidP="00AA17E3">
      <w:pPr>
        <w:jc w:val="center"/>
        <w:rPr>
          <w:sz w:val="28"/>
          <w:szCs w:val="28"/>
        </w:rPr>
      </w:pPr>
    </w:p>
    <w:p w14:paraId="5962912D" w14:textId="77777777" w:rsidR="00AA17E3" w:rsidRPr="00AA17E3" w:rsidRDefault="00AA17E3" w:rsidP="00AA17E3">
      <w:pPr>
        <w:jc w:val="center"/>
        <w:rPr>
          <w:sz w:val="28"/>
          <w:szCs w:val="28"/>
        </w:rPr>
      </w:pPr>
    </w:p>
    <w:p w14:paraId="35684A95" w14:textId="77777777" w:rsidR="004A3740" w:rsidRDefault="004A3740" w:rsidP="004F5F55">
      <w:pPr>
        <w:spacing w:line="240" w:lineRule="exact"/>
        <w:jc w:val="center"/>
        <w:rPr>
          <w:sz w:val="28"/>
          <w:szCs w:val="28"/>
        </w:rPr>
      </w:pPr>
      <w:r>
        <w:rPr>
          <w:sz w:val="28"/>
          <w:szCs w:val="28"/>
        </w:rPr>
        <w:t>МУНИЦИПАЛЬНАЯ ПРОГРАММА</w:t>
      </w:r>
    </w:p>
    <w:p w14:paraId="7D020ACB" w14:textId="77777777" w:rsidR="004A3740" w:rsidRPr="00AA17E3" w:rsidRDefault="004A3740" w:rsidP="004A3740">
      <w:pPr>
        <w:spacing w:line="240" w:lineRule="exact"/>
        <w:jc w:val="center"/>
        <w:rPr>
          <w:sz w:val="28"/>
          <w:szCs w:val="28"/>
        </w:rPr>
      </w:pPr>
      <w:r w:rsidRPr="00AA17E3">
        <w:rPr>
          <w:sz w:val="28"/>
          <w:szCs w:val="28"/>
        </w:rPr>
        <w:t xml:space="preserve">Предгорного муниципального района Ставропольского края </w:t>
      </w:r>
    </w:p>
    <w:p w14:paraId="526517B0" w14:textId="77777777" w:rsidR="00AA17E3" w:rsidRPr="00AA17E3" w:rsidRDefault="004F5F55" w:rsidP="004A3740">
      <w:pPr>
        <w:spacing w:line="240" w:lineRule="exact"/>
        <w:jc w:val="center"/>
        <w:rPr>
          <w:sz w:val="28"/>
          <w:szCs w:val="28"/>
        </w:rPr>
      </w:pPr>
      <w:r w:rsidRPr="00AA17E3">
        <w:rPr>
          <w:sz w:val="28"/>
          <w:szCs w:val="28"/>
        </w:rPr>
        <w:t>«Модернизация и развитие экономики»</w:t>
      </w:r>
      <w:r w:rsidR="00AA17E3" w:rsidRPr="00AA17E3">
        <w:rPr>
          <w:sz w:val="28"/>
          <w:szCs w:val="28"/>
        </w:rPr>
        <w:t>,</w:t>
      </w:r>
    </w:p>
    <w:p w14:paraId="0B4AA437" w14:textId="77777777" w:rsidR="004F5F55" w:rsidRPr="00AA17E3" w:rsidRDefault="004F5F55" w:rsidP="004F5F55">
      <w:pPr>
        <w:spacing w:line="240" w:lineRule="exact"/>
        <w:jc w:val="center"/>
        <w:rPr>
          <w:sz w:val="28"/>
          <w:szCs w:val="28"/>
        </w:rPr>
      </w:pPr>
    </w:p>
    <w:p w14:paraId="498A8D53" w14:textId="77777777" w:rsidR="004F5F55" w:rsidRPr="00AA17E3" w:rsidRDefault="004F5F55" w:rsidP="004F5F55">
      <w:pPr>
        <w:spacing w:line="240" w:lineRule="exact"/>
        <w:jc w:val="center"/>
        <w:rPr>
          <w:sz w:val="28"/>
          <w:szCs w:val="28"/>
        </w:rPr>
      </w:pPr>
    </w:p>
    <w:p w14:paraId="635C7D98" w14:textId="77777777" w:rsidR="004F5F55" w:rsidRPr="00AA17E3" w:rsidRDefault="004F5F55" w:rsidP="004F5F55">
      <w:pPr>
        <w:spacing w:line="240" w:lineRule="exact"/>
        <w:jc w:val="center"/>
        <w:rPr>
          <w:sz w:val="28"/>
          <w:szCs w:val="28"/>
        </w:rPr>
      </w:pPr>
      <w:r w:rsidRPr="00AA17E3">
        <w:rPr>
          <w:sz w:val="28"/>
          <w:szCs w:val="28"/>
        </w:rPr>
        <w:t>ПАСПОРТ</w:t>
      </w:r>
    </w:p>
    <w:p w14:paraId="6E4B2541" w14:textId="77777777" w:rsidR="004F5F55" w:rsidRPr="00AA17E3" w:rsidRDefault="004F5F55" w:rsidP="004F5F55">
      <w:pPr>
        <w:spacing w:line="240" w:lineRule="exact"/>
        <w:jc w:val="center"/>
        <w:rPr>
          <w:sz w:val="28"/>
          <w:szCs w:val="28"/>
        </w:rPr>
      </w:pPr>
      <w:r w:rsidRPr="00AA17E3">
        <w:rPr>
          <w:sz w:val="28"/>
          <w:szCs w:val="28"/>
        </w:rPr>
        <w:t>муниципальной программы</w:t>
      </w:r>
    </w:p>
    <w:p w14:paraId="53E1242D" w14:textId="77777777" w:rsidR="004F5F55" w:rsidRPr="00AA17E3" w:rsidRDefault="004F5F55" w:rsidP="004F5F55">
      <w:pPr>
        <w:spacing w:line="240" w:lineRule="exact"/>
        <w:jc w:val="center"/>
        <w:rPr>
          <w:sz w:val="28"/>
          <w:szCs w:val="28"/>
        </w:rPr>
      </w:pPr>
      <w:r w:rsidRPr="00AA17E3">
        <w:rPr>
          <w:sz w:val="28"/>
          <w:szCs w:val="28"/>
        </w:rPr>
        <w:t xml:space="preserve">Предгорного муниципального района Ставропольского края </w:t>
      </w:r>
    </w:p>
    <w:p w14:paraId="7F35AC09" w14:textId="77777777" w:rsidR="004F5F55" w:rsidRPr="00AA17E3" w:rsidRDefault="004F5F55" w:rsidP="004F5F55">
      <w:pPr>
        <w:spacing w:line="240" w:lineRule="exact"/>
        <w:jc w:val="center"/>
        <w:rPr>
          <w:sz w:val="28"/>
          <w:szCs w:val="28"/>
        </w:rPr>
      </w:pPr>
      <w:r w:rsidRPr="00AA17E3">
        <w:rPr>
          <w:sz w:val="28"/>
          <w:szCs w:val="28"/>
        </w:rPr>
        <w:t>«Модернизация и развитие экономики»</w:t>
      </w:r>
    </w:p>
    <w:p w14:paraId="4915BF5E" w14:textId="77777777" w:rsidR="004F5F55" w:rsidRPr="00AA17E3" w:rsidRDefault="004F5F55" w:rsidP="004F5F55">
      <w:pPr>
        <w:pStyle w:val="NoSpacing"/>
        <w:rPr>
          <w:rFonts w:ascii="Times New Roman" w:hAnsi="Times New Roman" w:cs="Times New Roman"/>
        </w:rPr>
      </w:pPr>
    </w:p>
    <w:tbl>
      <w:tblPr>
        <w:tblpPr w:leftFromText="180" w:rightFromText="180" w:vertAnchor="text" w:tblpXSpec="right" w:tblpY="1"/>
        <w:tblOverlap w:val="never"/>
        <w:tblW w:w="9570" w:type="dxa"/>
        <w:tblLayout w:type="fixed"/>
        <w:tblLook w:val="00A0" w:firstRow="1" w:lastRow="0" w:firstColumn="1" w:lastColumn="0" w:noHBand="0" w:noVBand="0"/>
      </w:tblPr>
      <w:tblGrid>
        <w:gridCol w:w="2482"/>
        <w:gridCol w:w="7088"/>
      </w:tblGrid>
      <w:tr w:rsidR="004F5F55" w:rsidRPr="00AA17E3" w14:paraId="0B5AC380" w14:textId="77777777" w:rsidTr="00700044">
        <w:tc>
          <w:tcPr>
            <w:tcW w:w="2482" w:type="dxa"/>
          </w:tcPr>
          <w:p w14:paraId="625B5AC7" w14:textId="77777777" w:rsidR="004F5F55" w:rsidRPr="00AA17E3" w:rsidRDefault="004F5F55" w:rsidP="00700044">
            <w:pPr>
              <w:pStyle w:val="NoSpacing"/>
              <w:rPr>
                <w:rFonts w:ascii="Times New Roman" w:hAnsi="Times New Roman" w:cs="Times New Roman"/>
              </w:rPr>
            </w:pPr>
            <w:r w:rsidRPr="00AA17E3">
              <w:rPr>
                <w:rFonts w:ascii="Times New Roman" w:hAnsi="Times New Roman" w:cs="Times New Roman"/>
              </w:rPr>
              <w:t xml:space="preserve">Наименование  </w:t>
            </w:r>
          </w:p>
          <w:p w14:paraId="65B67821" w14:textId="77777777" w:rsidR="004F5F55" w:rsidRPr="00AA17E3" w:rsidRDefault="004F5F55" w:rsidP="00700044">
            <w:pPr>
              <w:pStyle w:val="NoSpacing"/>
              <w:rPr>
                <w:rFonts w:ascii="Times New Roman" w:hAnsi="Times New Roman" w:cs="Times New Roman"/>
              </w:rPr>
            </w:pPr>
            <w:r w:rsidRPr="00AA17E3">
              <w:rPr>
                <w:rFonts w:ascii="Times New Roman" w:hAnsi="Times New Roman" w:cs="Times New Roman"/>
              </w:rPr>
              <w:t>Программы</w:t>
            </w:r>
          </w:p>
          <w:p w14:paraId="242B8326" w14:textId="77777777" w:rsidR="004F5F55" w:rsidRPr="00AA17E3" w:rsidRDefault="004F5F55" w:rsidP="00700044">
            <w:pPr>
              <w:jc w:val="both"/>
            </w:pPr>
          </w:p>
        </w:tc>
        <w:tc>
          <w:tcPr>
            <w:tcW w:w="7088" w:type="dxa"/>
          </w:tcPr>
          <w:p w14:paraId="345317A1" w14:textId="77777777" w:rsidR="004F5F55" w:rsidRPr="00AA17E3" w:rsidRDefault="004F5F55" w:rsidP="00700044">
            <w:pPr>
              <w:pStyle w:val="NoSpacing"/>
              <w:jc w:val="both"/>
              <w:rPr>
                <w:rFonts w:ascii="Times New Roman" w:hAnsi="Times New Roman" w:cs="Times New Roman"/>
                <w:szCs w:val="28"/>
              </w:rPr>
            </w:pPr>
            <w:r w:rsidRPr="00AA17E3">
              <w:rPr>
                <w:rFonts w:ascii="Times New Roman" w:hAnsi="Times New Roman" w:cs="Times New Roman"/>
                <w:szCs w:val="28"/>
              </w:rPr>
              <w:t>муниципальная программа</w:t>
            </w:r>
            <w:r w:rsidRPr="00AA17E3">
              <w:rPr>
                <w:rFonts w:ascii="Times New Roman" w:hAnsi="Times New Roman" w:cs="Times New Roman"/>
              </w:rPr>
              <w:t xml:space="preserve"> </w:t>
            </w:r>
            <w:r w:rsidRPr="00AA17E3">
              <w:rPr>
                <w:rFonts w:ascii="Times New Roman" w:hAnsi="Times New Roman" w:cs="Times New Roman"/>
                <w:szCs w:val="28"/>
              </w:rPr>
              <w:t xml:space="preserve">Предгорного муниципального района Ставропольского края «Модернизация и развитие экономики» </w:t>
            </w:r>
            <w:r w:rsidRPr="00AA17E3">
              <w:rPr>
                <w:rFonts w:ascii="Times New Roman" w:hAnsi="Times New Roman" w:cs="Times New Roman"/>
              </w:rPr>
              <w:t>(далее - Программа)</w:t>
            </w:r>
          </w:p>
          <w:p w14:paraId="72BE589F" w14:textId="77777777" w:rsidR="004F5F55" w:rsidRPr="00AA17E3" w:rsidRDefault="004F5F55" w:rsidP="00700044">
            <w:pPr>
              <w:pStyle w:val="NoSpacing"/>
              <w:jc w:val="both"/>
              <w:rPr>
                <w:rFonts w:ascii="Times New Roman" w:hAnsi="Times New Roman" w:cs="Times New Roman"/>
                <w:szCs w:val="28"/>
              </w:rPr>
            </w:pPr>
          </w:p>
        </w:tc>
      </w:tr>
      <w:tr w:rsidR="004F5F55" w:rsidRPr="00AA17E3" w14:paraId="156057BB" w14:textId="77777777" w:rsidTr="00700044">
        <w:tc>
          <w:tcPr>
            <w:tcW w:w="2482" w:type="dxa"/>
          </w:tcPr>
          <w:p w14:paraId="340AC32B" w14:textId="77777777" w:rsidR="004F5F55" w:rsidRPr="00AA17E3" w:rsidRDefault="004F5F55" w:rsidP="00700044">
            <w:pPr>
              <w:pStyle w:val="NoSpacing"/>
              <w:rPr>
                <w:rFonts w:ascii="Times New Roman" w:hAnsi="Times New Roman" w:cs="Times New Roman"/>
              </w:rPr>
            </w:pPr>
            <w:r w:rsidRPr="00AA17E3">
              <w:rPr>
                <w:rFonts w:ascii="Times New Roman" w:hAnsi="Times New Roman" w:cs="Times New Roman"/>
              </w:rPr>
              <w:t>Ответственный исполнитель Программы</w:t>
            </w:r>
          </w:p>
          <w:p w14:paraId="1BEE0EE8" w14:textId="77777777" w:rsidR="004F5F55" w:rsidRPr="00AA17E3" w:rsidRDefault="004F5F55" w:rsidP="00700044">
            <w:pPr>
              <w:pStyle w:val="NoSpacing"/>
              <w:rPr>
                <w:rFonts w:ascii="Times New Roman" w:hAnsi="Times New Roman" w:cs="Times New Roman"/>
                <w:sz w:val="20"/>
              </w:rPr>
            </w:pPr>
          </w:p>
        </w:tc>
        <w:tc>
          <w:tcPr>
            <w:tcW w:w="7088" w:type="dxa"/>
          </w:tcPr>
          <w:p w14:paraId="16BE9C4C" w14:textId="77777777" w:rsidR="004F5F55" w:rsidRPr="00AA17E3" w:rsidRDefault="004F5F55" w:rsidP="00700044">
            <w:pPr>
              <w:pStyle w:val="NoSpacing"/>
              <w:jc w:val="both"/>
              <w:rPr>
                <w:rFonts w:ascii="Times New Roman" w:hAnsi="Times New Roman" w:cs="Times New Roman"/>
                <w:szCs w:val="28"/>
                <w:lang w:eastAsia="ru-RU"/>
              </w:rPr>
            </w:pPr>
            <w:r w:rsidRPr="00AA17E3">
              <w:rPr>
                <w:rFonts w:ascii="Times New Roman" w:hAnsi="Times New Roman" w:cs="Times New Roman"/>
                <w:szCs w:val="28"/>
                <w:lang w:eastAsia="ru-RU"/>
              </w:rPr>
              <w:t xml:space="preserve">отдел экономического развития и торговли </w:t>
            </w:r>
            <w:r w:rsidRPr="00AA17E3">
              <w:rPr>
                <w:rFonts w:ascii="Times New Roman" w:hAnsi="Times New Roman" w:cs="Times New Roman"/>
                <w:szCs w:val="28"/>
              </w:rPr>
              <w:t>администрации</w:t>
            </w:r>
            <w:r w:rsidRPr="00AA17E3">
              <w:rPr>
                <w:rFonts w:ascii="Times New Roman" w:hAnsi="Times New Roman" w:cs="Times New Roman"/>
                <w:szCs w:val="28"/>
                <w:lang w:eastAsia="ru-RU"/>
              </w:rPr>
              <w:t xml:space="preserve"> Предгорного муниципального района Ставропольского края (далее – отдел </w:t>
            </w:r>
            <w:r w:rsidR="006933DC" w:rsidRPr="00AA17E3">
              <w:rPr>
                <w:rFonts w:ascii="Times New Roman" w:hAnsi="Times New Roman" w:cs="Times New Roman"/>
                <w:szCs w:val="28"/>
                <w:lang w:eastAsia="ru-RU"/>
              </w:rPr>
              <w:t>эконом развития</w:t>
            </w:r>
            <w:r w:rsidRPr="00AA17E3">
              <w:rPr>
                <w:rFonts w:ascii="Times New Roman" w:hAnsi="Times New Roman" w:cs="Times New Roman"/>
                <w:szCs w:val="28"/>
                <w:lang w:eastAsia="ru-RU"/>
              </w:rPr>
              <w:t>);</w:t>
            </w:r>
          </w:p>
          <w:p w14:paraId="297EC410" w14:textId="77777777" w:rsidR="004F5F55" w:rsidRPr="00AA17E3" w:rsidRDefault="004F5F55" w:rsidP="00700044">
            <w:pPr>
              <w:pStyle w:val="NoSpacing"/>
              <w:jc w:val="both"/>
              <w:rPr>
                <w:rFonts w:ascii="Times New Roman" w:hAnsi="Times New Roman" w:cs="Times New Roman"/>
                <w:szCs w:val="28"/>
                <w:lang w:eastAsia="ru-RU"/>
              </w:rPr>
            </w:pPr>
            <w:r w:rsidRPr="00AA17E3">
              <w:rPr>
                <w:rFonts w:ascii="Times New Roman" w:hAnsi="Times New Roman" w:cs="Times New Roman"/>
                <w:szCs w:val="28"/>
                <w:lang w:eastAsia="ru-RU"/>
              </w:rPr>
              <w:t xml:space="preserve">управление сельского хозяйства администрации Предгорного муниципального района Ставропольского края (далее </w:t>
            </w:r>
            <w:r w:rsidR="006933DC" w:rsidRPr="00AA17E3">
              <w:rPr>
                <w:rFonts w:ascii="Times New Roman" w:hAnsi="Times New Roman" w:cs="Times New Roman"/>
                <w:szCs w:val="28"/>
                <w:lang w:eastAsia="ru-RU"/>
              </w:rPr>
              <w:t>сельхоз управление</w:t>
            </w:r>
            <w:r w:rsidRPr="00AA17E3">
              <w:rPr>
                <w:rFonts w:ascii="Times New Roman" w:hAnsi="Times New Roman" w:cs="Times New Roman"/>
                <w:szCs w:val="28"/>
                <w:lang w:eastAsia="ru-RU"/>
              </w:rPr>
              <w:t>)</w:t>
            </w:r>
          </w:p>
          <w:p w14:paraId="7F3452FB" w14:textId="77777777" w:rsidR="004F5F55" w:rsidRPr="00AA17E3" w:rsidRDefault="004F5F55" w:rsidP="00700044">
            <w:pPr>
              <w:pStyle w:val="NoSpacing"/>
              <w:jc w:val="both"/>
              <w:rPr>
                <w:rFonts w:ascii="Times New Roman" w:hAnsi="Times New Roman" w:cs="Times New Roman"/>
                <w:szCs w:val="28"/>
                <w:lang w:eastAsia="ru-RU"/>
              </w:rPr>
            </w:pPr>
          </w:p>
        </w:tc>
      </w:tr>
      <w:tr w:rsidR="004F5F55" w:rsidRPr="00AA17E3" w14:paraId="579A0FC9" w14:textId="77777777" w:rsidTr="00700044">
        <w:tc>
          <w:tcPr>
            <w:tcW w:w="2482" w:type="dxa"/>
          </w:tcPr>
          <w:p w14:paraId="2C124DD1" w14:textId="77777777" w:rsidR="004F5F55" w:rsidRPr="00AA17E3" w:rsidRDefault="004F5F55" w:rsidP="00700044">
            <w:pPr>
              <w:pStyle w:val="NoSpacing"/>
              <w:rPr>
                <w:rFonts w:ascii="Times New Roman" w:hAnsi="Times New Roman" w:cs="Times New Roman"/>
              </w:rPr>
            </w:pPr>
            <w:r w:rsidRPr="00AA17E3">
              <w:rPr>
                <w:rFonts w:ascii="Times New Roman" w:hAnsi="Times New Roman" w:cs="Times New Roman"/>
              </w:rPr>
              <w:t xml:space="preserve">Соисполнители Программы </w:t>
            </w:r>
          </w:p>
        </w:tc>
        <w:tc>
          <w:tcPr>
            <w:tcW w:w="7088" w:type="dxa"/>
          </w:tcPr>
          <w:p w14:paraId="55401D32" w14:textId="77777777" w:rsidR="004F5F55" w:rsidRPr="00AA17E3" w:rsidRDefault="004F5F55" w:rsidP="00700044">
            <w:pPr>
              <w:pStyle w:val="NoSpacing"/>
              <w:jc w:val="both"/>
              <w:rPr>
                <w:rFonts w:ascii="Times New Roman" w:hAnsi="Times New Roman" w:cs="Times New Roman"/>
                <w:szCs w:val="28"/>
              </w:rPr>
            </w:pPr>
            <w:r w:rsidRPr="00AA17E3">
              <w:rPr>
                <w:rFonts w:ascii="Times New Roman" w:hAnsi="Times New Roman" w:cs="Times New Roman"/>
                <w:szCs w:val="28"/>
              </w:rPr>
              <w:t>структурные подразделения и отделы администрации Предгорного муниципального района Ставропольского края (далее - отделы и органы администрации);</w:t>
            </w:r>
          </w:p>
          <w:p w14:paraId="17ACF1F1" w14:textId="77777777" w:rsidR="004F5F55" w:rsidRPr="00AA17E3" w:rsidRDefault="004F5F55" w:rsidP="00700044">
            <w:pPr>
              <w:pStyle w:val="NoSpacing"/>
              <w:jc w:val="both"/>
              <w:rPr>
                <w:rFonts w:ascii="Times New Roman" w:hAnsi="Times New Roman" w:cs="Times New Roman"/>
                <w:szCs w:val="28"/>
              </w:rPr>
            </w:pPr>
            <w:r w:rsidRPr="00AA17E3">
              <w:rPr>
                <w:rFonts w:ascii="Times New Roman" w:hAnsi="Times New Roman" w:cs="Times New Roman"/>
                <w:szCs w:val="28"/>
              </w:rPr>
              <w:t>субъекты малого и среднего предпринимательства Предгорного муниципального района Ставропольского края (по согласованию);</w:t>
            </w:r>
          </w:p>
          <w:p w14:paraId="60CA57CE" w14:textId="77777777" w:rsidR="004F5F55" w:rsidRPr="00AA17E3" w:rsidRDefault="004F5F55" w:rsidP="00700044">
            <w:pPr>
              <w:pStyle w:val="NoSpacing"/>
              <w:jc w:val="both"/>
              <w:rPr>
                <w:rFonts w:ascii="Times New Roman" w:hAnsi="Times New Roman" w:cs="Times New Roman"/>
                <w:szCs w:val="28"/>
              </w:rPr>
            </w:pPr>
            <w:r w:rsidRPr="00AA17E3">
              <w:rPr>
                <w:rFonts w:ascii="Times New Roman" w:hAnsi="Times New Roman" w:cs="Times New Roman"/>
                <w:szCs w:val="28"/>
              </w:rPr>
              <w:t>хозяйствующие субъекты Предгорного муниципального района Ставропольского края, осуществляющие деятельность в сфере пищевой и перерабатывающей промышленности и торговли (по согласованию);</w:t>
            </w:r>
          </w:p>
          <w:p w14:paraId="4D976EF3" w14:textId="77777777" w:rsidR="004F5F55" w:rsidRPr="00AA17E3" w:rsidRDefault="004F5F55" w:rsidP="00700044">
            <w:pPr>
              <w:pStyle w:val="NoSpacing"/>
              <w:jc w:val="both"/>
              <w:rPr>
                <w:rFonts w:ascii="Times New Roman" w:hAnsi="Times New Roman" w:cs="Times New Roman"/>
                <w:szCs w:val="28"/>
              </w:rPr>
            </w:pPr>
            <w:r w:rsidRPr="00AA17E3">
              <w:rPr>
                <w:rFonts w:ascii="Times New Roman" w:hAnsi="Times New Roman" w:cs="Times New Roman"/>
                <w:szCs w:val="28"/>
              </w:rPr>
              <w:t>хозяйствующие субъекты Предгорного муниципального района Ставропольского края, осуществляющие деятельность в сфере сельского хозяйства (по согласованию);</w:t>
            </w:r>
          </w:p>
          <w:p w14:paraId="45883672" w14:textId="77777777" w:rsidR="004F5F55" w:rsidRPr="00AA17E3" w:rsidRDefault="004F5F55" w:rsidP="00700044">
            <w:pPr>
              <w:pStyle w:val="NoSpacing"/>
              <w:jc w:val="both"/>
              <w:rPr>
                <w:rFonts w:ascii="Times New Roman" w:hAnsi="Times New Roman" w:cs="Times New Roman"/>
                <w:szCs w:val="28"/>
              </w:rPr>
            </w:pPr>
            <w:r w:rsidRPr="00AA17E3">
              <w:rPr>
                <w:rFonts w:ascii="Times New Roman" w:hAnsi="Times New Roman" w:cs="Times New Roman"/>
                <w:szCs w:val="28"/>
              </w:rPr>
              <w:t>хозяйствующие субъекты Предгорного муниципального района Ставропольского края, осуществляющие и планирующие реализацию инвестиционных проектов (по согласованию)</w:t>
            </w:r>
          </w:p>
          <w:p w14:paraId="159D88E9" w14:textId="77777777" w:rsidR="004F5F55" w:rsidRPr="00AA17E3" w:rsidRDefault="004F5F55" w:rsidP="00700044">
            <w:pPr>
              <w:pStyle w:val="NoSpacing"/>
              <w:jc w:val="both"/>
              <w:rPr>
                <w:rFonts w:ascii="Times New Roman" w:hAnsi="Times New Roman" w:cs="Times New Roman"/>
                <w:szCs w:val="28"/>
                <w:highlight w:val="yellow"/>
                <w:lang w:eastAsia="ru-RU"/>
              </w:rPr>
            </w:pPr>
          </w:p>
        </w:tc>
      </w:tr>
      <w:tr w:rsidR="004F5F55" w:rsidRPr="00AA17E3" w14:paraId="23A991D8" w14:textId="77777777" w:rsidTr="00700044">
        <w:tc>
          <w:tcPr>
            <w:tcW w:w="2482" w:type="dxa"/>
          </w:tcPr>
          <w:p w14:paraId="4C5C7440" w14:textId="77777777" w:rsidR="004F5F55" w:rsidRPr="00AA17E3" w:rsidRDefault="004F5F55" w:rsidP="00700044">
            <w:pPr>
              <w:pStyle w:val="NoSpacing"/>
              <w:rPr>
                <w:rFonts w:ascii="Times New Roman" w:hAnsi="Times New Roman" w:cs="Times New Roman"/>
              </w:rPr>
            </w:pPr>
            <w:r w:rsidRPr="00AA17E3">
              <w:rPr>
                <w:rFonts w:ascii="Times New Roman" w:hAnsi="Times New Roman" w:cs="Times New Roman"/>
              </w:rPr>
              <w:t>Подпрограммы Программы</w:t>
            </w:r>
          </w:p>
        </w:tc>
        <w:tc>
          <w:tcPr>
            <w:tcW w:w="7088" w:type="dxa"/>
          </w:tcPr>
          <w:p w14:paraId="11E49A1D" w14:textId="77777777" w:rsidR="004F5F55" w:rsidRPr="00AA17E3" w:rsidRDefault="004F5F55" w:rsidP="00700044">
            <w:pPr>
              <w:pStyle w:val="NoSpacing"/>
              <w:jc w:val="both"/>
              <w:rPr>
                <w:rFonts w:ascii="Times New Roman" w:hAnsi="Times New Roman" w:cs="Times New Roman"/>
                <w:szCs w:val="28"/>
                <w:lang w:eastAsia="ru-RU"/>
              </w:rPr>
            </w:pPr>
            <w:r w:rsidRPr="00AA17E3">
              <w:rPr>
                <w:rFonts w:ascii="Times New Roman" w:hAnsi="Times New Roman" w:cs="Times New Roman"/>
                <w:szCs w:val="28"/>
                <w:lang w:eastAsia="ru-RU"/>
              </w:rPr>
              <w:t>«Инвестиционное развитие»;</w:t>
            </w:r>
          </w:p>
          <w:p w14:paraId="09F8FC5E" w14:textId="77777777" w:rsidR="004F5F55" w:rsidRPr="00AA17E3" w:rsidRDefault="004F5F55" w:rsidP="00700044">
            <w:pPr>
              <w:pStyle w:val="NoSpacing"/>
              <w:jc w:val="both"/>
              <w:rPr>
                <w:rFonts w:ascii="Times New Roman" w:hAnsi="Times New Roman" w:cs="Times New Roman"/>
                <w:szCs w:val="28"/>
              </w:rPr>
            </w:pPr>
            <w:r w:rsidRPr="00AA17E3">
              <w:rPr>
                <w:rFonts w:ascii="Times New Roman" w:hAnsi="Times New Roman" w:cs="Times New Roman"/>
                <w:szCs w:val="28"/>
              </w:rPr>
              <w:t>«Поддержка и развитие малого и среднего предпринимательства»;</w:t>
            </w:r>
          </w:p>
          <w:p w14:paraId="2FF64D9C" w14:textId="77777777" w:rsidR="004F5F55" w:rsidRPr="00AA17E3" w:rsidRDefault="004F5F55" w:rsidP="00700044">
            <w:pPr>
              <w:pStyle w:val="NoSpacing"/>
              <w:jc w:val="both"/>
              <w:rPr>
                <w:rFonts w:ascii="Times New Roman" w:hAnsi="Times New Roman" w:cs="Times New Roman"/>
                <w:szCs w:val="28"/>
                <w:lang w:eastAsia="ru-RU"/>
              </w:rPr>
            </w:pPr>
            <w:r w:rsidRPr="00AA17E3">
              <w:rPr>
                <w:rFonts w:ascii="Times New Roman" w:hAnsi="Times New Roman" w:cs="Times New Roman"/>
                <w:szCs w:val="28"/>
              </w:rPr>
              <w:t>«Развитие пищевой и перерабатывающей промышленности и потребительского рынка»;</w:t>
            </w:r>
          </w:p>
          <w:p w14:paraId="170C1AA3" w14:textId="77777777" w:rsidR="004F5F55" w:rsidRPr="00AA17E3" w:rsidRDefault="004F5F55" w:rsidP="00700044">
            <w:pPr>
              <w:pStyle w:val="NoSpacing"/>
              <w:jc w:val="both"/>
              <w:rPr>
                <w:rFonts w:ascii="Times New Roman" w:hAnsi="Times New Roman" w:cs="Times New Roman"/>
                <w:szCs w:val="28"/>
              </w:rPr>
            </w:pPr>
            <w:r w:rsidRPr="00AA17E3">
              <w:rPr>
                <w:rFonts w:ascii="Times New Roman" w:hAnsi="Times New Roman" w:cs="Times New Roman"/>
                <w:szCs w:val="28"/>
              </w:rPr>
              <w:t>«Развитие сельского хозяйства»;</w:t>
            </w:r>
          </w:p>
          <w:p w14:paraId="4666A533" w14:textId="77777777" w:rsidR="004F5F55" w:rsidRPr="00AA17E3" w:rsidRDefault="004F5F55" w:rsidP="00700044">
            <w:pPr>
              <w:pStyle w:val="NoSpacing"/>
              <w:jc w:val="both"/>
              <w:rPr>
                <w:rFonts w:ascii="Times New Roman" w:hAnsi="Times New Roman" w:cs="Times New Roman"/>
                <w:szCs w:val="28"/>
                <w:lang w:eastAsia="ru-RU"/>
              </w:rPr>
            </w:pPr>
            <w:r w:rsidRPr="00AA17E3">
              <w:rPr>
                <w:rFonts w:ascii="Times New Roman" w:hAnsi="Times New Roman" w:cs="Times New Roman"/>
                <w:szCs w:val="28"/>
                <w:lang w:eastAsia="ru-RU"/>
              </w:rPr>
              <w:t>«Обеспечение реализации</w:t>
            </w:r>
            <w:r w:rsidRPr="00AA17E3">
              <w:rPr>
                <w:rFonts w:ascii="Times New Roman" w:hAnsi="Times New Roman" w:cs="Times New Roman"/>
              </w:rPr>
              <w:t xml:space="preserve"> </w:t>
            </w:r>
            <w:r w:rsidRPr="00AA17E3">
              <w:rPr>
                <w:rFonts w:ascii="Times New Roman" w:hAnsi="Times New Roman" w:cs="Times New Roman"/>
                <w:szCs w:val="28"/>
                <w:lang w:eastAsia="ru-RU"/>
              </w:rPr>
              <w:t>муниципальной программы «Модернизация и развитие экономики» и общепрограммные мероприятия»</w:t>
            </w:r>
          </w:p>
          <w:p w14:paraId="6ADC6207" w14:textId="77777777" w:rsidR="004F5F55" w:rsidRPr="00AA17E3" w:rsidRDefault="004F5F55" w:rsidP="00700044">
            <w:pPr>
              <w:pStyle w:val="NoSpacing"/>
              <w:jc w:val="both"/>
              <w:rPr>
                <w:rFonts w:ascii="Times New Roman" w:hAnsi="Times New Roman" w:cs="Times New Roman"/>
                <w:szCs w:val="28"/>
                <w:lang w:eastAsia="ru-RU"/>
              </w:rPr>
            </w:pPr>
          </w:p>
        </w:tc>
      </w:tr>
      <w:tr w:rsidR="004F5F55" w:rsidRPr="00AA17E3" w14:paraId="49BA5687" w14:textId="77777777" w:rsidTr="00700044">
        <w:tc>
          <w:tcPr>
            <w:tcW w:w="2482" w:type="dxa"/>
          </w:tcPr>
          <w:p w14:paraId="3B4CC324" w14:textId="77777777" w:rsidR="004F5F55" w:rsidRPr="00AA17E3" w:rsidRDefault="004F5F55" w:rsidP="00700044">
            <w:pPr>
              <w:pStyle w:val="NoSpacing"/>
              <w:rPr>
                <w:rFonts w:ascii="Times New Roman" w:hAnsi="Times New Roman" w:cs="Times New Roman"/>
              </w:rPr>
            </w:pPr>
            <w:r w:rsidRPr="00AA17E3">
              <w:rPr>
                <w:rFonts w:ascii="Times New Roman" w:hAnsi="Times New Roman" w:cs="Times New Roman"/>
              </w:rPr>
              <w:t xml:space="preserve">Цели Программы </w:t>
            </w:r>
          </w:p>
        </w:tc>
        <w:tc>
          <w:tcPr>
            <w:tcW w:w="7088" w:type="dxa"/>
          </w:tcPr>
          <w:p w14:paraId="0AE71459" w14:textId="77777777" w:rsidR="004F5F55" w:rsidRPr="00AA17E3" w:rsidRDefault="004F5F55" w:rsidP="00700044">
            <w:pPr>
              <w:pStyle w:val="NoSpacing"/>
              <w:jc w:val="both"/>
              <w:rPr>
                <w:rFonts w:ascii="Times New Roman" w:hAnsi="Times New Roman" w:cs="Times New Roman"/>
                <w:szCs w:val="28"/>
                <w:lang w:eastAsia="ru-RU"/>
              </w:rPr>
            </w:pPr>
            <w:r w:rsidRPr="00AA17E3">
              <w:rPr>
                <w:rFonts w:ascii="Times New Roman" w:hAnsi="Times New Roman" w:cs="Times New Roman"/>
                <w:szCs w:val="28"/>
                <w:lang w:eastAsia="ru-RU"/>
              </w:rPr>
              <w:t>повышение инвестиционной активности на территории Предгорного муниципального района Ставропольского края (далее - район);</w:t>
            </w:r>
          </w:p>
          <w:p w14:paraId="5E044CC2" w14:textId="77777777" w:rsidR="004F5F55" w:rsidRPr="00AA17E3" w:rsidRDefault="004F5F55" w:rsidP="00700044">
            <w:pPr>
              <w:pStyle w:val="NoSpacing"/>
              <w:jc w:val="both"/>
              <w:rPr>
                <w:rFonts w:ascii="Times New Roman" w:hAnsi="Times New Roman" w:cs="Times New Roman"/>
                <w:szCs w:val="28"/>
              </w:rPr>
            </w:pPr>
            <w:r w:rsidRPr="00AA17E3">
              <w:rPr>
                <w:rFonts w:ascii="Times New Roman" w:hAnsi="Times New Roman" w:cs="Times New Roman"/>
                <w:szCs w:val="28"/>
                <w:lang w:eastAsia="ru-RU"/>
              </w:rPr>
              <w:t>создание</w:t>
            </w:r>
            <w:r w:rsidRPr="00AA17E3">
              <w:rPr>
                <w:rFonts w:ascii="Times New Roman" w:hAnsi="Times New Roman" w:cs="Times New Roman"/>
                <w:szCs w:val="28"/>
              </w:rPr>
              <w:t xml:space="preserve"> благоприятных условий для развития малого и среднего </w:t>
            </w:r>
            <w:r w:rsidRPr="00AA17E3">
              <w:rPr>
                <w:rFonts w:ascii="Times New Roman" w:hAnsi="Times New Roman" w:cs="Times New Roman"/>
                <w:szCs w:val="28"/>
              </w:rPr>
              <w:lastRenderedPageBreak/>
              <w:t>предпринимательства, поддержка конкуренции;</w:t>
            </w:r>
          </w:p>
          <w:p w14:paraId="660191AE" w14:textId="77777777" w:rsidR="004F5F55" w:rsidRPr="00AA17E3" w:rsidRDefault="004F5F55" w:rsidP="00700044">
            <w:pPr>
              <w:pStyle w:val="NoSpacing"/>
              <w:jc w:val="both"/>
              <w:rPr>
                <w:rFonts w:ascii="Times New Roman" w:hAnsi="Times New Roman" w:cs="Times New Roman"/>
                <w:szCs w:val="28"/>
                <w:lang w:eastAsia="ru-RU"/>
              </w:rPr>
            </w:pPr>
            <w:r w:rsidRPr="00AA17E3">
              <w:rPr>
                <w:rFonts w:ascii="Times New Roman" w:hAnsi="Times New Roman" w:cs="Times New Roman"/>
                <w:szCs w:val="28"/>
                <w:lang w:eastAsia="ru-RU"/>
              </w:rPr>
              <w:t xml:space="preserve">повышение социально-экономической эффективности </w:t>
            </w:r>
            <w:r w:rsidRPr="00AA17E3">
              <w:rPr>
                <w:rFonts w:ascii="Times New Roman" w:hAnsi="Times New Roman" w:cs="Times New Roman"/>
                <w:szCs w:val="28"/>
              </w:rPr>
              <w:t>потребительского рынка;</w:t>
            </w:r>
          </w:p>
          <w:p w14:paraId="653EACEE" w14:textId="77777777" w:rsidR="004F5F55" w:rsidRPr="00AA17E3" w:rsidRDefault="004F5F55" w:rsidP="00700044">
            <w:pPr>
              <w:pStyle w:val="NoSpacing"/>
              <w:jc w:val="both"/>
              <w:rPr>
                <w:rFonts w:ascii="Times New Roman" w:hAnsi="Times New Roman" w:cs="Times New Roman"/>
                <w:szCs w:val="28"/>
                <w:lang w:eastAsia="ru-RU"/>
              </w:rPr>
            </w:pPr>
            <w:r w:rsidRPr="00AA17E3">
              <w:rPr>
                <w:rFonts w:ascii="Times New Roman" w:hAnsi="Times New Roman" w:cs="Times New Roman"/>
                <w:szCs w:val="28"/>
                <w:lang w:eastAsia="ru-RU"/>
              </w:rPr>
              <w:t xml:space="preserve">обеспечение устойчивого социально-экономического развития АПК </w:t>
            </w:r>
          </w:p>
          <w:p w14:paraId="307D15CE" w14:textId="77777777" w:rsidR="004F5F55" w:rsidRPr="00AA17E3" w:rsidRDefault="004F5F55" w:rsidP="00700044">
            <w:pPr>
              <w:pStyle w:val="NoSpacing"/>
              <w:jc w:val="both"/>
              <w:rPr>
                <w:rFonts w:ascii="Times New Roman" w:hAnsi="Times New Roman" w:cs="Times New Roman"/>
                <w:szCs w:val="28"/>
              </w:rPr>
            </w:pPr>
          </w:p>
        </w:tc>
      </w:tr>
      <w:tr w:rsidR="004F5F55" w:rsidRPr="00AA17E3" w14:paraId="129FD11C" w14:textId="77777777" w:rsidTr="00700044">
        <w:tc>
          <w:tcPr>
            <w:tcW w:w="2482" w:type="dxa"/>
          </w:tcPr>
          <w:p w14:paraId="0C9658F4" w14:textId="77777777" w:rsidR="004F5F55" w:rsidRPr="00AA17E3" w:rsidRDefault="004F5F55" w:rsidP="00700044">
            <w:pPr>
              <w:pStyle w:val="NoSpacing"/>
              <w:rPr>
                <w:rFonts w:ascii="Times New Roman" w:hAnsi="Times New Roman" w:cs="Times New Roman"/>
              </w:rPr>
            </w:pPr>
            <w:r w:rsidRPr="00AA17E3">
              <w:rPr>
                <w:rFonts w:ascii="Times New Roman" w:hAnsi="Times New Roman" w:cs="Times New Roman"/>
              </w:rPr>
              <w:lastRenderedPageBreak/>
              <w:t>Индикаторы достижения целей Программы</w:t>
            </w:r>
          </w:p>
        </w:tc>
        <w:tc>
          <w:tcPr>
            <w:tcW w:w="7088" w:type="dxa"/>
          </w:tcPr>
          <w:p w14:paraId="7EDF4F4B" w14:textId="77777777" w:rsidR="004F5F55" w:rsidRPr="00AA17E3" w:rsidRDefault="004F5F55" w:rsidP="00700044">
            <w:pPr>
              <w:autoSpaceDE w:val="0"/>
              <w:autoSpaceDN w:val="0"/>
              <w:adjustRightInd w:val="0"/>
              <w:jc w:val="both"/>
              <w:rPr>
                <w:sz w:val="28"/>
                <w:szCs w:val="28"/>
              </w:rPr>
            </w:pPr>
            <w:r w:rsidRPr="00AA17E3">
              <w:rPr>
                <w:sz w:val="28"/>
                <w:szCs w:val="28"/>
              </w:rPr>
              <w:t>индекс физического объема инвестиций в основной капитал;</w:t>
            </w:r>
          </w:p>
          <w:p w14:paraId="57F1FB76" w14:textId="77777777" w:rsidR="004F5F55" w:rsidRPr="00AA17E3" w:rsidRDefault="004F5F55" w:rsidP="00700044">
            <w:pPr>
              <w:autoSpaceDE w:val="0"/>
              <w:autoSpaceDN w:val="0"/>
              <w:adjustRightInd w:val="0"/>
              <w:jc w:val="both"/>
              <w:rPr>
                <w:sz w:val="28"/>
                <w:szCs w:val="28"/>
              </w:rPr>
            </w:pPr>
            <w:r w:rsidRPr="00AA17E3">
              <w:rPr>
                <w:sz w:val="28"/>
                <w:szCs w:val="28"/>
              </w:rPr>
              <w:t>число субъектов малого и среднего предпринимательства в расчете на 10 тыс. человек населения;</w:t>
            </w:r>
          </w:p>
          <w:p w14:paraId="7948CA96" w14:textId="77777777" w:rsidR="004F5F55" w:rsidRPr="00AA17E3" w:rsidRDefault="004F5F55" w:rsidP="00700044">
            <w:pPr>
              <w:autoSpaceDE w:val="0"/>
              <w:autoSpaceDN w:val="0"/>
              <w:adjustRightInd w:val="0"/>
              <w:jc w:val="both"/>
              <w:rPr>
                <w:sz w:val="28"/>
                <w:szCs w:val="28"/>
              </w:rPr>
            </w:pPr>
            <w:r w:rsidRPr="00AA17E3">
              <w:rPr>
                <w:sz w:val="28"/>
                <w:szCs w:val="28"/>
              </w:rPr>
              <w:t>объем отгруженных товаров собственного производства, выполненных работ и услуг собственными силами по виду экономической деятельности «Производство пищевых продуктов, включая напитки, и табака»;</w:t>
            </w:r>
          </w:p>
          <w:p w14:paraId="7890CBD5" w14:textId="77777777" w:rsidR="004F5F55" w:rsidRPr="00AA17E3" w:rsidRDefault="004F5F55" w:rsidP="00700044">
            <w:pPr>
              <w:autoSpaceDE w:val="0"/>
              <w:autoSpaceDN w:val="0"/>
              <w:adjustRightInd w:val="0"/>
              <w:jc w:val="both"/>
              <w:rPr>
                <w:sz w:val="28"/>
                <w:szCs w:val="28"/>
              </w:rPr>
            </w:pPr>
            <w:r w:rsidRPr="00AA17E3">
              <w:rPr>
                <w:sz w:val="28"/>
                <w:szCs w:val="28"/>
              </w:rPr>
              <w:t>объем розничного товарооборота по полному кругу хозяйствующих субъектов;</w:t>
            </w:r>
          </w:p>
          <w:p w14:paraId="65E8A795" w14:textId="77777777" w:rsidR="004F5F55" w:rsidRPr="00AA17E3" w:rsidRDefault="004F5F55" w:rsidP="00700044">
            <w:pPr>
              <w:jc w:val="both"/>
              <w:rPr>
                <w:sz w:val="28"/>
                <w:szCs w:val="28"/>
              </w:rPr>
            </w:pPr>
            <w:r w:rsidRPr="00AA17E3">
              <w:rPr>
                <w:sz w:val="28"/>
                <w:szCs w:val="28"/>
              </w:rPr>
              <w:t>рентабельность сельскохозяйственных организаций (с учетом субсидий);</w:t>
            </w:r>
          </w:p>
          <w:p w14:paraId="2971ED0D" w14:textId="77777777" w:rsidR="004F5F55" w:rsidRPr="00AA17E3" w:rsidRDefault="004F5F55" w:rsidP="00700044">
            <w:pPr>
              <w:pStyle w:val="a8"/>
              <w:spacing w:after="0"/>
              <w:jc w:val="both"/>
              <w:rPr>
                <w:sz w:val="28"/>
                <w:szCs w:val="28"/>
              </w:rPr>
            </w:pPr>
            <w:r w:rsidRPr="00AA17E3">
              <w:rPr>
                <w:sz w:val="28"/>
                <w:szCs w:val="28"/>
              </w:rPr>
              <w:t>индекс производства продукции сельского хозяйства в хозяйствах всех категорий Предгорного района (в сопоставимых ценах)</w:t>
            </w:r>
          </w:p>
        </w:tc>
      </w:tr>
      <w:tr w:rsidR="004F5F55" w:rsidRPr="00AA17E3" w14:paraId="18EAF309" w14:textId="77777777" w:rsidTr="00700044">
        <w:tc>
          <w:tcPr>
            <w:tcW w:w="2482" w:type="dxa"/>
          </w:tcPr>
          <w:p w14:paraId="1825DA4B" w14:textId="77777777" w:rsidR="004F5F55" w:rsidRPr="00AA17E3" w:rsidRDefault="004F5F55" w:rsidP="00700044">
            <w:pPr>
              <w:pStyle w:val="NoSpacing"/>
              <w:rPr>
                <w:rFonts w:ascii="Times New Roman" w:hAnsi="Times New Roman" w:cs="Times New Roman"/>
              </w:rPr>
            </w:pPr>
          </w:p>
          <w:p w14:paraId="7F342EC8" w14:textId="77777777" w:rsidR="004F5F55" w:rsidRPr="00AA17E3" w:rsidRDefault="004F5F55" w:rsidP="00700044">
            <w:pPr>
              <w:pStyle w:val="NoSpacing"/>
              <w:rPr>
                <w:rFonts w:ascii="Times New Roman" w:hAnsi="Times New Roman" w:cs="Times New Roman"/>
              </w:rPr>
            </w:pPr>
            <w:r w:rsidRPr="00AA17E3">
              <w:rPr>
                <w:rFonts w:ascii="Times New Roman" w:hAnsi="Times New Roman" w:cs="Times New Roman"/>
              </w:rPr>
              <w:t>Сроки реализации Программы</w:t>
            </w:r>
          </w:p>
          <w:p w14:paraId="0FF3B010" w14:textId="77777777" w:rsidR="004F5F55" w:rsidRPr="00AA17E3" w:rsidRDefault="004F5F55" w:rsidP="00700044">
            <w:pPr>
              <w:pStyle w:val="NoSpacing"/>
              <w:rPr>
                <w:rFonts w:ascii="Times New Roman" w:hAnsi="Times New Roman" w:cs="Times New Roman"/>
              </w:rPr>
            </w:pPr>
          </w:p>
        </w:tc>
        <w:tc>
          <w:tcPr>
            <w:tcW w:w="7088" w:type="dxa"/>
          </w:tcPr>
          <w:p w14:paraId="12B5FD9A" w14:textId="77777777" w:rsidR="004F5F55" w:rsidRPr="00AA17E3" w:rsidRDefault="004F5F55" w:rsidP="00700044">
            <w:pPr>
              <w:pStyle w:val="NoSpacing"/>
              <w:jc w:val="both"/>
              <w:rPr>
                <w:rFonts w:ascii="Times New Roman" w:hAnsi="Times New Roman" w:cs="Times New Roman"/>
              </w:rPr>
            </w:pPr>
          </w:p>
          <w:p w14:paraId="6ACEC1BA" w14:textId="77777777" w:rsidR="004F5F55" w:rsidRPr="00AA17E3" w:rsidRDefault="004F5F55" w:rsidP="00700044">
            <w:pPr>
              <w:pStyle w:val="NoSpacing"/>
              <w:jc w:val="both"/>
              <w:rPr>
                <w:rFonts w:ascii="Times New Roman" w:hAnsi="Times New Roman" w:cs="Times New Roman"/>
                <w:sz w:val="28"/>
                <w:szCs w:val="28"/>
              </w:rPr>
            </w:pPr>
            <w:r w:rsidRPr="00AA17E3">
              <w:rPr>
                <w:rFonts w:ascii="Times New Roman" w:hAnsi="Times New Roman" w:cs="Times New Roman"/>
                <w:sz w:val="28"/>
                <w:szCs w:val="28"/>
              </w:rPr>
              <w:t>2019 - 2024 гг.</w:t>
            </w:r>
          </w:p>
        </w:tc>
      </w:tr>
    </w:tbl>
    <w:p w14:paraId="087A5A7E" w14:textId="77777777" w:rsidR="00700044" w:rsidRPr="00AA17E3" w:rsidRDefault="00700044" w:rsidP="00700044">
      <w:pPr>
        <w:rPr>
          <w:vanish/>
        </w:rPr>
      </w:pPr>
    </w:p>
    <w:tbl>
      <w:tblPr>
        <w:tblW w:w="9570" w:type="dxa"/>
        <w:tblLayout w:type="fixed"/>
        <w:tblLook w:val="00A0" w:firstRow="1" w:lastRow="0" w:firstColumn="1" w:lastColumn="0" w:noHBand="0" w:noVBand="0"/>
      </w:tblPr>
      <w:tblGrid>
        <w:gridCol w:w="2482"/>
        <w:gridCol w:w="7088"/>
      </w:tblGrid>
      <w:tr w:rsidR="004F5F55" w:rsidRPr="00AA17E3" w14:paraId="1F32EC05" w14:textId="77777777" w:rsidTr="00700044">
        <w:tc>
          <w:tcPr>
            <w:tcW w:w="2482" w:type="dxa"/>
          </w:tcPr>
          <w:p w14:paraId="58EE4C6B" w14:textId="77777777" w:rsidR="004F5F55" w:rsidRPr="00AA17E3" w:rsidRDefault="004F5F55" w:rsidP="00700044">
            <w:pPr>
              <w:pStyle w:val="NoSpacing"/>
              <w:jc w:val="both"/>
              <w:rPr>
                <w:rFonts w:ascii="Times New Roman" w:hAnsi="Times New Roman" w:cs="Times New Roman"/>
              </w:rPr>
            </w:pPr>
            <w:r w:rsidRPr="00AA17E3">
              <w:rPr>
                <w:rFonts w:ascii="Times New Roman" w:hAnsi="Times New Roman" w:cs="Times New Roman"/>
              </w:rPr>
              <w:t>Объемы и источники финансового обеспечения Программы</w:t>
            </w:r>
          </w:p>
          <w:p w14:paraId="48F68B00" w14:textId="77777777" w:rsidR="004F5F55" w:rsidRPr="00AA17E3" w:rsidRDefault="004F5F55" w:rsidP="00700044">
            <w:pPr>
              <w:pStyle w:val="NoSpacing"/>
              <w:jc w:val="both"/>
              <w:rPr>
                <w:rFonts w:ascii="Times New Roman" w:hAnsi="Times New Roman" w:cs="Times New Roman"/>
              </w:rPr>
            </w:pPr>
          </w:p>
          <w:p w14:paraId="353F4895" w14:textId="77777777" w:rsidR="004F5F55" w:rsidRPr="00AA17E3" w:rsidRDefault="004F5F55" w:rsidP="00700044">
            <w:pPr>
              <w:pStyle w:val="NoSpacing"/>
              <w:rPr>
                <w:rFonts w:ascii="Times New Roman" w:hAnsi="Times New Roman" w:cs="Times New Roman"/>
              </w:rPr>
            </w:pPr>
          </w:p>
        </w:tc>
        <w:tc>
          <w:tcPr>
            <w:tcW w:w="7088" w:type="dxa"/>
          </w:tcPr>
          <w:p w14:paraId="57D03DD7" w14:textId="77777777" w:rsidR="00FF1B03" w:rsidRPr="00AA17E3" w:rsidRDefault="00FF1B03" w:rsidP="00FF1B03">
            <w:pPr>
              <w:pStyle w:val="ab"/>
              <w:jc w:val="both"/>
            </w:pPr>
            <w:r w:rsidRPr="00AA17E3">
              <w:t>финансирование Программы будет осуществляться за счет средств бюджета Ставропольского края (далее – краевой бюджет), бюджета Предгорного муниципального района (далее – местный бюджет), средств юридических лиц и предпринимат</w:t>
            </w:r>
            <w:r w:rsidRPr="00AA17E3">
              <w:t>е</w:t>
            </w:r>
            <w:r w:rsidRPr="00AA17E3">
              <w:t>лей (далее – средств юридических лиц), средств других источников.</w:t>
            </w:r>
          </w:p>
          <w:p w14:paraId="6AE14668" w14:textId="77777777" w:rsidR="00FF1B03" w:rsidRPr="00AA17E3" w:rsidRDefault="00FF1B03" w:rsidP="00FF1B03">
            <w:pPr>
              <w:pStyle w:val="ab"/>
              <w:jc w:val="both"/>
            </w:pPr>
            <w:r w:rsidRPr="00AA17E3">
              <w:t>Общий объем финансирования мероприятий Программы составит 20578235,55 тыс. рублей, в том числе по годам:</w:t>
            </w:r>
          </w:p>
          <w:p w14:paraId="5F56F3CC" w14:textId="77777777" w:rsidR="00FF1B03" w:rsidRPr="00AA17E3" w:rsidRDefault="00FF1B03" w:rsidP="00FF1B03">
            <w:pPr>
              <w:pStyle w:val="ab"/>
            </w:pPr>
            <w:r w:rsidRPr="00AA17E3">
              <w:t>2019 г. – 3228069,66 тыс. рублей;</w:t>
            </w:r>
          </w:p>
          <w:p w14:paraId="25D3C83B" w14:textId="77777777" w:rsidR="00FF1B03" w:rsidRPr="00AA17E3" w:rsidRDefault="00FF1B03" w:rsidP="00FF1B03">
            <w:pPr>
              <w:pStyle w:val="ab"/>
            </w:pPr>
            <w:r w:rsidRPr="00AA17E3">
              <w:t>2020 г. – 6304176,25 тыс. рублей;</w:t>
            </w:r>
          </w:p>
          <w:p w14:paraId="48B54138" w14:textId="77777777" w:rsidR="00FF1B03" w:rsidRPr="00AA17E3" w:rsidRDefault="00FF1B03" w:rsidP="00FF1B03">
            <w:pPr>
              <w:pStyle w:val="ab"/>
            </w:pPr>
            <w:r w:rsidRPr="00AA17E3">
              <w:t xml:space="preserve">2021 г. – 2408997,41 тыс. рублей; </w:t>
            </w:r>
          </w:p>
          <w:p w14:paraId="6C93ED9D" w14:textId="77777777" w:rsidR="00FF1B03" w:rsidRPr="00AA17E3" w:rsidRDefault="00FF1B03" w:rsidP="00FF1B03">
            <w:pPr>
              <w:pStyle w:val="ab"/>
            </w:pPr>
            <w:r w:rsidRPr="00AA17E3">
              <w:t>2022 г. – 2518997,41 тыс. рублей;</w:t>
            </w:r>
          </w:p>
          <w:p w14:paraId="020F8BF0" w14:textId="77777777" w:rsidR="00FF1B03" w:rsidRPr="00AA17E3" w:rsidRDefault="00FF1B03" w:rsidP="00FF1B03">
            <w:pPr>
              <w:pStyle w:val="ab"/>
            </w:pPr>
            <w:r w:rsidRPr="00AA17E3">
              <w:t>2023 г. – 2908997,41 тыс. рублей;</w:t>
            </w:r>
          </w:p>
          <w:p w14:paraId="297818E2" w14:textId="77777777" w:rsidR="00FF1B03" w:rsidRPr="00AA17E3" w:rsidRDefault="00FF1B03" w:rsidP="00FF1B03">
            <w:pPr>
              <w:pStyle w:val="ab"/>
            </w:pPr>
            <w:r w:rsidRPr="00AA17E3">
              <w:t>2024 г. – 3208997,41 тыс. рублей</w:t>
            </w:r>
          </w:p>
          <w:p w14:paraId="7F5F4D66" w14:textId="77777777" w:rsidR="00FF1B03" w:rsidRPr="00AA17E3" w:rsidRDefault="00FF1B03" w:rsidP="00FF1B03">
            <w:pPr>
              <w:pStyle w:val="ab"/>
              <w:jc w:val="both"/>
            </w:pPr>
            <w:r w:rsidRPr="00AA17E3">
              <w:t>по источникам финансового обеспечения Програ</w:t>
            </w:r>
            <w:r w:rsidRPr="00AA17E3">
              <w:t>м</w:t>
            </w:r>
            <w:r w:rsidRPr="00AA17E3">
              <w:t>мы:</w:t>
            </w:r>
          </w:p>
          <w:p w14:paraId="062934D9" w14:textId="77777777" w:rsidR="00FF1B03" w:rsidRPr="00AA17E3" w:rsidRDefault="00FF1B03" w:rsidP="00FF1B03">
            <w:pPr>
              <w:pStyle w:val="ab"/>
              <w:jc w:val="both"/>
            </w:pPr>
            <w:r w:rsidRPr="00AA17E3">
              <w:t xml:space="preserve">за счет средств краевого бюджета – 129971,55 тыс. рублей, в том числе по годам:  </w:t>
            </w:r>
          </w:p>
          <w:p w14:paraId="75DD26CB" w14:textId="77777777" w:rsidR="00FF1B03" w:rsidRPr="00AA17E3" w:rsidRDefault="00FF1B03" w:rsidP="00FF1B03">
            <w:pPr>
              <w:pStyle w:val="ab"/>
            </w:pPr>
            <w:r w:rsidRPr="00AA17E3">
              <w:t>2019 г. – 18525,66 тыс. рублей;</w:t>
            </w:r>
          </w:p>
          <w:p w14:paraId="40264244" w14:textId="77777777" w:rsidR="00FF1B03" w:rsidRPr="00AA17E3" w:rsidRDefault="00FF1B03" w:rsidP="00FF1B03">
            <w:pPr>
              <w:pStyle w:val="ab"/>
            </w:pPr>
            <w:r w:rsidRPr="00AA17E3">
              <w:t>2020 г. – 22432,25 тыс. рублей;</w:t>
            </w:r>
          </w:p>
          <w:p w14:paraId="16C902BF" w14:textId="77777777" w:rsidR="00FF1B03" w:rsidRPr="00AA17E3" w:rsidRDefault="00FF1B03" w:rsidP="00FF1B03">
            <w:pPr>
              <w:pStyle w:val="ab"/>
            </w:pPr>
            <w:r w:rsidRPr="00AA17E3">
              <w:t>2021 г. – 22253,41 тыс. рублей;</w:t>
            </w:r>
          </w:p>
          <w:p w14:paraId="387B1D46" w14:textId="77777777" w:rsidR="00FF1B03" w:rsidRPr="00AA17E3" w:rsidRDefault="00FF1B03" w:rsidP="00FF1B03">
            <w:pPr>
              <w:pStyle w:val="ab"/>
            </w:pPr>
            <w:r w:rsidRPr="00AA17E3">
              <w:lastRenderedPageBreak/>
              <w:t>2022 г. – 22253,41 тыс. рублей;</w:t>
            </w:r>
          </w:p>
          <w:p w14:paraId="661ECFA2" w14:textId="77777777" w:rsidR="00FF1B03" w:rsidRPr="00AA17E3" w:rsidRDefault="00FF1B03" w:rsidP="00FF1B03">
            <w:pPr>
              <w:pStyle w:val="ab"/>
            </w:pPr>
            <w:r w:rsidRPr="00AA17E3">
              <w:t>2023 г. – 22253,41 тыс. рублей;</w:t>
            </w:r>
          </w:p>
          <w:p w14:paraId="47106573" w14:textId="77777777" w:rsidR="00FF1B03" w:rsidRPr="00AA17E3" w:rsidRDefault="00FF1B03" w:rsidP="00FF1B03">
            <w:pPr>
              <w:pStyle w:val="ab"/>
            </w:pPr>
            <w:r w:rsidRPr="00AA17E3">
              <w:t>2024 г. – 22253,41 тыс. рублей</w:t>
            </w:r>
          </w:p>
          <w:p w14:paraId="5B10C052" w14:textId="77777777" w:rsidR="00FF1B03" w:rsidRPr="00AA17E3" w:rsidRDefault="00FF1B03" w:rsidP="00FF1B03">
            <w:pPr>
              <w:pStyle w:val="ab"/>
              <w:jc w:val="both"/>
            </w:pPr>
            <w:r w:rsidRPr="00AA17E3">
              <w:t xml:space="preserve">за счет средств местного бюджета – 28404,00 тыс. рублей, в том числе по годам:  </w:t>
            </w:r>
          </w:p>
          <w:p w14:paraId="2CAEF7EF" w14:textId="77777777" w:rsidR="00FF1B03" w:rsidRPr="00AA17E3" w:rsidRDefault="00FF1B03" w:rsidP="00FF1B03">
            <w:pPr>
              <w:ind w:firstLine="38"/>
              <w:jc w:val="both"/>
              <w:rPr>
                <w:sz w:val="28"/>
                <w:szCs w:val="28"/>
              </w:rPr>
            </w:pPr>
            <w:r w:rsidRPr="00AA17E3">
              <w:rPr>
                <w:sz w:val="28"/>
                <w:szCs w:val="28"/>
              </w:rPr>
              <w:t>2019 г. – 4734,00 тыс. рублей;</w:t>
            </w:r>
          </w:p>
          <w:p w14:paraId="4F6A661D" w14:textId="77777777" w:rsidR="00FF1B03" w:rsidRPr="00AA17E3" w:rsidRDefault="00FF1B03" w:rsidP="00FF1B03">
            <w:pPr>
              <w:ind w:firstLine="38"/>
              <w:jc w:val="both"/>
              <w:rPr>
                <w:sz w:val="28"/>
                <w:szCs w:val="28"/>
              </w:rPr>
            </w:pPr>
            <w:r w:rsidRPr="00AA17E3">
              <w:rPr>
                <w:sz w:val="28"/>
                <w:szCs w:val="28"/>
              </w:rPr>
              <w:t>2020 г. – 4734,00 тыс. рублей;</w:t>
            </w:r>
          </w:p>
          <w:p w14:paraId="3FDC3BA7" w14:textId="77777777" w:rsidR="00FF1B03" w:rsidRPr="00AA17E3" w:rsidRDefault="00FF1B03" w:rsidP="00FF1B03">
            <w:pPr>
              <w:ind w:firstLine="38"/>
              <w:jc w:val="both"/>
              <w:rPr>
                <w:sz w:val="28"/>
                <w:szCs w:val="28"/>
              </w:rPr>
            </w:pPr>
            <w:r w:rsidRPr="00AA17E3">
              <w:rPr>
                <w:sz w:val="28"/>
                <w:szCs w:val="28"/>
              </w:rPr>
              <w:t>2021 г. – 4734,00 тыс. рублей;</w:t>
            </w:r>
          </w:p>
          <w:p w14:paraId="7EE95CB1" w14:textId="77777777" w:rsidR="00FF1B03" w:rsidRPr="00AA17E3" w:rsidRDefault="00FF1B03" w:rsidP="00FF1B03">
            <w:pPr>
              <w:ind w:firstLine="38"/>
              <w:jc w:val="both"/>
              <w:rPr>
                <w:sz w:val="28"/>
                <w:szCs w:val="28"/>
              </w:rPr>
            </w:pPr>
            <w:r w:rsidRPr="00AA17E3">
              <w:rPr>
                <w:sz w:val="28"/>
                <w:szCs w:val="28"/>
              </w:rPr>
              <w:t>2022 г. – 4734,00 тыс. рублей;</w:t>
            </w:r>
          </w:p>
          <w:p w14:paraId="5995E923" w14:textId="77777777" w:rsidR="00FF1B03" w:rsidRPr="00AA17E3" w:rsidRDefault="00FF1B03" w:rsidP="00FF1B03">
            <w:pPr>
              <w:ind w:firstLine="38"/>
              <w:jc w:val="both"/>
              <w:rPr>
                <w:sz w:val="28"/>
                <w:szCs w:val="28"/>
              </w:rPr>
            </w:pPr>
            <w:r w:rsidRPr="00AA17E3">
              <w:rPr>
                <w:sz w:val="28"/>
                <w:szCs w:val="28"/>
              </w:rPr>
              <w:t>2023 г.– 4734,00 тыс. рублей;</w:t>
            </w:r>
          </w:p>
          <w:p w14:paraId="671DC0D9" w14:textId="77777777" w:rsidR="00FF1B03" w:rsidRPr="00AA17E3" w:rsidRDefault="00FF1B03" w:rsidP="00FF1B03">
            <w:pPr>
              <w:ind w:firstLine="38"/>
              <w:jc w:val="both"/>
              <w:rPr>
                <w:sz w:val="28"/>
                <w:szCs w:val="28"/>
              </w:rPr>
            </w:pPr>
            <w:r w:rsidRPr="00AA17E3">
              <w:rPr>
                <w:sz w:val="28"/>
                <w:szCs w:val="28"/>
              </w:rPr>
              <w:t>2024 г. – 4734,00 тыс. рублей.</w:t>
            </w:r>
          </w:p>
          <w:p w14:paraId="7B7C3C90" w14:textId="77777777" w:rsidR="00FF1B03" w:rsidRPr="00AA17E3" w:rsidRDefault="00FF1B03" w:rsidP="00FF1B03">
            <w:pPr>
              <w:pStyle w:val="ab"/>
              <w:jc w:val="both"/>
            </w:pPr>
            <w:r w:rsidRPr="00AA17E3">
              <w:t>за счет средств юридических лиц – 20419860,0</w:t>
            </w:r>
            <w:r w:rsidR="00CF26AF" w:rsidRPr="00AA17E3">
              <w:t>0</w:t>
            </w:r>
            <w:r w:rsidRPr="00AA17E3">
              <w:t xml:space="preserve"> тыс. рублей, в том числе по годам:  </w:t>
            </w:r>
          </w:p>
          <w:p w14:paraId="682C6A8E" w14:textId="77777777" w:rsidR="00FF1B03" w:rsidRPr="00AA17E3" w:rsidRDefault="00FF1B03" w:rsidP="00FF1B03">
            <w:pPr>
              <w:pStyle w:val="ab"/>
            </w:pPr>
            <w:r w:rsidRPr="00AA17E3">
              <w:t>2019 г. – 3204810,00 тыс. рублей;</w:t>
            </w:r>
          </w:p>
          <w:p w14:paraId="0B00A860" w14:textId="77777777" w:rsidR="00FF1B03" w:rsidRPr="00AA17E3" w:rsidRDefault="00FF1B03" w:rsidP="00FF1B03">
            <w:pPr>
              <w:pStyle w:val="ab"/>
            </w:pPr>
            <w:r w:rsidRPr="00AA17E3">
              <w:t>2020 г. – 6277010,00 тыс. рублей;</w:t>
            </w:r>
          </w:p>
          <w:p w14:paraId="334815BC" w14:textId="77777777" w:rsidR="00FF1B03" w:rsidRPr="00AA17E3" w:rsidRDefault="00FF1B03" w:rsidP="00FF1B03">
            <w:pPr>
              <w:pStyle w:val="ab"/>
            </w:pPr>
            <w:r w:rsidRPr="00AA17E3">
              <w:t>2021 г. – 2382010,00 тыс. рублей;</w:t>
            </w:r>
          </w:p>
          <w:p w14:paraId="6F76A33D" w14:textId="77777777" w:rsidR="00FF1B03" w:rsidRPr="00AA17E3" w:rsidRDefault="00FF1B03" w:rsidP="00FF1B03">
            <w:pPr>
              <w:pStyle w:val="ab"/>
            </w:pPr>
            <w:r w:rsidRPr="00AA17E3">
              <w:t>2022 г. – 2492010,00 тыс. рублей;</w:t>
            </w:r>
          </w:p>
          <w:p w14:paraId="3561421D" w14:textId="77777777" w:rsidR="00FF1B03" w:rsidRPr="00AA17E3" w:rsidRDefault="00FF1B03" w:rsidP="00FF1B03">
            <w:pPr>
              <w:pStyle w:val="ab"/>
            </w:pPr>
            <w:r w:rsidRPr="00AA17E3">
              <w:t>2023 г. – 2882010,00 тыс. рублей;</w:t>
            </w:r>
          </w:p>
          <w:p w14:paraId="6F321C30" w14:textId="77777777" w:rsidR="00FF1B03" w:rsidRPr="00AA17E3" w:rsidRDefault="00FF1B03" w:rsidP="00FF1B03">
            <w:pPr>
              <w:pStyle w:val="ab"/>
            </w:pPr>
            <w:r w:rsidRPr="00AA17E3">
              <w:t>2024 г. – 3182010,00 тыс. рублей.</w:t>
            </w:r>
          </w:p>
          <w:p w14:paraId="70704C7B" w14:textId="77777777" w:rsidR="004F5F55" w:rsidRPr="00AA17E3" w:rsidRDefault="00FF1B03" w:rsidP="00700044">
            <w:pPr>
              <w:pStyle w:val="ab"/>
            </w:pPr>
            <w:r w:rsidRPr="00AA17E3">
              <w:t>Потребность в финансировании является прогнозной и может быть скорректирована при формировании бюджета на очере</w:t>
            </w:r>
            <w:r w:rsidRPr="00AA17E3">
              <w:t>д</w:t>
            </w:r>
            <w:r w:rsidRPr="00AA17E3">
              <w:t>ной финансовый год.</w:t>
            </w:r>
          </w:p>
        </w:tc>
      </w:tr>
    </w:tbl>
    <w:p w14:paraId="7F952D7E" w14:textId="77777777" w:rsidR="004F5F55" w:rsidRPr="00AA17E3" w:rsidRDefault="004F5F55" w:rsidP="004F5F55">
      <w:pPr>
        <w:rPr>
          <w:vanish/>
        </w:rPr>
      </w:pPr>
    </w:p>
    <w:tbl>
      <w:tblPr>
        <w:tblpPr w:leftFromText="180" w:rightFromText="180" w:vertAnchor="text" w:tblpXSpec="right" w:tblpY="1"/>
        <w:tblOverlap w:val="never"/>
        <w:tblW w:w="9570" w:type="dxa"/>
        <w:tblLayout w:type="fixed"/>
        <w:tblLook w:val="00A0" w:firstRow="1" w:lastRow="0" w:firstColumn="1" w:lastColumn="0" w:noHBand="0" w:noVBand="0"/>
      </w:tblPr>
      <w:tblGrid>
        <w:gridCol w:w="2482"/>
        <w:gridCol w:w="7088"/>
      </w:tblGrid>
      <w:tr w:rsidR="004F5F55" w:rsidRPr="00AA17E3" w14:paraId="3E4E9FA0" w14:textId="77777777" w:rsidTr="00700044">
        <w:tc>
          <w:tcPr>
            <w:tcW w:w="2482" w:type="dxa"/>
          </w:tcPr>
          <w:p w14:paraId="18FF2506" w14:textId="77777777" w:rsidR="004F5F55" w:rsidRPr="00AA17E3" w:rsidRDefault="004F5F55" w:rsidP="00700044">
            <w:pPr>
              <w:pStyle w:val="NoSpacing"/>
              <w:rPr>
                <w:rFonts w:ascii="Times New Roman" w:hAnsi="Times New Roman" w:cs="Times New Roman"/>
              </w:rPr>
            </w:pPr>
            <w:r w:rsidRPr="00AA17E3">
              <w:rPr>
                <w:rFonts w:ascii="Times New Roman" w:hAnsi="Times New Roman" w:cs="Times New Roman"/>
              </w:rPr>
              <w:t xml:space="preserve">Ожидаемые конечные результаты реализации Программы </w:t>
            </w:r>
          </w:p>
        </w:tc>
        <w:tc>
          <w:tcPr>
            <w:tcW w:w="7088" w:type="dxa"/>
          </w:tcPr>
          <w:p w14:paraId="0F3C208A" w14:textId="77777777" w:rsidR="004F5F55" w:rsidRPr="00AA17E3" w:rsidRDefault="004F5F55" w:rsidP="00700044">
            <w:pPr>
              <w:autoSpaceDE w:val="0"/>
              <w:autoSpaceDN w:val="0"/>
              <w:adjustRightInd w:val="0"/>
              <w:jc w:val="both"/>
              <w:rPr>
                <w:sz w:val="28"/>
                <w:szCs w:val="28"/>
              </w:rPr>
            </w:pPr>
            <w:r w:rsidRPr="00AA17E3">
              <w:rPr>
                <w:sz w:val="28"/>
                <w:szCs w:val="28"/>
              </w:rPr>
              <w:t>увеличение индекса физического объема инвестиций в основной капитал до 101,5% в 2024 году;</w:t>
            </w:r>
          </w:p>
          <w:p w14:paraId="10B8FAF1" w14:textId="77777777" w:rsidR="004F5F55" w:rsidRPr="00AA17E3" w:rsidRDefault="004F5F55" w:rsidP="00700044">
            <w:pPr>
              <w:autoSpaceDE w:val="0"/>
              <w:autoSpaceDN w:val="0"/>
              <w:adjustRightInd w:val="0"/>
              <w:jc w:val="both"/>
              <w:rPr>
                <w:sz w:val="28"/>
                <w:szCs w:val="28"/>
              </w:rPr>
            </w:pPr>
            <w:r w:rsidRPr="00AA17E3">
              <w:rPr>
                <w:sz w:val="28"/>
                <w:szCs w:val="28"/>
              </w:rPr>
              <w:t>увеличение числа субъектов малого и среднего предпринимательства в расчете на 10 тыс. человек населения с 446,7 ед. в 2017 году до 458 ед. в 2024 году;</w:t>
            </w:r>
          </w:p>
          <w:p w14:paraId="237FBADB" w14:textId="77777777" w:rsidR="004F5F55" w:rsidRPr="00AA17E3" w:rsidRDefault="004F5F55" w:rsidP="00700044">
            <w:pPr>
              <w:autoSpaceDE w:val="0"/>
              <w:autoSpaceDN w:val="0"/>
              <w:adjustRightInd w:val="0"/>
              <w:jc w:val="both"/>
              <w:rPr>
                <w:sz w:val="28"/>
                <w:szCs w:val="28"/>
              </w:rPr>
            </w:pPr>
            <w:r w:rsidRPr="00AA17E3">
              <w:rPr>
                <w:sz w:val="28"/>
                <w:szCs w:val="28"/>
              </w:rPr>
              <w:t>увеличение объемов отгруженных товаров собственного производства, выполненных работ и услуг собственными силами по виду экономической деятельности «Производство пищевых продуктов, включая напитки, и табака» до 1570,0 млн. рублей к 2024 году;</w:t>
            </w:r>
          </w:p>
          <w:p w14:paraId="76302C16" w14:textId="77777777" w:rsidR="004F5F55" w:rsidRPr="00AA17E3" w:rsidRDefault="004F5F55" w:rsidP="00700044">
            <w:pPr>
              <w:autoSpaceDE w:val="0"/>
              <w:autoSpaceDN w:val="0"/>
              <w:adjustRightInd w:val="0"/>
              <w:jc w:val="both"/>
              <w:rPr>
                <w:sz w:val="28"/>
                <w:szCs w:val="28"/>
              </w:rPr>
            </w:pPr>
            <w:r w:rsidRPr="00AA17E3">
              <w:rPr>
                <w:sz w:val="28"/>
                <w:szCs w:val="28"/>
              </w:rPr>
              <w:t>увеличение объема розничного товарооборота по полному кругу хозяйствующих субъектов до 13,9 млрд. рублей к 2024 году;</w:t>
            </w:r>
          </w:p>
          <w:p w14:paraId="3118419A" w14:textId="77777777" w:rsidR="004F5F55" w:rsidRPr="00AA17E3" w:rsidRDefault="004F5F55" w:rsidP="00700044">
            <w:pPr>
              <w:pStyle w:val="ab"/>
              <w:jc w:val="both"/>
            </w:pPr>
            <w:r w:rsidRPr="00AA17E3">
              <w:t>обеспечение рентабельности сельскохозяйственных организаций к 2024 году на уровне не менее 20% (с учетом субсидий);</w:t>
            </w:r>
          </w:p>
          <w:p w14:paraId="0A99834C" w14:textId="77777777" w:rsidR="004F5F55" w:rsidRPr="00AA17E3" w:rsidRDefault="004F5F55" w:rsidP="00700044">
            <w:pPr>
              <w:pStyle w:val="ConsPlusCell"/>
              <w:jc w:val="both"/>
              <w:rPr>
                <w:rFonts w:ascii="Times New Roman" w:hAnsi="Times New Roman" w:cs="Times New Roman"/>
                <w:sz w:val="28"/>
                <w:szCs w:val="28"/>
              </w:rPr>
            </w:pPr>
            <w:r w:rsidRPr="00AA17E3">
              <w:rPr>
                <w:rFonts w:ascii="Times New Roman" w:hAnsi="Times New Roman" w:cs="Times New Roman"/>
                <w:sz w:val="28"/>
                <w:szCs w:val="28"/>
              </w:rPr>
              <w:t>увеличение индекса производства проду</w:t>
            </w:r>
            <w:r w:rsidRPr="00AA17E3">
              <w:rPr>
                <w:rFonts w:ascii="Times New Roman" w:hAnsi="Times New Roman" w:cs="Times New Roman"/>
                <w:sz w:val="28"/>
                <w:szCs w:val="28"/>
              </w:rPr>
              <w:t>к</w:t>
            </w:r>
            <w:r w:rsidRPr="00AA17E3">
              <w:rPr>
                <w:rFonts w:ascii="Times New Roman" w:hAnsi="Times New Roman" w:cs="Times New Roman"/>
                <w:sz w:val="28"/>
                <w:szCs w:val="28"/>
              </w:rPr>
              <w:t>ции сельского хозяйства в хозяйствах всех категорий к 2024 году до102,1%</w:t>
            </w:r>
          </w:p>
        </w:tc>
      </w:tr>
    </w:tbl>
    <w:p w14:paraId="694E8C9F" w14:textId="77777777" w:rsidR="004F5F55" w:rsidRPr="00AA17E3" w:rsidRDefault="004F5F55" w:rsidP="004F5F55">
      <w:pPr>
        <w:spacing w:line="240" w:lineRule="exact"/>
        <w:ind w:firstLine="709"/>
        <w:jc w:val="center"/>
        <w:rPr>
          <w:sz w:val="28"/>
          <w:szCs w:val="28"/>
        </w:rPr>
      </w:pPr>
    </w:p>
    <w:p w14:paraId="0575A541" w14:textId="77777777" w:rsidR="004F5F55" w:rsidRPr="004A3740" w:rsidRDefault="004F5F55" w:rsidP="004A3740">
      <w:pPr>
        <w:spacing w:line="240" w:lineRule="exact"/>
        <w:ind w:firstLine="709"/>
        <w:jc w:val="center"/>
      </w:pPr>
      <w:r w:rsidRPr="00AA17E3">
        <w:t>_______________________________</w:t>
      </w:r>
    </w:p>
    <w:p w14:paraId="0D515AE6" w14:textId="77777777" w:rsidR="00AA17E3" w:rsidRPr="00AA17E3" w:rsidRDefault="00AA17E3" w:rsidP="006933DC">
      <w:pPr>
        <w:spacing w:line="240" w:lineRule="exact"/>
        <w:rPr>
          <w:sz w:val="28"/>
          <w:szCs w:val="28"/>
        </w:rPr>
      </w:pPr>
      <w:r w:rsidRPr="00AA17E3">
        <w:rPr>
          <w:sz w:val="28"/>
          <w:szCs w:val="28"/>
        </w:rPr>
        <w:br w:type="page"/>
      </w:r>
    </w:p>
    <w:p w14:paraId="0518EA72" w14:textId="77777777" w:rsidR="004F5F55" w:rsidRPr="00AA17E3" w:rsidRDefault="004F5F55" w:rsidP="004F5F55">
      <w:pPr>
        <w:spacing w:line="240" w:lineRule="exact"/>
        <w:ind w:firstLine="709"/>
        <w:jc w:val="center"/>
        <w:rPr>
          <w:sz w:val="28"/>
          <w:szCs w:val="28"/>
        </w:rPr>
      </w:pPr>
      <w:r w:rsidRPr="00AA17E3">
        <w:rPr>
          <w:sz w:val="28"/>
          <w:szCs w:val="28"/>
        </w:rPr>
        <w:t>Приоритеты и цели, реализуемой в Предгорном муниципальном районе Ставропольского края муниципальной политики в соответствующей сфере социально-экономического развития Предгорного муниципального района Ставропольского края</w:t>
      </w:r>
    </w:p>
    <w:p w14:paraId="27E6D66E" w14:textId="77777777" w:rsidR="004F5F55" w:rsidRPr="00AA17E3" w:rsidRDefault="004F5F55" w:rsidP="004F5F55">
      <w:pPr>
        <w:spacing w:line="240" w:lineRule="exact"/>
        <w:ind w:firstLine="709"/>
        <w:jc w:val="center"/>
        <w:rPr>
          <w:sz w:val="28"/>
          <w:szCs w:val="28"/>
        </w:rPr>
      </w:pPr>
    </w:p>
    <w:p w14:paraId="5DBD0A95" w14:textId="77777777" w:rsidR="004F5F55" w:rsidRPr="00AA17E3" w:rsidRDefault="004F5F55" w:rsidP="004F5F55">
      <w:pPr>
        <w:ind w:firstLine="709"/>
        <w:jc w:val="both"/>
        <w:rPr>
          <w:sz w:val="28"/>
          <w:szCs w:val="28"/>
        </w:rPr>
      </w:pPr>
      <w:r w:rsidRPr="00AA17E3">
        <w:rPr>
          <w:sz w:val="28"/>
          <w:szCs w:val="28"/>
        </w:rPr>
        <w:t>Программа сформирована исходя из принципов долгосрочных целей социально-экономического развития района и показателей (индикаторов) их достижения в соответствии с:</w:t>
      </w:r>
    </w:p>
    <w:p w14:paraId="384BE10D" w14:textId="77777777" w:rsidR="004F5F55" w:rsidRPr="00AA17E3" w:rsidRDefault="004F5F55" w:rsidP="004F5F55">
      <w:pPr>
        <w:ind w:firstLine="709"/>
        <w:jc w:val="both"/>
        <w:rPr>
          <w:sz w:val="28"/>
          <w:szCs w:val="28"/>
        </w:rPr>
      </w:pPr>
      <w:r w:rsidRPr="00AA17E3">
        <w:rPr>
          <w:sz w:val="28"/>
          <w:szCs w:val="28"/>
        </w:rPr>
        <w:t>Указом Президента России от 7 мая 2018 года № 204 «О национальных целях и стратегических задачах развития Российской Федерации на период до 2024 года»;</w:t>
      </w:r>
    </w:p>
    <w:p w14:paraId="52059147" w14:textId="77777777" w:rsidR="004F5F55" w:rsidRPr="00AA17E3" w:rsidRDefault="004F5F55" w:rsidP="004F5F55">
      <w:pPr>
        <w:ind w:firstLine="709"/>
        <w:jc w:val="both"/>
        <w:rPr>
          <w:sz w:val="28"/>
          <w:szCs w:val="28"/>
        </w:rPr>
      </w:pPr>
      <w:r w:rsidRPr="00AA17E3">
        <w:rPr>
          <w:sz w:val="28"/>
          <w:szCs w:val="28"/>
        </w:rPr>
        <w:t xml:space="preserve">Федеральным </w:t>
      </w:r>
      <w:hyperlink r:id="rId10" w:history="1">
        <w:r w:rsidRPr="00AA17E3">
          <w:rPr>
            <w:rStyle w:val="aa"/>
            <w:color w:val="auto"/>
            <w:sz w:val="28"/>
            <w:szCs w:val="28"/>
            <w:u w:val="none"/>
          </w:rPr>
          <w:t>законом</w:t>
        </w:r>
      </w:hyperlink>
      <w:r w:rsidRPr="00AA17E3">
        <w:rPr>
          <w:sz w:val="28"/>
          <w:szCs w:val="28"/>
        </w:rPr>
        <w:t xml:space="preserve"> «Об инвестиционной деятельности в Российской Федерации, осуществляемой в форме капитальных вложений»;</w:t>
      </w:r>
    </w:p>
    <w:p w14:paraId="3AA33DAA" w14:textId="77777777" w:rsidR="004F5F55" w:rsidRPr="00AA17E3" w:rsidRDefault="004F5F55" w:rsidP="004F5F55">
      <w:pPr>
        <w:ind w:firstLine="709"/>
        <w:jc w:val="both"/>
        <w:rPr>
          <w:sz w:val="28"/>
          <w:szCs w:val="28"/>
        </w:rPr>
      </w:pPr>
      <w:r w:rsidRPr="00AA17E3">
        <w:rPr>
          <w:sz w:val="28"/>
          <w:szCs w:val="28"/>
        </w:rPr>
        <w:t xml:space="preserve">Федеральным </w:t>
      </w:r>
      <w:hyperlink r:id="rId11" w:history="1">
        <w:r w:rsidRPr="00AA17E3">
          <w:rPr>
            <w:rStyle w:val="aa"/>
            <w:color w:val="auto"/>
            <w:sz w:val="28"/>
            <w:szCs w:val="28"/>
            <w:u w:val="none"/>
          </w:rPr>
          <w:t>законом</w:t>
        </w:r>
      </w:hyperlink>
      <w:r w:rsidRPr="00AA17E3">
        <w:rPr>
          <w:sz w:val="28"/>
          <w:szCs w:val="28"/>
        </w:rPr>
        <w:t xml:space="preserve"> «О развитии малого и среднего предпринимательства в Российской Федерации»;</w:t>
      </w:r>
    </w:p>
    <w:p w14:paraId="238179AD" w14:textId="77777777" w:rsidR="004F5F55" w:rsidRPr="00AA17E3" w:rsidRDefault="004F5F55" w:rsidP="004F5F55">
      <w:pPr>
        <w:ind w:firstLine="709"/>
        <w:jc w:val="both"/>
        <w:rPr>
          <w:sz w:val="28"/>
          <w:szCs w:val="28"/>
        </w:rPr>
      </w:pPr>
      <w:r w:rsidRPr="00AA17E3">
        <w:rPr>
          <w:sz w:val="28"/>
          <w:szCs w:val="28"/>
        </w:rPr>
        <w:t xml:space="preserve">Федеральным </w:t>
      </w:r>
      <w:hyperlink r:id="rId12" w:history="1">
        <w:r w:rsidRPr="00AA17E3">
          <w:rPr>
            <w:rStyle w:val="aa"/>
            <w:color w:val="auto"/>
            <w:sz w:val="28"/>
            <w:szCs w:val="28"/>
            <w:u w:val="none"/>
          </w:rPr>
          <w:t>законом</w:t>
        </w:r>
      </w:hyperlink>
      <w:r w:rsidRPr="00AA17E3">
        <w:rPr>
          <w:sz w:val="28"/>
          <w:szCs w:val="28"/>
        </w:rPr>
        <w:t xml:space="preserve"> «О стратегическом планировании в Российской Федерации»;</w:t>
      </w:r>
    </w:p>
    <w:p w14:paraId="3925B04C" w14:textId="77777777" w:rsidR="004F5F55" w:rsidRPr="00AA17E3" w:rsidRDefault="004F5F55" w:rsidP="004F5F55">
      <w:pPr>
        <w:ind w:firstLine="709"/>
        <w:jc w:val="both"/>
        <w:rPr>
          <w:sz w:val="28"/>
          <w:szCs w:val="28"/>
        </w:rPr>
      </w:pPr>
      <w:hyperlink r:id="rId13" w:history="1">
        <w:r w:rsidRPr="00AA17E3">
          <w:rPr>
            <w:rStyle w:val="aa"/>
            <w:color w:val="auto"/>
            <w:sz w:val="28"/>
            <w:szCs w:val="28"/>
            <w:u w:val="none"/>
          </w:rPr>
          <w:t>Законом</w:t>
        </w:r>
      </w:hyperlink>
      <w:r w:rsidRPr="00AA17E3">
        <w:rPr>
          <w:sz w:val="28"/>
          <w:szCs w:val="28"/>
        </w:rPr>
        <w:t xml:space="preserve"> Ставропольского края «Об инновационной деятельности в Ставропольском крае»;</w:t>
      </w:r>
    </w:p>
    <w:p w14:paraId="75E93444" w14:textId="77777777" w:rsidR="004F5F55" w:rsidRPr="00AA17E3" w:rsidRDefault="004F5F55" w:rsidP="004F5F55">
      <w:pPr>
        <w:ind w:firstLine="709"/>
        <w:jc w:val="both"/>
        <w:rPr>
          <w:sz w:val="28"/>
          <w:szCs w:val="28"/>
        </w:rPr>
      </w:pPr>
      <w:hyperlink r:id="rId14" w:history="1">
        <w:r w:rsidRPr="00AA17E3">
          <w:rPr>
            <w:rStyle w:val="aa"/>
            <w:color w:val="auto"/>
            <w:sz w:val="28"/>
            <w:szCs w:val="28"/>
            <w:u w:val="none"/>
          </w:rPr>
          <w:t>Законом</w:t>
        </w:r>
      </w:hyperlink>
      <w:r w:rsidRPr="00AA17E3">
        <w:rPr>
          <w:sz w:val="28"/>
          <w:szCs w:val="28"/>
        </w:rPr>
        <w:t xml:space="preserve"> Ставропольского края «Об инвестиционной деятельности в Ставропольском крае»;</w:t>
      </w:r>
    </w:p>
    <w:p w14:paraId="0E86FAAF" w14:textId="77777777" w:rsidR="004F5F55" w:rsidRPr="00AA17E3" w:rsidRDefault="004F5F55" w:rsidP="004F5F55">
      <w:pPr>
        <w:ind w:firstLine="709"/>
        <w:jc w:val="both"/>
        <w:rPr>
          <w:sz w:val="28"/>
          <w:szCs w:val="28"/>
        </w:rPr>
      </w:pPr>
      <w:r w:rsidRPr="00AA17E3">
        <w:rPr>
          <w:sz w:val="28"/>
          <w:szCs w:val="28"/>
        </w:rPr>
        <w:t>Законом Ставропольского края «О развитии и поддержке малого и среднего предпринимательства»;</w:t>
      </w:r>
    </w:p>
    <w:p w14:paraId="6B4BC74A" w14:textId="77777777" w:rsidR="004F5F55" w:rsidRPr="00AA17E3" w:rsidRDefault="004F5F55" w:rsidP="004F5F55">
      <w:pPr>
        <w:ind w:firstLine="709"/>
        <w:jc w:val="both"/>
        <w:rPr>
          <w:sz w:val="28"/>
          <w:szCs w:val="28"/>
        </w:rPr>
      </w:pPr>
      <w:hyperlink r:id="rId15" w:history="1">
        <w:r w:rsidRPr="00AA17E3">
          <w:rPr>
            <w:rStyle w:val="aa"/>
            <w:color w:val="auto"/>
            <w:sz w:val="28"/>
            <w:szCs w:val="28"/>
            <w:u w:val="none"/>
          </w:rPr>
          <w:t>Стратегией</w:t>
        </w:r>
      </w:hyperlink>
      <w:r w:rsidRPr="00AA17E3">
        <w:rPr>
          <w:sz w:val="28"/>
          <w:szCs w:val="28"/>
        </w:rPr>
        <w:t xml:space="preserve"> социально-экономического развития Ставропольского края до 2020 года и на период до 2025 года, утвержденной распоряжением Правительства Ставропольского края от 15 июля 2009 г. № 221-рп;</w:t>
      </w:r>
    </w:p>
    <w:p w14:paraId="5529592B" w14:textId="77777777" w:rsidR="004F5F55" w:rsidRPr="00AA17E3" w:rsidRDefault="004F5F55" w:rsidP="004F5F55">
      <w:pPr>
        <w:ind w:firstLine="709"/>
        <w:jc w:val="both"/>
        <w:rPr>
          <w:sz w:val="28"/>
          <w:szCs w:val="28"/>
        </w:rPr>
      </w:pPr>
      <w:hyperlink r:id="rId16" w:history="1">
        <w:r w:rsidRPr="00AA17E3">
          <w:rPr>
            <w:rStyle w:val="aa"/>
            <w:color w:val="auto"/>
            <w:sz w:val="28"/>
            <w:szCs w:val="28"/>
            <w:u w:val="none"/>
          </w:rPr>
          <w:t>Стратегией</w:t>
        </w:r>
      </w:hyperlink>
      <w:r w:rsidRPr="00AA17E3">
        <w:rPr>
          <w:sz w:val="28"/>
          <w:szCs w:val="28"/>
        </w:rPr>
        <w:t xml:space="preserve"> социально-экономического развития Предгорного муниципального района Ставропольского края на период до 2025 года, утвержденной решением совета депутатов от 10 июня 2011 г. № 35</w:t>
      </w:r>
    </w:p>
    <w:p w14:paraId="2E4EA70E" w14:textId="77777777" w:rsidR="004F5F55" w:rsidRPr="00AA17E3" w:rsidRDefault="004F5F55" w:rsidP="004F5F55">
      <w:pPr>
        <w:shd w:val="clear" w:color="auto" w:fill="FFFFFF"/>
        <w:rPr>
          <w:sz w:val="19"/>
          <w:szCs w:val="19"/>
        </w:rPr>
      </w:pPr>
      <w:r w:rsidRPr="00AA17E3">
        <w:rPr>
          <w:sz w:val="28"/>
          <w:szCs w:val="28"/>
        </w:rPr>
        <w:t>иными правовыми актами администрации Предгорного муниципального района Ставропольского края.</w:t>
      </w:r>
      <w:r w:rsidRPr="00AA17E3">
        <w:rPr>
          <w:sz w:val="19"/>
          <w:szCs w:val="19"/>
        </w:rPr>
        <w:t xml:space="preserve"> </w:t>
      </w:r>
    </w:p>
    <w:p w14:paraId="1A6B9529" w14:textId="77777777" w:rsidR="004F5F55" w:rsidRPr="00AA17E3" w:rsidRDefault="004F5F55" w:rsidP="004F5F55">
      <w:pPr>
        <w:shd w:val="clear" w:color="auto" w:fill="FFFFFF"/>
        <w:ind w:firstLine="709"/>
        <w:jc w:val="both"/>
        <w:rPr>
          <w:sz w:val="28"/>
          <w:szCs w:val="28"/>
        </w:rPr>
      </w:pPr>
      <w:r w:rsidRPr="00AA17E3">
        <w:rPr>
          <w:sz w:val="28"/>
          <w:szCs w:val="28"/>
        </w:rPr>
        <w:t xml:space="preserve">Развитие экономики Предгорного муниципального района прогнозируется в условиях реализации государственной политики, направленной на улучшение инвестиционного климата, повышение конкурентоспособности и эффективности бизнеса, на стимулирование экономического роста и модернизации. </w:t>
      </w:r>
    </w:p>
    <w:p w14:paraId="2C460DE7" w14:textId="77777777" w:rsidR="004F5F55" w:rsidRPr="00AA17E3" w:rsidRDefault="004F5F55" w:rsidP="004F5F55">
      <w:pPr>
        <w:ind w:firstLine="709"/>
        <w:jc w:val="both"/>
        <w:rPr>
          <w:sz w:val="28"/>
          <w:szCs w:val="28"/>
        </w:rPr>
      </w:pPr>
      <w:r w:rsidRPr="00AA17E3">
        <w:rPr>
          <w:sz w:val="28"/>
          <w:szCs w:val="28"/>
        </w:rPr>
        <w:t>К приоритетным направлениям реализации Программы относятся:</w:t>
      </w:r>
    </w:p>
    <w:p w14:paraId="16901FC0" w14:textId="77777777" w:rsidR="004F5F55" w:rsidRPr="00AA17E3" w:rsidRDefault="004F5F55" w:rsidP="004F5F55">
      <w:pPr>
        <w:ind w:firstLine="709"/>
        <w:jc w:val="both"/>
        <w:rPr>
          <w:sz w:val="28"/>
          <w:szCs w:val="28"/>
        </w:rPr>
      </w:pPr>
      <w:r w:rsidRPr="00AA17E3">
        <w:rPr>
          <w:sz w:val="28"/>
          <w:szCs w:val="28"/>
        </w:rPr>
        <w:t>в сфере формирования благоприятного инвестиционного климата:</w:t>
      </w:r>
    </w:p>
    <w:p w14:paraId="321ED182" w14:textId="77777777" w:rsidR="004F5F55" w:rsidRPr="00AA17E3" w:rsidRDefault="004F5F55" w:rsidP="004F5F55">
      <w:pPr>
        <w:ind w:firstLine="709"/>
        <w:jc w:val="both"/>
        <w:rPr>
          <w:sz w:val="28"/>
          <w:szCs w:val="28"/>
        </w:rPr>
      </w:pPr>
      <w:r w:rsidRPr="00AA17E3">
        <w:rPr>
          <w:sz w:val="28"/>
          <w:szCs w:val="28"/>
        </w:rPr>
        <w:t>содействие в реализации инвестиционных и инновационных проектов на территории района по принципу «одного окна»;</w:t>
      </w:r>
    </w:p>
    <w:p w14:paraId="63582A03" w14:textId="77777777" w:rsidR="004F5F55" w:rsidRPr="00AA17E3" w:rsidRDefault="004F5F55" w:rsidP="004F5F55">
      <w:pPr>
        <w:ind w:firstLine="709"/>
        <w:jc w:val="both"/>
        <w:rPr>
          <w:sz w:val="28"/>
          <w:szCs w:val="28"/>
        </w:rPr>
      </w:pPr>
      <w:r w:rsidRPr="00AA17E3">
        <w:rPr>
          <w:sz w:val="28"/>
          <w:szCs w:val="28"/>
        </w:rPr>
        <w:t>содействие инвесторам в реализации инвестиционных намерений, информационное сопровождение и анализ значимых для экономики района инвестиционных и инновационных проектов;</w:t>
      </w:r>
    </w:p>
    <w:p w14:paraId="4850A15C" w14:textId="77777777" w:rsidR="004F5F55" w:rsidRPr="00AA17E3" w:rsidRDefault="004F5F55" w:rsidP="004F5F55">
      <w:pPr>
        <w:ind w:firstLine="709"/>
        <w:jc w:val="both"/>
        <w:rPr>
          <w:sz w:val="28"/>
          <w:szCs w:val="28"/>
        </w:rPr>
      </w:pPr>
      <w:r w:rsidRPr="00AA17E3">
        <w:rPr>
          <w:sz w:val="28"/>
          <w:szCs w:val="28"/>
        </w:rPr>
        <w:t>предоставление инвесторам мер муниципальной поддержки;</w:t>
      </w:r>
    </w:p>
    <w:p w14:paraId="584B3251" w14:textId="77777777" w:rsidR="004F5F55" w:rsidRPr="00AA17E3" w:rsidRDefault="004F5F55" w:rsidP="004F5F55">
      <w:pPr>
        <w:ind w:firstLine="709"/>
        <w:jc w:val="both"/>
        <w:rPr>
          <w:sz w:val="28"/>
          <w:szCs w:val="28"/>
        </w:rPr>
      </w:pPr>
      <w:r w:rsidRPr="00AA17E3">
        <w:rPr>
          <w:sz w:val="28"/>
          <w:szCs w:val="28"/>
        </w:rPr>
        <w:lastRenderedPageBreak/>
        <w:t>ведение информационной базы инвестиционных проектов, реализуемых на территории района.</w:t>
      </w:r>
    </w:p>
    <w:p w14:paraId="57D63CD8" w14:textId="77777777" w:rsidR="004F5F55" w:rsidRPr="00AA17E3" w:rsidRDefault="004F5F55" w:rsidP="004F5F55">
      <w:pPr>
        <w:ind w:firstLine="709"/>
        <w:jc w:val="both"/>
        <w:rPr>
          <w:sz w:val="28"/>
          <w:szCs w:val="28"/>
        </w:rPr>
      </w:pPr>
      <w:r w:rsidRPr="00AA17E3">
        <w:rPr>
          <w:sz w:val="28"/>
          <w:szCs w:val="28"/>
        </w:rPr>
        <w:t>в сфере развития малого и среднего предпринимательства:</w:t>
      </w:r>
    </w:p>
    <w:p w14:paraId="50E90821" w14:textId="77777777" w:rsidR="004F5F55" w:rsidRPr="00AA17E3" w:rsidRDefault="004F5F55" w:rsidP="004F5F55">
      <w:pPr>
        <w:ind w:firstLine="709"/>
        <w:jc w:val="both"/>
        <w:rPr>
          <w:sz w:val="28"/>
          <w:szCs w:val="28"/>
        </w:rPr>
      </w:pPr>
      <w:r w:rsidRPr="00AA17E3">
        <w:rPr>
          <w:sz w:val="28"/>
          <w:szCs w:val="28"/>
        </w:rPr>
        <w:t>оказание финансовой поддержки субъектам малого и среднего предпринимательства района по приоритетным направлениям развития;</w:t>
      </w:r>
    </w:p>
    <w:p w14:paraId="16E9B5C7" w14:textId="77777777" w:rsidR="004F5F55" w:rsidRPr="00AA17E3" w:rsidRDefault="004F5F55" w:rsidP="004F5F55">
      <w:pPr>
        <w:ind w:firstLine="709"/>
        <w:jc w:val="both"/>
        <w:rPr>
          <w:sz w:val="28"/>
          <w:szCs w:val="28"/>
        </w:rPr>
      </w:pPr>
      <w:r w:rsidRPr="00AA17E3">
        <w:rPr>
          <w:sz w:val="28"/>
          <w:szCs w:val="28"/>
        </w:rPr>
        <w:t>содействие в развитии малого инновационного предпринимательства;</w:t>
      </w:r>
    </w:p>
    <w:p w14:paraId="1EEF5A54" w14:textId="77777777" w:rsidR="004F5F55" w:rsidRPr="00AA17E3" w:rsidRDefault="004F5F55" w:rsidP="004F5F55">
      <w:pPr>
        <w:ind w:firstLine="709"/>
        <w:jc w:val="both"/>
        <w:rPr>
          <w:sz w:val="28"/>
          <w:szCs w:val="28"/>
        </w:rPr>
      </w:pPr>
      <w:r w:rsidRPr="00AA17E3">
        <w:rPr>
          <w:sz w:val="28"/>
          <w:szCs w:val="28"/>
        </w:rPr>
        <w:t>создание благоприятной экономической и правовой среды для развития деятельности субъектов малого и среднего предпринимательства.</w:t>
      </w:r>
    </w:p>
    <w:p w14:paraId="5F69037C" w14:textId="77777777" w:rsidR="004F5F55" w:rsidRPr="00AA17E3" w:rsidRDefault="004F5F55" w:rsidP="004F5F55">
      <w:pPr>
        <w:ind w:firstLine="709"/>
        <w:jc w:val="both"/>
        <w:rPr>
          <w:sz w:val="28"/>
          <w:szCs w:val="28"/>
        </w:rPr>
      </w:pPr>
      <w:r w:rsidRPr="00AA17E3">
        <w:rPr>
          <w:sz w:val="28"/>
          <w:szCs w:val="28"/>
        </w:rPr>
        <w:t xml:space="preserve"> развитие конкуренции в Предгорном муниципальном районе через создание необходимых условий для активизации деятельности существующих участников рынка и для появления новых хозяйствующих субъектов,</w:t>
      </w:r>
      <w:r w:rsidRPr="00AA17E3">
        <w:rPr>
          <w:i/>
          <w:sz w:val="28"/>
          <w:szCs w:val="28"/>
        </w:rPr>
        <w:t xml:space="preserve"> </w:t>
      </w:r>
      <w:r w:rsidRPr="00AA17E3">
        <w:rPr>
          <w:sz w:val="28"/>
          <w:szCs w:val="28"/>
        </w:rPr>
        <w:t>развитие сферы муниципальных закупок и внедрение Стандарта развития конкуренции на территории Предгорного муниципального района.</w:t>
      </w:r>
    </w:p>
    <w:p w14:paraId="5AB78403" w14:textId="77777777" w:rsidR="004F5F55" w:rsidRPr="00AA17E3" w:rsidRDefault="004F5F55" w:rsidP="004F5F55">
      <w:pPr>
        <w:ind w:firstLine="709"/>
        <w:jc w:val="both"/>
        <w:rPr>
          <w:sz w:val="28"/>
          <w:szCs w:val="28"/>
        </w:rPr>
      </w:pPr>
      <w:r w:rsidRPr="00AA17E3">
        <w:rPr>
          <w:sz w:val="28"/>
          <w:szCs w:val="28"/>
        </w:rPr>
        <w:t>в сфере развития пищевой и перерабатывающей промышленности и потребительского рынка:</w:t>
      </w:r>
    </w:p>
    <w:p w14:paraId="4D504A5F" w14:textId="77777777" w:rsidR="004F5F55" w:rsidRPr="00AA17E3" w:rsidRDefault="004F5F55" w:rsidP="004F5F55">
      <w:pPr>
        <w:ind w:firstLine="709"/>
        <w:jc w:val="both"/>
        <w:rPr>
          <w:sz w:val="28"/>
          <w:szCs w:val="28"/>
        </w:rPr>
      </w:pPr>
      <w:r w:rsidRPr="00AA17E3">
        <w:rPr>
          <w:sz w:val="28"/>
          <w:szCs w:val="28"/>
        </w:rPr>
        <w:t>увеличение объема производства пищевых продуктов, производимых товаропроизводителями района за счет модернизации и технического перевооружения предприятий;</w:t>
      </w:r>
    </w:p>
    <w:p w14:paraId="1C41EBD7" w14:textId="77777777" w:rsidR="004F5F55" w:rsidRPr="00AA17E3" w:rsidRDefault="004F5F55" w:rsidP="004F5F55">
      <w:pPr>
        <w:ind w:firstLine="709"/>
        <w:jc w:val="both"/>
        <w:rPr>
          <w:sz w:val="28"/>
          <w:szCs w:val="28"/>
        </w:rPr>
      </w:pPr>
      <w:r w:rsidRPr="00AA17E3">
        <w:rPr>
          <w:sz w:val="28"/>
          <w:szCs w:val="28"/>
        </w:rPr>
        <w:t>устойчивое развитие потребительского рынка;</w:t>
      </w:r>
    </w:p>
    <w:p w14:paraId="28015BF7" w14:textId="77777777" w:rsidR="004F5F55" w:rsidRPr="00AA17E3" w:rsidRDefault="004F5F55" w:rsidP="004F5F55">
      <w:pPr>
        <w:ind w:firstLine="709"/>
        <w:jc w:val="both"/>
        <w:rPr>
          <w:sz w:val="28"/>
          <w:szCs w:val="28"/>
        </w:rPr>
      </w:pPr>
      <w:r w:rsidRPr="00AA17E3">
        <w:rPr>
          <w:sz w:val="28"/>
          <w:szCs w:val="28"/>
        </w:rPr>
        <w:t>продвижение продукции местных товаропроизводителей на внутренний и внешний рынки.</w:t>
      </w:r>
    </w:p>
    <w:p w14:paraId="5731E9CC" w14:textId="77777777" w:rsidR="004F5F55" w:rsidRPr="00AA17E3" w:rsidRDefault="004F5F55" w:rsidP="004F5F55">
      <w:pPr>
        <w:ind w:firstLine="709"/>
        <w:jc w:val="both"/>
        <w:rPr>
          <w:sz w:val="28"/>
          <w:szCs w:val="28"/>
        </w:rPr>
      </w:pPr>
      <w:r w:rsidRPr="00AA17E3">
        <w:rPr>
          <w:sz w:val="28"/>
          <w:szCs w:val="28"/>
        </w:rPr>
        <w:t>в сфере развития АПК:</w:t>
      </w:r>
    </w:p>
    <w:p w14:paraId="30E3137F" w14:textId="77777777" w:rsidR="004F5F55" w:rsidRPr="00AA17E3" w:rsidRDefault="004F5F55" w:rsidP="004F5F55">
      <w:pPr>
        <w:pStyle w:val="ab"/>
        <w:ind w:firstLine="708"/>
        <w:jc w:val="both"/>
      </w:pPr>
      <w:r w:rsidRPr="00AA17E3">
        <w:t>увеличение валового сбора зерновых и зернобобовых культур, картофеля, овощной продукции в хозяйствах всех категорий;</w:t>
      </w:r>
    </w:p>
    <w:p w14:paraId="126FC78E" w14:textId="77777777" w:rsidR="004F5F55" w:rsidRPr="00AA17E3" w:rsidRDefault="004F5F55" w:rsidP="004F5F55">
      <w:pPr>
        <w:pStyle w:val="ab"/>
        <w:ind w:firstLine="709"/>
        <w:jc w:val="both"/>
      </w:pPr>
      <w:r w:rsidRPr="00AA17E3">
        <w:t>увеличение площади многолетних плодовых насаждений;</w:t>
      </w:r>
    </w:p>
    <w:p w14:paraId="654752F3" w14:textId="77777777" w:rsidR="004F5F55" w:rsidRPr="00AA17E3" w:rsidRDefault="004F5F55" w:rsidP="004F5F55">
      <w:pPr>
        <w:pStyle w:val="ab"/>
        <w:ind w:firstLine="709"/>
        <w:jc w:val="both"/>
      </w:pPr>
      <w:r w:rsidRPr="00AA17E3">
        <w:t xml:space="preserve">увеличение производства скота и птицы (на убой в живом весе) в хозяйствах всех категорий; </w:t>
      </w:r>
    </w:p>
    <w:p w14:paraId="7C460F3D" w14:textId="77777777" w:rsidR="004F5F55" w:rsidRPr="00AA17E3" w:rsidRDefault="004F5F55" w:rsidP="004F5F55">
      <w:pPr>
        <w:pStyle w:val="ab"/>
        <w:ind w:firstLine="709"/>
        <w:jc w:val="both"/>
      </w:pPr>
      <w:r w:rsidRPr="00AA17E3">
        <w:t>увеличение численности маточного поголовья овец и коз в сельскохозяйственных организациях, крестьянских (фермерских) хозяйствах, включая индивидуальных предпринимателей, к 2024 году до 17,9 тыс. голов;</w:t>
      </w:r>
    </w:p>
    <w:p w14:paraId="26C384A2" w14:textId="77777777" w:rsidR="004F5F55" w:rsidRPr="00AA17E3" w:rsidRDefault="004F5F55" w:rsidP="004F5F55">
      <w:pPr>
        <w:snapToGrid w:val="0"/>
        <w:ind w:firstLine="709"/>
        <w:jc w:val="both"/>
        <w:rPr>
          <w:sz w:val="28"/>
          <w:szCs w:val="28"/>
        </w:rPr>
      </w:pPr>
      <w:r w:rsidRPr="00AA17E3">
        <w:rPr>
          <w:sz w:val="28"/>
          <w:szCs w:val="28"/>
        </w:rPr>
        <w:t xml:space="preserve">увеличение численности поголовья крупного рогатого скота специализированных мясных пород и поместного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 </w:t>
      </w:r>
    </w:p>
    <w:p w14:paraId="35C3FCDD" w14:textId="77777777" w:rsidR="004F5F55" w:rsidRPr="00AA17E3" w:rsidRDefault="004F5F55" w:rsidP="004F5F55">
      <w:pPr>
        <w:pStyle w:val="ab"/>
        <w:ind w:firstLine="709"/>
        <w:jc w:val="both"/>
      </w:pPr>
      <w:r w:rsidRPr="00AA17E3">
        <w:t xml:space="preserve">увеличение производства молока в хозяйствах всех категорий к 2024 году до 52,5 тыс. тонн; </w:t>
      </w:r>
    </w:p>
    <w:p w14:paraId="3AC88519" w14:textId="77777777" w:rsidR="004F5F55" w:rsidRPr="00AA17E3" w:rsidRDefault="004F5F55" w:rsidP="004F5F55">
      <w:pPr>
        <w:pStyle w:val="ab"/>
        <w:ind w:firstLine="709"/>
        <w:jc w:val="both"/>
      </w:pPr>
      <w:r w:rsidRPr="00AA17E3">
        <w:rPr>
          <w:lang w:eastAsia="ru-RU"/>
        </w:rPr>
        <w:t>увеличение среднемесячной заработной платы работников сельского хозяйства (без субъектов малого предпринимательства в Ставропольском крае) к 2024 году до 31840,0 рублей;</w:t>
      </w:r>
      <w:r w:rsidRPr="00AA17E3">
        <w:t xml:space="preserve"> </w:t>
      </w:r>
    </w:p>
    <w:p w14:paraId="39A6EF9E" w14:textId="77777777" w:rsidR="004F5F55" w:rsidRPr="00AA17E3" w:rsidRDefault="004F5F55" w:rsidP="004F5F55">
      <w:pPr>
        <w:ind w:firstLine="709"/>
        <w:jc w:val="both"/>
        <w:rPr>
          <w:sz w:val="28"/>
          <w:szCs w:val="28"/>
        </w:rPr>
      </w:pPr>
      <w:r w:rsidRPr="00AA17E3">
        <w:rPr>
          <w:sz w:val="28"/>
          <w:szCs w:val="28"/>
        </w:rPr>
        <w:t>ввод (приобретение) в 2019-2024 годах не менее 2540 кв. метров жилья для граждан, проживающих в Предгорном районе.</w:t>
      </w:r>
    </w:p>
    <w:p w14:paraId="54434A94" w14:textId="77777777" w:rsidR="004F5F55" w:rsidRPr="00AA17E3" w:rsidRDefault="004F5F55" w:rsidP="004F5F55">
      <w:pPr>
        <w:ind w:firstLine="709"/>
        <w:jc w:val="both"/>
        <w:rPr>
          <w:sz w:val="28"/>
          <w:szCs w:val="28"/>
        </w:rPr>
      </w:pPr>
      <w:r w:rsidRPr="00AA17E3">
        <w:rPr>
          <w:sz w:val="28"/>
          <w:szCs w:val="28"/>
        </w:rPr>
        <w:t>С учетом изложенных приоритетных направлений реализации Программы целями Программы являются:</w:t>
      </w:r>
    </w:p>
    <w:p w14:paraId="3490E2DD" w14:textId="77777777" w:rsidR="004F5F55" w:rsidRPr="00AA17E3" w:rsidRDefault="004F5F55" w:rsidP="004F5F55">
      <w:pPr>
        <w:pStyle w:val="NoSpacing"/>
        <w:framePr w:hSpace="180" w:wrap="around" w:vAnchor="text" w:hAnchor="text" w:xAlign="right" w:y="1"/>
        <w:ind w:firstLine="709"/>
        <w:suppressOverlap/>
        <w:jc w:val="both"/>
        <w:rPr>
          <w:rFonts w:ascii="Times New Roman" w:hAnsi="Times New Roman" w:cs="Times New Roman"/>
          <w:sz w:val="28"/>
          <w:szCs w:val="28"/>
          <w:lang w:eastAsia="ru-RU"/>
        </w:rPr>
      </w:pPr>
      <w:r w:rsidRPr="00AA17E3">
        <w:rPr>
          <w:rFonts w:ascii="Times New Roman" w:hAnsi="Times New Roman" w:cs="Times New Roman"/>
          <w:sz w:val="28"/>
          <w:szCs w:val="28"/>
          <w:lang w:eastAsia="ru-RU"/>
        </w:rPr>
        <w:lastRenderedPageBreak/>
        <w:t>повышение инвестиционной активности на территории Предгорного муниципального района Ставропольского края;</w:t>
      </w:r>
    </w:p>
    <w:p w14:paraId="355BFC9F" w14:textId="77777777" w:rsidR="004F5F55" w:rsidRPr="00AA17E3" w:rsidRDefault="004F5F55" w:rsidP="004F5F55">
      <w:pPr>
        <w:pStyle w:val="NoSpacing"/>
        <w:framePr w:hSpace="180" w:wrap="around" w:vAnchor="text" w:hAnchor="text" w:xAlign="right" w:y="1"/>
        <w:ind w:firstLine="709"/>
        <w:suppressOverlap/>
        <w:jc w:val="both"/>
        <w:rPr>
          <w:rFonts w:ascii="Times New Roman" w:hAnsi="Times New Roman" w:cs="Times New Roman"/>
          <w:sz w:val="28"/>
          <w:szCs w:val="28"/>
        </w:rPr>
      </w:pPr>
      <w:r w:rsidRPr="00AA17E3">
        <w:rPr>
          <w:rFonts w:ascii="Times New Roman" w:hAnsi="Times New Roman" w:cs="Times New Roman"/>
          <w:sz w:val="28"/>
          <w:szCs w:val="28"/>
          <w:lang w:eastAsia="ru-RU"/>
        </w:rPr>
        <w:t>создание</w:t>
      </w:r>
      <w:r w:rsidRPr="00AA17E3">
        <w:rPr>
          <w:rFonts w:ascii="Times New Roman" w:hAnsi="Times New Roman" w:cs="Times New Roman"/>
          <w:sz w:val="28"/>
          <w:szCs w:val="28"/>
        </w:rPr>
        <w:t xml:space="preserve"> благоприятных условий для развития малого и среднего предпринимательства, поддержка конкуренции;</w:t>
      </w:r>
    </w:p>
    <w:p w14:paraId="24F72C6A" w14:textId="77777777" w:rsidR="004F5F55" w:rsidRPr="00AA17E3" w:rsidRDefault="004F5F55" w:rsidP="004F5F55">
      <w:pPr>
        <w:pStyle w:val="NoSpacing"/>
        <w:framePr w:hSpace="180" w:wrap="around" w:vAnchor="text" w:hAnchor="text" w:xAlign="right" w:y="1"/>
        <w:ind w:firstLine="709"/>
        <w:suppressOverlap/>
        <w:jc w:val="both"/>
        <w:rPr>
          <w:rFonts w:ascii="Times New Roman" w:hAnsi="Times New Roman" w:cs="Times New Roman"/>
          <w:sz w:val="28"/>
          <w:szCs w:val="28"/>
          <w:lang w:eastAsia="ru-RU"/>
        </w:rPr>
      </w:pPr>
      <w:r w:rsidRPr="00AA17E3">
        <w:rPr>
          <w:rFonts w:ascii="Times New Roman" w:hAnsi="Times New Roman" w:cs="Times New Roman"/>
          <w:sz w:val="28"/>
          <w:szCs w:val="28"/>
          <w:lang w:eastAsia="ru-RU"/>
        </w:rPr>
        <w:t xml:space="preserve">повышение социально-экономической эффективности </w:t>
      </w:r>
      <w:r w:rsidRPr="00AA17E3">
        <w:rPr>
          <w:rFonts w:ascii="Times New Roman" w:hAnsi="Times New Roman" w:cs="Times New Roman"/>
          <w:sz w:val="28"/>
          <w:szCs w:val="28"/>
        </w:rPr>
        <w:t>потребительского рынка;</w:t>
      </w:r>
    </w:p>
    <w:p w14:paraId="396FB161" w14:textId="77777777" w:rsidR="004F5F55" w:rsidRPr="00AA17E3" w:rsidRDefault="004F5F55" w:rsidP="004F5F55">
      <w:pPr>
        <w:pStyle w:val="NoSpacing"/>
        <w:ind w:firstLine="709"/>
        <w:jc w:val="both"/>
        <w:rPr>
          <w:rFonts w:ascii="Times New Roman" w:hAnsi="Times New Roman" w:cs="Times New Roman"/>
          <w:sz w:val="28"/>
          <w:szCs w:val="28"/>
          <w:lang w:eastAsia="ru-RU"/>
        </w:rPr>
      </w:pPr>
      <w:r w:rsidRPr="00AA17E3">
        <w:rPr>
          <w:rFonts w:ascii="Times New Roman" w:hAnsi="Times New Roman" w:cs="Times New Roman"/>
          <w:sz w:val="28"/>
          <w:szCs w:val="28"/>
          <w:lang w:eastAsia="ru-RU"/>
        </w:rPr>
        <w:t>обеспечение устойчивого социально-экономического развития АПК района.</w:t>
      </w:r>
    </w:p>
    <w:p w14:paraId="0CF4AC09" w14:textId="77777777" w:rsidR="004F5F55" w:rsidRPr="00AA17E3" w:rsidRDefault="004F5F55" w:rsidP="004F5F55">
      <w:pPr>
        <w:ind w:firstLine="709"/>
        <w:jc w:val="both"/>
        <w:rPr>
          <w:sz w:val="28"/>
          <w:szCs w:val="28"/>
        </w:rPr>
      </w:pPr>
      <w:r w:rsidRPr="00AA17E3">
        <w:rPr>
          <w:sz w:val="28"/>
          <w:szCs w:val="28"/>
        </w:rPr>
        <w:t>Достижение целей Программы осуществляется путем решения задач и выполнения основных мероприятий подпрограмм Программы, взаимосвязанных по срокам, ресурсам и исполнителям.</w:t>
      </w:r>
    </w:p>
    <w:p w14:paraId="217887EC" w14:textId="77777777" w:rsidR="004F5F55" w:rsidRPr="00AA17E3" w:rsidRDefault="004F5F55" w:rsidP="004F5F55">
      <w:pPr>
        <w:ind w:firstLine="709"/>
        <w:jc w:val="both"/>
        <w:rPr>
          <w:sz w:val="28"/>
          <w:szCs w:val="28"/>
        </w:rPr>
      </w:pPr>
      <w:r w:rsidRPr="00AA17E3">
        <w:rPr>
          <w:sz w:val="28"/>
          <w:szCs w:val="28"/>
        </w:rPr>
        <w:t>Сведения об индикаторах достижения целей Программы и показателях решения задач подпрограмм Программы, и их значениях приведены в приложении 1.</w:t>
      </w:r>
    </w:p>
    <w:p w14:paraId="28033A7C" w14:textId="77777777" w:rsidR="004F5F55" w:rsidRPr="00AA17E3" w:rsidRDefault="004F5F55" w:rsidP="004F5F55">
      <w:pPr>
        <w:ind w:firstLine="709"/>
        <w:jc w:val="both"/>
        <w:rPr>
          <w:sz w:val="28"/>
          <w:szCs w:val="28"/>
        </w:rPr>
      </w:pPr>
      <w:r w:rsidRPr="00AA17E3">
        <w:rPr>
          <w:sz w:val="28"/>
          <w:szCs w:val="28"/>
        </w:rPr>
        <w:t>Перечень основных мероприятий подпрограмм Программы, направленных на достижение поставленных целей Программы и решение задач подпрограмм Программы приведен в приложении 2.</w:t>
      </w:r>
    </w:p>
    <w:p w14:paraId="1EE7610B" w14:textId="77777777" w:rsidR="004F5F55" w:rsidRPr="00AA17E3" w:rsidRDefault="004F5F55" w:rsidP="004F5F55">
      <w:pPr>
        <w:ind w:firstLine="709"/>
        <w:jc w:val="both"/>
        <w:rPr>
          <w:sz w:val="28"/>
          <w:szCs w:val="28"/>
        </w:rPr>
      </w:pPr>
      <w:r w:rsidRPr="00AA17E3">
        <w:rPr>
          <w:sz w:val="28"/>
          <w:szCs w:val="28"/>
        </w:rPr>
        <w:t>Сведения о весовых коэффициентах, присвоенных целям Программы и задачам подпрограмм Программы приведены в приложении 3.</w:t>
      </w:r>
    </w:p>
    <w:p w14:paraId="2D82AD1A" w14:textId="77777777" w:rsidR="004F5F55" w:rsidRPr="00AA17E3" w:rsidRDefault="004F5F55" w:rsidP="004F5F55">
      <w:pPr>
        <w:pStyle w:val="a7"/>
        <w:spacing w:before="0" w:beforeAutospacing="0" w:after="0"/>
        <w:ind w:firstLine="709"/>
        <w:jc w:val="both"/>
        <w:rPr>
          <w:sz w:val="28"/>
          <w:szCs w:val="28"/>
        </w:rPr>
      </w:pPr>
      <w:bookmarkStart w:id="1" w:name="Par1307"/>
      <w:bookmarkEnd w:id="1"/>
      <w:r w:rsidRPr="00AA17E3">
        <w:rPr>
          <w:sz w:val="28"/>
          <w:szCs w:val="28"/>
        </w:rPr>
        <w:t>Сведения об источнике информации и методике расчета индикаторов достижения целей Программы и показателей решения задач подпрограмм Программы - приложение 4.</w:t>
      </w:r>
    </w:p>
    <w:p w14:paraId="09378A93" w14:textId="77777777" w:rsidR="004F5F55" w:rsidRPr="00AA17E3" w:rsidRDefault="004F5F55" w:rsidP="004F5F55">
      <w:pPr>
        <w:ind w:firstLine="709"/>
        <w:jc w:val="both"/>
        <w:rPr>
          <w:sz w:val="28"/>
          <w:szCs w:val="28"/>
        </w:rPr>
      </w:pPr>
      <w:r w:rsidRPr="00AA17E3">
        <w:rPr>
          <w:sz w:val="28"/>
          <w:szCs w:val="28"/>
        </w:rPr>
        <w:t>Объемы и источники финансового обеспечения по ответственному исполнителю, соисполнителям Программы, подпрограмм Программы и основным мероприятиям подпрограмм Программы приведены в приложении- 5.</w:t>
      </w:r>
    </w:p>
    <w:p w14:paraId="32CBF1DC" w14:textId="77777777" w:rsidR="004F5F55" w:rsidRPr="00AA17E3" w:rsidRDefault="004F5F55" w:rsidP="004F5F55">
      <w:pPr>
        <w:ind w:firstLine="709"/>
        <w:jc w:val="both"/>
        <w:rPr>
          <w:sz w:val="28"/>
          <w:szCs w:val="28"/>
        </w:rPr>
      </w:pPr>
      <w:r w:rsidRPr="00AA17E3">
        <w:rPr>
          <w:sz w:val="28"/>
          <w:szCs w:val="28"/>
        </w:rPr>
        <w:t>Паспорта подпрограмм Программы приведены в приложениях 6 - 9.</w:t>
      </w:r>
    </w:p>
    <w:p w14:paraId="550A5133" w14:textId="77777777" w:rsidR="004F5F55" w:rsidRPr="00AA17E3" w:rsidRDefault="004F5F55" w:rsidP="004F5F55">
      <w:pPr>
        <w:jc w:val="center"/>
        <w:rPr>
          <w:sz w:val="28"/>
          <w:szCs w:val="28"/>
        </w:rPr>
      </w:pPr>
      <w:r w:rsidRPr="00AA17E3">
        <w:rPr>
          <w:sz w:val="28"/>
          <w:szCs w:val="28"/>
        </w:rPr>
        <w:t>_______________________________</w:t>
      </w:r>
    </w:p>
    <w:p w14:paraId="07D9E7EC" w14:textId="77777777" w:rsidR="004F5F55" w:rsidRPr="00AA17E3" w:rsidRDefault="004F5F55" w:rsidP="00292FDB">
      <w:pPr>
        <w:spacing w:line="240" w:lineRule="exact"/>
        <w:jc w:val="both"/>
        <w:rPr>
          <w:sz w:val="28"/>
          <w:szCs w:val="28"/>
        </w:rPr>
        <w:sectPr w:rsidR="004F5F55" w:rsidRPr="00AA17E3" w:rsidSect="00BA316A">
          <w:pgSz w:w="11906" w:h="16838"/>
          <w:pgMar w:top="1418" w:right="567" w:bottom="1134" w:left="1985" w:header="709" w:footer="709" w:gutter="0"/>
          <w:cols w:space="708"/>
          <w:docGrid w:linePitch="360"/>
        </w:sectPr>
      </w:pPr>
    </w:p>
    <w:p w14:paraId="4DA30CC5" w14:textId="77777777" w:rsidR="004F5F55" w:rsidRPr="00AA17E3" w:rsidRDefault="004F5F55" w:rsidP="004F5F55">
      <w:pPr>
        <w:widowControl w:val="0"/>
        <w:autoSpaceDE w:val="0"/>
        <w:autoSpaceDN w:val="0"/>
        <w:adjustRightInd w:val="0"/>
        <w:ind w:left="9204"/>
        <w:jc w:val="center"/>
        <w:outlineLvl w:val="1"/>
        <w:rPr>
          <w:sz w:val="28"/>
          <w:szCs w:val="28"/>
        </w:rPr>
      </w:pPr>
      <w:r w:rsidRPr="00AA17E3">
        <w:rPr>
          <w:sz w:val="28"/>
          <w:szCs w:val="28"/>
        </w:rPr>
        <w:lastRenderedPageBreak/>
        <w:t>ПРИЛОЖЕНИЕ 1</w:t>
      </w:r>
    </w:p>
    <w:p w14:paraId="032DB8B6" w14:textId="77777777" w:rsidR="004F5F55" w:rsidRPr="00AA17E3" w:rsidRDefault="004F5F55" w:rsidP="004F5F55">
      <w:pPr>
        <w:widowControl w:val="0"/>
        <w:autoSpaceDE w:val="0"/>
        <w:spacing w:line="240" w:lineRule="exact"/>
        <w:ind w:left="8496"/>
        <w:jc w:val="center"/>
        <w:rPr>
          <w:sz w:val="28"/>
          <w:szCs w:val="28"/>
        </w:rPr>
      </w:pPr>
      <w:r w:rsidRPr="00AA17E3">
        <w:rPr>
          <w:sz w:val="28"/>
          <w:szCs w:val="28"/>
        </w:rPr>
        <w:t xml:space="preserve">к муниципальной программе Предгорного </w:t>
      </w:r>
    </w:p>
    <w:p w14:paraId="0C13DB1D" w14:textId="77777777" w:rsidR="004F5F55" w:rsidRPr="00AA17E3" w:rsidRDefault="004F5F55" w:rsidP="004F5F55">
      <w:pPr>
        <w:widowControl w:val="0"/>
        <w:autoSpaceDE w:val="0"/>
        <w:spacing w:line="240" w:lineRule="exact"/>
        <w:ind w:left="8496"/>
        <w:jc w:val="center"/>
        <w:rPr>
          <w:sz w:val="28"/>
          <w:szCs w:val="28"/>
        </w:rPr>
      </w:pPr>
      <w:r w:rsidRPr="00AA17E3">
        <w:rPr>
          <w:sz w:val="28"/>
          <w:szCs w:val="28"/>
        </w:rPr>
        <w:t xml:space="preserve">муниципального района Ставропольского края </w:t>
      </w:r>
    </w:p>
    <w:p w14:paraId="70C99577" w14:textId="77777777" w:rsidR="004F5F55" w:rsidRPr="00AA17E3" w:rsidRDefault="004F5F55" w:rsidP="004F5F55">
      <w:pPr>
        <w:widowControl w:val="0"/>
        <w:autoSpaceDE w:val="0"/>
        <w:spacing w:line="240" w:lineRule="exact"/>
        <w:ind w:left="8496"/>
        <w:jc w:val="center"/>
        <w:rPr>
          <w:sz w:val="28"/>
          <w:szCs w:val="28"/>
        </w:rPr>
      </w:pPr>
      <w:r w:rsidRPr="00AA17E3">
        <w:rPr>
          <w:sz w:val="28"/>
          <w:szCs w:val="28"/>
        </w:rPr>
        <w:t>«Модернизация и развитие экономики»</w:t>
      </w:r>
    </w:p>
    <w:p w14:paraId="0077F454" w14:textId="77777777" w:rsidR="004F5F55" w:rsidRPr="00AA17E3" w:rsidRDefault="004F5F55" w:rsidP="004F5F55">
      <w:pPr>
        <w:widowControl w:val="0"/>
        <w:autoSpaceDE w:val="0"/>
        <w:spacing w:line="240" w:lineRule="exact"/>
        <w:jc w:val="center"/>
        <w:rPr>
          <w:sz w:val="28"/>
          <w:szCs w:val="28"/>
        </w:rPr>
      </w:pPr>
    </w:p>
    <w:p w14:paraId="14E4F9AF" w14:textId="77777777" w:rsidR="004F5F55" w:rsidRPr="00AA17E3" w:rsidRDefault="004F5F55" w:rsidP="004F5F55">
      <w:pPr>
        <w:widowControl w:val="0"/>
        <w:autoSpaceDE w:val="0"/>
        <w:spacing w:line="240" w:lineRule="exact"/>
        <w:jc w:val="center"/>
        <w:rPr>
          <w:sz w:val="28"/>
          <w:szCs w:val="28"/>
        </w:rPr>
      </w:pPr>
    </w:p>
    <w:p w14:paraId="2F4B66C6" w14:textId="77777777" w:rsidR="004F5F55" w:rsidRPr="00AA17E3" w:rsidRDefault="004F5F55" w:rsidP="004F5F55">
      <w:pPr>
        <w:widowControl w:val="0"/>
        <w:autoSpaceDE w:val="0"/>
        <w:spacing w:line="240" w:lineRule="exact"/>
        <w:jc w:val="center"/>
        <w:rPr>
          <w:sz w:val="28"/>
          <w:szCs w:val="28"/>
        </w:rPr>
      </w:pPr>
    </w:p>
    <w:p w14:paraId="7AB281BF" w14:textId="77777777" w:rsidR="004F5F55" w:rsidRPr="00AA17E3" w:rsidRDefault="004F5F55" w:rsidP="004F5F55">
      <w:pPr>
        <w:widowControl w:val="0"/>
        <w:autoSpaceDE w:val="0"/>
        <w:spacing w:line="240" w:lineRule="exact"/>
        <w:jc w:val="center"/>
        <w:rPr>
          <w:sz w:val="28"/>
          <w:szCs w:val="28"/>
        </w:rPr>
      </w:pPr>
      <w:r w:rsidRPr="00AA17E3">
        <w:rPr>
          <w:sz w:val="28"/>
          <w:szCs w:val="28"/>
        </w:rPr>
        <w:t>СВЕДЕНИЯ</w:t>
      </w:r>
    </w:p>
    <w:p w14:paraId="2D286D58" w14:textId="77777777" w:rsidR="00AA17E3" w:rsidRPr="00AA17E3" w:rsidRDefault="00AA17E3" w:rsidP="004F5F55">
      <w:pPr>
        <w:widowControl w:val="0"/>
        <w:autoSpaceDE w:val="0"/>
        <w:spacing w:line="240" w:lineRule="exact"/>
        <w:jc w:val="center"/>
        <w:rPr>
          <w:sz w:val="28"/>
          <w:szCs w:val="28"/>
        </w:rPr>
      </w:pPr>
    </w:p>
    <w:p w14:paraId="02F788E3" w14:textId="77777777" w:rsidR="004F5F55" w:rsidRPr="00AA17E3" w:rsidRDefault="004F5F55" w:rsidP="004F5F55">
      <w:pPr>
        <w:widowControl w:val="0"/>
        <w:autoSpaceDE w:val="0"/>
        <w:spacing w:line="240" w:lineRule="exact"/>
        <w:jc w:val="center"/>
        <w:rPr>
          <w:sz w:val="28"/>
          <w:szCs w:val="28"/>
        </w:rPr>
      </w:pPr>
      <w:r w:rsidRPr="00AA17E3">
        <w:rPr>
          <w:sz w:val="28"/>
          <w:szCs w:val="28"/>
        </w:rPr>
        <w:t>об индикаторах достижения целей муниципальной программы</w:t>
      </w:r>
    </w:p>
    <w:p w14:paraId="6D4B1D9E" w14:textId="77777777" w:rsidR="004F5F55" w:rsidRPr="00AA17E3" w:rsidRDefault="004F5F55" w:rsidP="004F5F55">
      <w:pPr>
        <w:widowControl w:val="0"/>
        <w:autoSpaceDE w:val="0"/>
        <w:spacing w:line="240" w:lineRule="exact"/>
        <w:jc w:val="center"/>
        <w:rPr>
          <w:sz w:val="28"/>
          <w:szCs w:val="28"/>
        </w:rPr>
      </w:pPr>
      <w:r w:rsidRPr="00AA17E3">
        <w:rPr>
          <w:sz w:val="28"/>
          <w:szCs w:val="28"/>
        </w:rPr>
        <w:t xml:space="preserve">Предгорного муниципального района Ставропольского края </w:t>
      </w:r>
    </w:p>
    <w:p w14:paraId="75BC163B" w14:textId="77777777" w:rsidR="004F5F55" w:rsidRPr="00AA17E3" w:rsidRDefault="004F5F55" w:rsidP="004F5F55">
      <w:pPr>
        <w:widowControl w:val="0"/>
        <w:autoSpaceDE w:val="0"/>
        <w:spacing w:line="240" w:lineRule="exact"/>
        <w:jc w:val="center"/>
        <w:rPr>
          <w:sz w:val="28"/>
          <w:szCs w:val="28"/>
        </w:rPr>
      </w:pPr>
      <w:r w:rsidRPr="00AA17E3">
        <w:rPr>
          <w:sz w:val="28"/>
          <w:szCs w:val="28"/>
        </w:rPr>
        <w:t>и показателях решения задач подпрограмм Программы, и их значениях</w:t>
      </w:r>
    </w:p>
    <w:p w14:paraId="4BADD27D" w14:textId="77777777" w:rsidR="004F5F55" w:rsidRPr="00AA17E3" w:rsidRDefault="004F5F55" w:rsidP="004F5F55">
      <w:pPr>
        <w:widowControl w:val="0"/>
        <w:autoSpaceDE w:val="0"/>
        <w:spacing w:line="240" w:lineRule="exact"/>
        <w:jc w:val="center"/>
        <w:rPr>
          <w:sz w:val="28"/>
          <w:szCs w:val="28"/>
        </w:rPr>
      </w:pPr>
    </w:p>
    <w:tbl>
      <w:tblPr>
        <w:tblW w:w="1474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710"/>
        <w:gridCol w:w="4000"/>
        <w:gridCol w:w="11"/>
        <w:gridCol w:w="1234"/>
        <w:gridCol w:w="1134"/>
        <w:gridCol w:w="1134"/>
        <w:gridCol w:w="53"/>
        <w:gridCol w:w="1081"/>
        <w:gridCol w:w="70"/>
        <w:gridCol w:w="1064"/>
        <w:gridCol w:w="1134"/>
        <w:gridCol w:w="992"/>
        <w:gridCol w:w="993"/>
        <w:gridCol w:w="1133"/>
      </w:tblGrid>
      <w:tr w:rsidR="004F5F55" w:rsidRPr="00AA17E3" w14:paraId="53D24E34" w14:textId="77777777" w:rsidTr="00700044">
        <w:trPr>
          <w:trHeight w:hRule="exact" w:val="694"/>
        </w:trPr>
        <w:tc>
          <w:tcPr>
            <w:tcW w:w="710" w:type="dxa"/>
            <w:vMerge w:val="restart"/>
            <w:vAlign w:val="center"/>
          </w:tcPr>
          <w:p w14:paraId="6670E564" w14:textId="77777777" w:rsidR="004F5F55" w:rsidRPr="00AA17E3" w:rsidRDefault="004F5F55" w:rsidP="00700044">
            <w:pPr>
              <w:widowControl w:val="0"/>
              <w:autoSpaceDE w:val="0"/>
              <w:snapToGrid w:val="0"/>
              <w:jc w:val="center"/>
            </w:pPr>
            <w:r w:rsidRPr="00AA17E3">
              <w:t>№ п/п</w:t>
            </w:r>
          </w:p>
        </w:tc>
        <w:tc>
          <w:tcPr>
            <w:tcW w:w="4000" w:type="dxa"/>
            <w:vMerge w:val="restart"/>
            <w:vAlign w:val="center"/>
          </w:tcPr>
          <w:p w14:paraId="141D2152" w14:textId="77777777" w:rsidR="004F5F55" w:rsidRPr="00AA17E3" w:rsidRDefault="004F5F55" w:rsidP="00700044">
            <w:pPr>
              <w:widowControl w:val="0"/>
              <w:autoSpaceDE w:val="0"/>
              <w:snapToGrid w:val="0"/>
              <w:jc w:val="center"/>
            </w:pPr>
            <w:r w:rsidRPr="00AA17E3">
              <w:t>Наименование индикатора достижения цели Программы и показателя решения задачи подпрограммы Программы</w:t>
            </w:r>
          </w:p>
        </w:tc>
        <w:tc>
          <w:tcPr>
            <w:tcW w:w="1245" w:type="dxa"/>
            <w:gridSpan w:val="2"/>
            <w:vMerge w:val="restart"/>
            <w:vAlign w:val="center"/>
          </w:tcPr>
          <w:p w14:paraId="3C940129" w14:textId="77777777" w:rsidR="004F5F55" w:rsidRPr="00AA17E3" w:rsidRDefault="004F5F55" w:rsidP="00700044">
            <w:pPr>
              <w:widowControl w:val="0"/>
              <w:autoSpaceDE w:val="0"/>
              <w:snapToGrid w:val="0"/>
              <w:jc w:val="center"/>
            </w:pPr>
            <w:r w:rsidRPr="00AA17E3">
              <w:t>Единица измерения</w:t>
            </w:r>
          </w:p>
        </w:tc>
        <w:tc>
          <w:tcPr>
            <w:tcW w:w="8788" w:type="dxa"/>
            <w:gridSpan w:val="10"/>
            <w:vAlign w:val="center"/>
          </w:tcPr>
          <w:p w14:paraId="14FD487B" w14:textId="77777777" w:rsidR="004F5F55" w:rsidRPr="00AA17E3" w:rsidRDefault="004F5F55" w:rsidP="00700044">
            <w:pPr>
              <w:widowControl w:val="0"/>
              <w:autoSpaceDE w:val="0"/>
              <w:snapToGrid w:val="0"/>
              <w:jc w:val="center"/>
            </w:pPr>
            <w:r w:rsidRPr="00AA17E3">
              <w:t>Значение индикатора достижения цели Программы и показателя решения задачи подпрограммы Программы по годам</w:t>
            </w:r>
          </w:p>
        </w:tc>
      </w:tr>
      <w:tr w:rsidR="004F5F55" w:rsidRPr="00AA17E3" w14:paraId="57FC3ADA" w14:textId="77777777" w:rsidTr="00700044">
        <w:tc>
          <w:tcPr>
            <w:tcW w:w="710" w:type="dxa"/>
            <w:vMerge/>
            <w:vAlign w:val="center"/>
          </w:tcPr>
          <w:p w14:paraId="460F1195" w14:textId="77777777" w:rsidR="004F5F55" w:rsidRPr="00AA17E3" w:rsidRDefault="004F5F55" w:rsidP="00700044"/>
        </w:tc>
        <w:tc>
          <w:tcPr>
            <w:tcW w:w="4000" w:type="dxa"/>
            <w:vMerge/>
            <w:vAlign w:val="center"/>
          </w:tcPr>
          <w:p w14:paraId="4B226229" w14:textId="77777777" w:rsidR="004F5F55" w:rsidRPr="00AA17E3" w:rsidRDefault="004F5F55" w:rsidP="00700044"/>
        </w:tc>
        <w:tc>
          <w:tcPr>
            <w:tcW w:w="1245" w:type="dxa"/>
            <w:gridSpan w:val="2"/>
            <w:vMerge/>
            <w:vAlign w:val="center"/>
          </w:tcPr>
          <w:p w14:paraId="011CA15B" w14:textId="77777777" w:rsidR="004F5F55" w:rsidRPr="00AA17E3" w:rsidRDefault="004F5F55" w:rsidP="00700044"/>
        </w:tc>
        <w:tc>
          <w:tcPr>
            <w:tcW w:w="1134" w:type="dxa"/>
            <w:vAlign w:val="center"/>
          </w:tcPr>
          <w:p w14:paraId="4266C719" w14:textId="77777777" w:rsidR="004F5F55" w:rsidRPr="00AA17E3" w:rsidRDefault="004F5F55" w:rsidP="00700044">
            <w:pPr>
              <w:widowControl w:val="0"/>
              <w:autoSpaceDE w:val="0"/>
              <w:snapToGrid w:val="0"/>
              <w:jc w:val="center"/>
            </w:pPr>
            <w:r w:rsidRPr="00AA17E3">
              <w:t>2017г.</w:t>
            </w:r>
          </w:p>
        </w:tc>
        <w:tc>
          <w:tcPr>
            <w:tcW w:w="1134" w:type="dxa"/>
            <w:vAlign w:val="center"/>
          </w:tcPr>
          <w:p w14:paraId="7BF0D5E8" w14:textId="77777777" w:rsidR="004F5F55" w:rsidRPr="00AA17E3" w:rsidRDefault="004F5F55" w:rsidP="00700044">
            <w:pPr>
              <w:widowControl w:val="0"/>
              <w:autoSpaceDE w:val="0"/>
              <w:snapToGrid w:val="0"/>
              <w:jc w:val="center"/>
            </w:pPr>
            <w:r w:rsidRPr="00AA17E3">
              <w:t>2018г.</w:t>
            </w:r>
          </w:p>
        </w:tc>
        <w:tc>
          <w:tcPr>
            <w:tcW w:w="1134" w:type="dxa"/>
            <w:gridSpan w:val="2"/>
            <w:vAlign w:val="center"/>
          </w:tcPr>
          <w:p w14:paraId="614B2A0D" w14:textId="77777777" w:rsidR="004F5F55" w:rsidRPr="00AA17E3" w:rsidRDefault="004F5F55" w:rsidP="00700044">
            <w:pPr>
              <w:widowControl w:val="0"/>
              <w:autoSpaceDE w:val="0"/>
              <w:snapToGrid w:val="0"/>
              <w:jc w:val="center"/>
            </w:pPr>
            <w:r w:rsidRPr="00AA17E3">
              <w:t>2019г.</w:t>
            </w:r>
          </w:p>
        </w:tc>
        <w:tc>
          <w:tcPr>
            <w:tcW w:w="1134" w:type="dxa"/>
            <w:gridSpan w:val="2"/>
            <w:vAlign w:val="center"/>
          </w:tcPr>
          <w:p w14:paraId="1B992FD5" w14:textId="77777777" w:rsidR="004F5F55" w:rsidRPr="00AA17E3" w:rsidRDefault="004F5F55" w:rsidP="00700044">
            <w:pPr>
              <w:widowControl w:val="0"/>
              <w:autoSpaceDE w:val="0"/>
              <w:snapToGrid w:val="0"/>
              <w:jc w:val="center"/>
            </w:pPr>
            <w:r w:rsidRPr="00AA17E3">
              <w:t>2020г.</w:t>
            </w:r>
          </w:p>
        </w:tc>
        <w:tc>
          <w:tcPr>
            <w:tcW w:w="1134" w:type="dxa"/>
            <w:vAlign w:val="center"/>
          </w:tcPr>
          <w:p w14:paraId="5ECCC290" w14:textId="77777777" w:rsidR="004F5F55" w:rsidRPr="00AA17E3" w:rsidRDefault="004F5F55" w:rsidP="00700044">
            <w:pPr>
              <w:widowControl w:val="0"/>
              <w:autoSpaceDE w:val="0"/>
              <w:snapToGrid w:val="0"/>
              <w:jc w:val="center"/>
            </w:pPr>
            <w:r w:rsidRPr="00AA17E3">
              <w:t>2021г.</w:t>
            </w:r>
          </w:p>
        </w:tc>
        <w:tc>
          <w:tcPr>
            <w:tcW w:w="992" w:type="dxa"/>
            <w:vAlign w:val="center"/>
          </w:tcPr>
          <w:p w14:paraId="7050F363" w14:textId="77777777" w:rsidR="004F5F55" w:rsidRPr="00AA17E3" w:rsidRDefault="004F5F55" w:rsidP="00700044">
            <w:pPr>
              <w:widowControl w:val="0"/>
              <w:autoSpaceDE w:val="0"/>
              <w:snapToGrid w:val="0"/>
              <w:jc w:val="center"/>
            </w:pPr>
            <w:r w:rsidRPr="00AA17E3">
              <w:t xml:space="preserve">2022г. </w:t>
            </w:r>
          </w:p>
        </w:tc>
        <w:tc>
          <w:tcPr>
            <w:tcW w:w="993" w:type="dxa"/>
            <w:vAlign w:val="center"/>
          </w:tcPr>
          <w:p w14:paraId="6C961E70" w14:textId="77777777" w:rsidR="004F5F55" w:rsidRPr="00AA17E3" w:rsidRDefault="004F5F55" w:rsidP="00700044">
            <w:pPr>
              <w:widowControl w:val="0"/>
              <w:autoSpaceDE w:val="0"/>
              <w:snapToGrid w:val="0"/>
              <w:jc w:val="center"/>
            </w:pPr>
            <w:r w:rsidRPr="00AA17E3">
              <w:t>2023г.</w:t>
            </w:r>
          </w:p>
        </w:tc>
        <w:tc>
          <w:tcPr>
            <w:tcW w:w="1133" w:type="dxa"/>
            <w:vAlign w:val="center"/>
          </w:tcPr>
          <w:p w14:paraId="561AAA18" w14:textId="77777777" w:rsidR="004F5F55" w:rsidRPr="00AA17E3" w:rsidRDefault="004F5F55" w:rsidP="00700044">
            <w:pPr>
              <w:widowControl w:val="0"/>
              <w:autoSpaceDE w:val="0"/>
              <w:snapToGrid w:val="0"/>
              <w:jc w:val="center"/>
            </w:pPr>
            <w:r w:rsidRPr="00AA17E3">
              <w:t>2024г.</w:t>
            </w:r>
          </w:p>
        </w:tc>
      </w:tr>
      <w:tr w:rsidR="004F5F55" w:rsidRPr="00AA17E3" w14:paraId="423964E2" w14:textId="77777777" w:rsidTr="00700044">
        <w:trPr>
          <w:trHeight w:val="53"/>
        </w:trPr>
        <w:tc>
          <w:tcPr>
            <w:tcW w:w="710" w:type="dxa"/>
            <w:vAlign w:val="center"/>
          </w:tcPr>
          <w:p w14:paraId="026A98C3" w14:textId="77777777" w:rsidR="004F5F55" w:rsidRPr="00AA17E3" w:rsidRDefault="004F5F55" w:rsidP="00700044">
            <w:pPr>
              <w:widowControl w:val="0"/>
              <w:autoSpaceDE w:val="0"/>
              <w:snapToGrid w:val="0"/>
              <w:jc w:val="center"/>
            </w:pPr>
            <w:r w:rsidRPr="00AA17E3">
              <w:t>1</w:t>
            </w:r>
          </w:p>
        </w:tc>
        <w:tc>
          <w:tcPr>
            <w:tcW w:w="4000" w:type="dxa"/>
            <w:vAlign w:val="center"/>
          </w:tcPr>
          <w:p w14:paraId="4E7322F7" w14:textId="77777777" w:rsidR="004F5F55" w:rsidRPr="00AA17E3" w:rsidRDefault="004F5F55" w:rsidP="00700044">
            <w:pPr>
              <w:widowControl w:val="0"/>
              <w:autoSpaceDE w:val="0"/>
              <w:snapToGrid w:val="0"/>
              <w:jc w:val="center"/>
            </w:pPr>
            <w:r w:rsidRPr="00AA17E3">
              <w:t>2</w:t>
            </w:r>
          </w:p>
        </w:tc>
        <w:tc>
          <w:tcPr>
            <w:tcW w:w="1245" w:type="dxa"/>
            <w:gridSpan w:val="2"/>
            <w:vAlign w:val="center"/>
          </w:tcPr>
          <w:p w14:paraId="32114B6E" w14:textId="77777777" w:rsidR="004F5F55" w:rsidRPr="00AA17E3" w:rsidRDefault="004F5F55" w:rsidP="00700044">
            <w:pPr>
              <w:widowControl w:val="0"/>
              <w:autoSpaceDE w:val="0"/>
              <w:snapToGrid w:val="0"/>
              <w:jc w:val="center"/>
            </w:pPr>
            <w:r w:rsidRPr="00AA17E3">
              <w:t>3</w:t>
            </w:r>
          </w:p>
        </w:tc>
        <w:tc>
          <w:tcPr>
            <w:tcW w:w="1134" w:type="dxa"/>
            <w:vAlign w:val="center"/>
          </w:tcPr>
          <w:p w14:paraId="5C878271" w14:textId="77777777" w:rsidR="004F5F55" w:rsidRPr="00AA17E3" w:rsidRDefault="004F5F55" w:rsidP="00700044">
            <w:pPr>
              <w:widowControl w:val="0"/>
              <w:autoSpaceDE w:val="0"/>
              <w:snapToGrid w:val="0"/>
              <w:jc w:val="center"/>
            </w:pPr>
            <w:r w:rsidRPr="00AA17E3">
              <w:t>4</w:t>
            </w:r>
          </w:p>
        </w:tc>
        <w:tc>
          <w:tcPr>
            <w:tcW w:w="1134" w:type="dxa"/>
            <w:vAlign w:val="center"/>
          </w:tcPr>
          <w:p w14:paraId="55A40DD4" w14:textId="77777777" w:rsidR="004F5F55" w:rsidRPr="00AA17E3" w:rsidRDefault="004F5F55" w:rsidP="00700044">
            <w:pPr>
              <w:widowControl w:val="0"/>
              <w:autoSpaceDE w:val="0"/>
              <w:snapToGrid w:val="0"/>
              <w:jc w:val="center"/>
            </w:pPr>
            <w:r w:rsidRPr="00AA17E3">
              <w:t>5</w:t>
            </w:r>
          </w:p>
        </w:tc>
        <w:tc>
          <w:tcPr>
            <w:tcW w:w="1134" w:type="dxa"/>
            <w:gridSpan w:val="2"/>
            <w:vAlign w:val="center"/>
          </w:tcPr>
          <w:p w14:paraId="11B3639F" w14:textId="77777777" w:rsidR="004F5F55" w:rsidRPr="00AA17E3" w:rsidRDefault="004F5F55" w:rsidP="00700044">
            <w:pPr>
              <w:widowControl w:val="0"/>
              <w:autoSpaceDE w:val="0"/>
              <w:snapToGrid w:val="0"/>
              <w:jc w:val="center"/>
            </w:pPr>
            <w:r w:rsidRPr="00AA17E3">
              <w:t>6</w:t>
            </w:r>
          </w:p>
        </w:tc>
        <w:tc>
          <w:tcPr>
            <w:tcW w:w="1134" w:type="dxa"/>
            <w:gridSpan w:val="2"/>
            <w:vAlign w:val="center"/>
          </w:tcPr>
          <w:p w14:paraId="2A0189EE" w14:textId="77777777" w:rsidR="004F5F55" w:rsidRPr="00AA17E3" w:rsidRDefault="004F5F55" w:rsidP="00700044">
            <w:pPr>
              <w:widowControl w:val="0"/>
              <w:autoSpaceDE w:val="0"/>
              <w:snapToGrid w:val="0"/>
              <w:jc w:val="center"/>
            </w:pPr>
            <w:r w:rsidRPr="00AA17E3">
              <w:t>7</w:t>
            </w:r>
          </w:p>
        </w:tc>
        <w:tc>
          <w:tcPr>
            <w:tcW w:w="1134" w:type="dxa"/>
            <w:vAlign w:val="center"/>
          </w:tcPr>
          <w:p w14:paraId="181527A9" w14:textId="77777777" w:rsidR="004F5F55" w:rsidRPr="00AA17E3" w:rsidRDefault="004F5F55" w:rsidP="00700044">
            <w:pPr>
              <w:widowControl w:val="0"/>
              <w:autoSpaceDE w:val="0"/>
              <w:snapToGrid w:val="0"/>
              <w:jc w:val="center"/>
              <w:rPr>
                <w:lang w:val="en-US"/>
              </w:rPr>
            </w:pPr>
            <w:r w:rsidRPr="00AA17E3">
              <w:rPr>
                <w:lang w:val="en-US"/>
              </w:rPr>
              <w:t>8</w:t>
            </w:r>
          </w:p>
        </w:tc>
        <w:tc>
          <w:tcPr>
            <w:tcW w:w="992" w:type="dxa"/>
            <w:vAlign w:val="center"/>
          </w:tcPr>
          <w:p w14:paraId="7E9F3AB5" w14:textId="77777777" w:rsidR="004F5F55" w:rsidRPr="00AA17E3" w:rsidRDefault="004F5F55" w:rsidP="00700044">
            <w:pPr>
              <w:widowControl w:val="0"/>
              <w:autoSpaceDE w:val="0"/>
              <w:snapToGrid w:val="0"/>
              <w:jc w:val="center"/>
              <w:rPr>
                <w:lang w:val="en-US"/>
              </w:rPr>
            </w:pPr>
            <w:r w:rsidRPr="00AA17E3">
              <w:rPr>
                <w:lang w:val="en-US"/>
              </w:rPr>
              <w:t>9</w:t>
            </w:r>
          </w:p>
        </w:tc>
        <w:tc>
          <w:tcPr>
            <w:tcW w:w="993" w:type="dxa"/>
            <w:vAlign w:val="center"/>
          </w:tcPr>
          <w:p w14:paraId="3D9C3A6C" w14:textId="77777777" w:rsidR="004F5F55" w:rsidRPr="00AA17E3" w:rsidRDefault="004F5F55" w:rsidP="00700044">
            <w:pPr>
              <w:widowControl w:val="0"/>
              <w:autoSpaceDE w:val="0"/>
              <w:snapToGrid w:val="0"/>
              <w:jc w:val="center"/>
              <w:rPr>
                <w:lang w:val="en-US"/>
              </w:rPr>
            </w:pPr>
            <w:r w:rsidRPr="00AA17E3">
              <w:rPr>
                <w:lang w:val="en-US"/>
              </w:rPr>
              <w:t>10</w:t>
            </w:r>
          </w:p>
        </w:tc>
        <w:tc>
          <w:tcPr>
            <w:tcW w:w="1133" w:type="dxa"/>
            <w:vAlign w:val="center"/>
          </w:tcPr>
          <w:p w14:paraId="2D7A2710" w14:textId="77777777" w:rsidR="004F5F55" w:rsidRPr="00AA17E3" w:rsidRDefault="004F5F55" w:rsidP="00700044">
            <w:pPr>
              <w:widowControl w:val="0"/>
              <w:autoSpaceDE w:val="0"/>
              <w:snapToGrid w:val="0"/>
              <w:jc w:val="center"/>
              <w:rPr>
                <w:lang w:val="en-US"/>
              </w:rPr>
            </w:pPr>
            <w:r w:rsidRPr="00AA17E3">
              <w:rPr>
                <w:lang w:val="en-US"/>
              </w:rPr>
              <w:t>11</w:t>
            </w:r>
          </w:p>
        </w:tc>
      </w:tr>
      <w:tr w:rsidR="004F5F55" w:rsidRPr="00AA17E3" w14:paraId="6311BB69" w14:textId="77777777" w:rsidTr="00700044">
        <w:trPr>
          <w:trHeight w:val="522"/>
        </w:trPr>
        <w:tc>
          <w:tcPr>
            <w:tcW w:w="14743" w:type="dxa"/>
            <w:gridSpan w:val="14"/>
            <w:vAlign w:val="center"/>
          </w:tcPr>
          <w:p w14:paraId="2EE0044D" w14:textId="77777777" w:rsidR="004F5F55" w:rsidRPr="00AA17E3" w:rsidRDefault="004F5F55" w:rsidP="00700044">
            <w:pPr>
              <w:widowControl w:val="0"/>
              <w:autoSpaceDE w:val="0"/>
              <w:snapToGrid w:val="0"/>
              <w:jc w:val="center"/>
            </w:pPr>
            <w:r w:rsidRPr="00AA17E3">
              <w:t>Цель 1. Повышение инвестиционной активности на территории района</w:t>
            </w:r>
          </w:p>
        </w:tc>
      </w:tr>
      <w:tr w:rsidR="004F5F55" w:rsidRPr="00AA17E3" w14:paraId="41A0EE4B" w14:textId="77777777" w:rsidTr="00700044">
        <w:tc>
          <w:tcPr>
            <w:tcW w:w="710" w:type="dxa"/>
          </w:tcPr>
          <w:p w14:paraId="3A4FA940" w14:textId="77777777" w:rsidR="004F5F55" w:rsidRPr="00AA17E3" w:rsidRDefault="004F5F55" w:rsidP="00700044">
            <w:pPr>
              <w:widowControl w:val="0"/>
              <w:autoSpaceDE w:val="0"/>
              <w:snapToGrid w:val="0"/>
              <w:jc w:val="center"/>
            </w:pPr>
            <w:r w:rsidRPr="00AA17E3">
              <w:t>1.</w:t>
            </w:r>
          </w:p>
        </w:tc>
        <w:tc>
          <w:tcPr>
            <w:tcW w:w="4000" w:type="dxa"/>
          </w:tcPr>
          <w:p w14:paraId="1D1CCAA1" w14:textId="77777777" w:rsidR="004F5F55" w:rsidRPr="00AA17E3" w:rsidRDefault="004F5F55" w:rsidP="00700044">
            <w:pPr>
              <w:jc w:val="both"/>
              <w:rPr>
                <w:rFonts w:eastAsia="Cambria"/>
              </w:rPr>
            </w:pPr>
            <w:r w:rsidRPr="00AA17E3">
              <w:rPr>
                <w:rFonts w:eastAsia="Cambria"/>
              </w:rPr>
              <w:t>Индекс физического объема инвестиций в основной капитал</w:t>
            </w:r>
          </w:p>
        </w:tc>
        <w:tc>
          <w:tcPr>
            <w:tcW w:w="1245" w:type="dxa"/>
            <w:gridSpan w:val="2"/>
            <w:vAlign w:val="bottom"/>
          </w:tcPr>
          <w:p w14:paraId="749635D0" w14:textId="77777777" w:rsidR="004F5F55" w:rsidRPr="00AA17E3" w:rsidRDefault="004F5F55" w:rsidP="00700044">
            <w:pPr>
              <w:widowControl w:val="0"/>
              <w:autoSpaceDE w:val="0"/>
              <w:snapToGrid w:val="0"/>
              <w:jc w:val="center"/>
            </w:pPr>
            <w:r w:rsidRPr="00AA17E3">
              <w:t>%</w:t>
            </w:r>
          </w:p>
        </w:tc>
        <w:tc>
          <w:tcPr>
            <w:tcW w:w="1134" w:type="dxa"/>
            <w:vAlign w:val="bottom"/>
          </w:tcPr>
          <w:p w14:paraId="419B56A9" w14:textId="77777777" w:rsidR="004F5F55" w:rsidRPr="00AA17E3" w:rsidRDefault="004F5F55" w:rsidP="00700044">
            <w:pPr>
              <w:widowControl w:val="0"/>
              <w:autoSpaceDE w:val="0"/>
              <w:snapToGrid w:val="0"/>
              <w:jc w:val="center"/>
            </w:pPr>
            <w:r w:rsidRPr="00AA17E3">
              <w:t>42,7</w:t>
            </w:r>
          </w:p>
        </w:tc>
        <w:tc>
          <w:tcPr>
            <w:tcW w:w="1134" w:type="dxa"/>
            <w:vAlign w:val="bottom"/>
          </w:tcPr>
          <w:p w14:paraId="7F587306" w14:textId="77777777" w:rsidR="004F5F55" w:rsidRPr="00AA17E3" w:rsidRDefault="004F5F55" w:rsidP="00700044">
            <w:pPr>
              <w:widowControl w:val="0"/>
              <w:autoSpaceDE w:val="0"/>
              <w:snapToGrid w:val="0"/>
              <w:jc w:val="center"/>
            </w:pPr>
            <w:r w:rsidRPr="00AA17E3">
              <w:t>91,4</w:t>
            </w:r>
          </w:p>
        </w:tc>
        <w:tc>
          <w:tcPr>
            <w:tcW w:w="1134" w:type="dxa"/>
            <w:gridSpan w:val="2"/>
            <w:vAlign w:val="bottom"/>
          </w:tcPr>
          <w:p w14:paraId="7F41A104" w14:textId="77777777" w:rsidR="004F5F55" w:rsidRPr="00AA17E3" w:rsidRDefault="004F5F55" w:rsidP="00700044">
            <w:pPr>
              <w:widowControl w:val="0"/>
              <w:autoSpaceDE w:val="0"/>
              <w:snapToGrid w:val="0"/>
              <w:jc w:val="center"/>
            </w:pPr>
            <w:r w:rsidRPr="00AA17E3">
              <w:t>100,3</w:t>
            </w:r>
          </w:p>
        </w:tc>
        <w:tc>
          <w:tcPr>
            <w:tcW w:w="1134" w:type="dxa"/>
            <w:gridSpan w:val="2"/>
            <w:vAlign w:val="bottom"/>
          </w:tcPr>
          <w:p w14:paraId="13CB0FC4" w14:textId="77777777" w:rsidR="004F5F55" w:rsidRPr="00AA17E3" w:rsidRDefault="004F5F55" w:rsidP="00700044">
            <w:pPr>
              <w:widowControl w:val="0"/>
              <w:autoSpaceDE w:val="0"/>
              <w:snapToGrid w:val="0"/>
              <w:jc w:val="center"/>
            </w:pPr>
            <w:r w:rsidRPr="00AA17E3">
              <w:t>100,6</w:t>
            </w:r>
          </w:p>
        </w:tc>
        <w:tc>
          <w:tcPr>
            <w:tcW w:w="1134" w:type="dxa"/>
            <w:vAlign w:val="bottom"/>
          </w:tcPr>
          <w:p w14:paraId="702888AC" w14:textId="77777777" w:rsidR="004F5F55" w:rsidRPr="00AA17E3" w:rsidRDefault="004F5F55" w:rsidP="00700044">
            <w:pPr>
              <w:widowControl w:val="0"/>
              <w:autoSpaceDE w:val="0"/>
              <w:snapToGrid w:val="0"/>
              <w:jc w:val="center"/>
            </w:pPr>
            <w:r w:rsidRPr="00AA17E3">
              <w:t>101,2</w:t>
            </w:r>
          </w:p>
        </w:tc>
        <w:tc>
          <w:tcPr>
            <w:tcW w:w="992" w:type="dxa"/>
            <w:vAlign w:val="bottom"/>
          </w:tcPr>
          <w:p w14:paraId="5E1030B5" w14:textId="77777777" w:rsidR="004F5F55" w:rsidRPr="00AA17E3" w:rsidRDefault="004F5F55" w:rsidP="00700044">
            <w:pPr>
              <w:widowControl w:val="0"/>
              <w:autoSpaceDE w:val="0"/>
              <w:snapToGrid w:val="0"/>
              <w:jc w:val="center"/>
            </w:pPr>
            <w:r w:rsidRPr="00AA17E3">
              <w:t>101,3</w:t>
            </w:r>
          </w:p>
        </w:tc>
        <w:tc>
          <w:tcPr>
            <w:tcW w:w="993" w:type="dxa"/>
            <w:vAlign w:val="bottom"/>
          </w:tcPr>
          <w:p w14:paraId="2E298445" w14:textId="77777777" w:rsidR="004F5F55" w:rsidRPr="00AA17E3" w:rsidRDefault="004F5F55" w:rsidP="00700044">
            <w:pPr>
              <w:widowControl w:val="0"/>
              <w:autoSpaceDE w:val="0"/>
              <w:snapToGrid w:val="0"/>
              <w:jc w:val="center"/>
            </w:pPr>
            <w:r w:rsidRPr="00AA17E3">
              <w:t>101,4</w:t>
            </w:r>
          </w:p>
        </w:tc>
        <w:tc>
          <w:tcPr>
            <w:tcW w:w="1133" w:type="dxa"/>
            <w:vAlign w:val="bottom"/>
          </w:tcPr>
          <w:p w14:paraId="09C40FDB" w14:textId="77777777" w:rsidR="004F5F55" w:rsidRPr="00AA17E3" w:rsidRDefault="004F5F55" w:rsidP="00700044">
            <w:pPr>
              <w:widowControl w:val="0"/>
              <w:autoSpaceDE w:val="0"/>
              <w:snapToGrid w:val="0"/>
              <w:jc w:val="center"/>
            </w:pPr>
            <w:r w:rsidRPr="00AA17E3">
              <w:t>101,5</w:t>
            </w:r>
          </w:p>
        </w:tc>
      </w:tr>
      <w:tr w:rsidR="004F5F55" w:rsidRPr="00AA17E3" w14:paraId="704B2B27" w14:textId="77777777" w:rsidTr="00700044">
        <w:tc>
          <w:tcPr>
            <w:tcW w:w="14743" w:type="dxa"/>
            <w:gridSpan w:val="14"/>
          </w:tcPr>
          <w:p w14:paraId="55E293C1" w14:textId="77777777" w:rsidR="004F5F55" w:rsidRPr="00AA17E3" w:rsidRDefault="004F5F55" w:rsidP="00700044">
            <w:pPr>
              <w:widowControl w:val="0"/>
              <w:autoSpaceDE w:val="0"/>
              <w:snapToGrid w:val="0"/>
              <w:jc w:val="center"/>
              <w:rPr>
                <w:rFonts w:eastAsia="Cambria"/>
              </w:rPr>
            </w:pPr>
            <w:r w:rsidRPr="00AA17E3">
              <w:rPr>
                <w:rFonts w:eastAsia="Cambria"/>
              </w:rPr>
              <w:t>Подпрограмма «Инвестиционное развитие»</w:t>
            </w:r>
          </w:p>
        </w:tc>
      </w:tr>
      <w:tr w:rsidR="004F5F55" w:rsidRPr="00AA17E3" w14:paraId="70BDF73D" w14:textId="77777777" w:rsidTr="00700044">
        <w:tc>
          <w:tcPr>
            <w:tcW w:w="14743" w:type="dxa"/>
            <w:gridSpan w:val="14"/>
          </w:tcPr>
          <w:p w14:paraId="0EC3616B" w14:textId="77777777" w:rsidR="004F5F55" w:rsidRPr="00AA17E3" w:rsidRDefault="004F5F55" w:rsidP="00700044">
            <w:pPr>
              <w:jc w:val="both"/>
              <w:rPr>
                <w:spacing w:val="2"/>
                <w:sz w:val="28"/>
                <w:szCs w:val="28"/>
                <w:shd w:val="clear" w:color="auto" w:fill="FFFFFF"/>
              </w:rPr>
            </w:pPr>
            <w:r w:rsidRPr="00AA17E3">
              <w:t>Задача 1 «Создание благоприятных условий для привлечения внебюджетных инвестиций в экономику района»</w:t>
            </w:r>
          </w:p>
          <w:p w14:paraId="787D0F39" w14:textId="77777777" w:rsidR="004F5F55" w:rsidRPr="00AA17E3" w:rsidRDefault="004F5F55" w:rsidP="00700044">
            <w:pPr>
              <w:widowControl w:val="0"/>
              <w:autoSpaceDE w:val="0"/>
              <w:snapToGrid w:val="0"/>
              <w:jc w:val="center"/>
            </w:pPr>
          </w:p>
        </w:tc>
      </w:tr>
      <w:tr w:rsidR="004F5F55" w:rsidRPr="00AA17E3" w14:paraId="59353D9F" w14:textId="77777777" w:rsidTr="00700044">
        <w:trPr>
          <w:trHeight w:val="243"/>
        </w:trPr>
        <w:tc>
          <w:tcPr>
            <w:tcW w:w="710" w:type="dxa"/>
          </w:tcPr>
          <w:p w14:paraId="42C2D0FA" w14:textId="77777777" w:rsidR="004F5F55" w:rsidRPr="00AA17E3" w:rsidRDefault="004F5F55" w:rsidP="00700044">
            <w:pPr>
              <w:widowControl w:val="0"/>
              <w:autoSpaceDE w:val="0"/>
              <w:snapToGrid w:val="0"/>
              <w:jc w:val="center"/>
            </w:pPr>
            <w:r w:rsidRPr="00AA17E3">
              <w:t>1.1.</w:t>
            </w:r>
          </w:p>
        </w:tc>
        <w:tc>
          <w:tcPr>
            <w:tcW w:w="4000" w:type="dxa"/>
          </w:tcPr>
          <w:p w14:paraId="46D7DD5D" w14:textId="77777777" w:rsidR="004F5F55" w:rsidRPr="00AA17E3" w:rsidRDefault="004F5F55" w:rsidP="00700044">
            <w:pPr>
              <w:widowControl w:val="0"/>
              <w:autoSpaceDE w:val="0"/>
              <w:snapToGrid w:val="0"/>
              <w:jc w:val="both"/>
              <w:rPr>
                <w:highlight w:val="yellow"/>
              </w:rPr>
            </w:pPr>
            <w:r w:rsidRPr="00AA17E3">
              <w:t>Объем инвестиций в основной капитал в экономике района (за исключением бюджетных средств) в расчете на 1 жителя</w:t>
            </w:r>
          </w:p>
        </w:tc>
        <w:tc>
          <w:tcPr>
            <w:tcW w:w="1245" w:type="dxa"/>
            <w:gridSpan w:val="2"/>
            <w:vAlign w:val="bottom"/>
          </w:tcPr>
          <w:p w14:paraId="62540AC1" w14:textId="77777777" w:rsidR="004F5F55" w:rsidRPr="00AA17E3" w:rsidRDefault="004F5F55" w:rsidP="00700044">
            <w:pPr>
              <w:widowControl w:val="0"/>
              <w:autoSpaceDE w:val="0"/>
              <w:snapToGrid w:val="0"/>
              <w:jc w:val="center"/>
              <w:rPr>
                <w:highlight w:val="yellow"/>
              </w:rPr>
            </w:pPr>
            <w:r w:rsidRPr="00AA17E3">
              <w:t>рублей</w:t>
            </w:r>
          </w:p>
        </w:tc>
        <w:tc>
          <w:tcPr>
            <w:tcW w:w="1134" w:type="dxa"/>
            <w:vAlign w:val="bottom"/>
          </w:tcPr>
          <w:p w14:paraId="4D2D8360" w14:textId="77777777" w:rsidR="004F5F55" w:rsidRPr="00AA17E3" w:rsidRDefault="004F5F55" w:rsidP="00700044">
            <w:pPr>
              <w:widowControl w:val="0"/>
              <w:autoSpaceDE w:val="0"/>
              <w:snapToGrid w:val="0"/>
              <w:jc w:val="center"/>
            </w:pPr>
            <w:r w:rsidRPr="00AA17E3">
              <w:t>10643</w:t>
            </w:r>
          </w:p>
        </w:tc>
        <w:tc>
          <w:tcPr>
            <w:tcW w:w="1134" w:type="dxa"/>
            <w:shd w:val="clear" w:color="auto" w:fill="FFFFFF"/>
            <w:vAlign w:val="bottom"/>
          </w:tcPr>
          <w:p w14:paraId="6615DDFA" w14:textId="77777777" w:rsidR="004F5F55" w:rsidRPr="00AA17E3" w:rsidRDefault="004F5F55" w:rsidP="00700044">
            <w:pPr>
              <w:widowControl w:val="0"/>
              <w:autoSpaceDE w:val="0"/>
              <w:snapToGrid w:val="0"/>
            </w:pPr>
            <w:r w:rsidRPr="00AA17E3">
              <w:t>26160</w:t>
            </w:r>
          </w:p>
        </w:tc>
        <w:tc>
          <w:tcPr>
            <w:tcW w:w="1134" w:type="dxa"/>
            <w:gridSpan w:val="2"/>
            <w:vAlign w:val="bottom"/>
          </w:tcPr>
          <w:p w14:paraId="6FF1B36F" w14:textId="77777777" w:rsidR="004F5F55" w:rsidRPr="00AA17E3" w:rsidRDefault="004F5F55" w:rsidP="00700044">
            <w:pPr>
              <w:widowControl w:val="0"/>
              <w:autoSpaceDE w:val="0"/>
              <w:snapToGrid w:val="0"/>
              <w:jc w:val="center"/>
            </w:pPr>
            <w:r w:rsidRPr="00AA17E3">
              <w:t>46377</w:t>
            </w:r>
          </w:p>
        </w:tc>
        <w:tc>
          <w:tcPr>
            <w:tcW w:w="1134" w:type="dxa"/>
            <w:gridSpan w:val="2"/>
            <w:vAlign w:val="bottom"/>
          </w:tcPr>
          <w:p w14:paraId="267D8D95" w14:textId="77777777" w:rsidR="004F5F55" w:rsidRPr="00AA17E3" w:rsidRDefault="004F5F55" w:rsidP="00700044">
            <w:pPr>
              <w:widowControl w:val="0"/>
              <w:autoSpaceDE w:val="0"/>
              <w:snapToGrid w:val="0"/>
              <w:jc w:val="center"/>
            </w:pPr>
            <w:r w:rsidRPr="00AA17E3">
              <w:t>27953</w:t>
            </w:r>
          </w:p>
        </w:tc>
        <w:tc>
          <w:tcPr>
            <w:tcW w:w="1134" w:type="dxa"/>
            <w:vAlign w:val="bottom"/>
          </w:tcPr>
          <w:p w14:paraId="39AD421B" w14:textId="77777777" w:rsidR="004F5F55" w:rsidRPr="00AA17E3" w:rsidRDefault="004F5F55" w:rsidP="00700044">
            <w:pPr>
              <w:widowControl w:val="0"/>
              <w:autoSpaceDE w:val="0"/>
              <w:snapToGrid w:val="0"/>
              <w:jc w:val="center"/>
            </w:pPr>
            <w:r w:rsidRPr="00AA17E3">
              <w:t>17117</w:t>
            </w:r>
          </w:p>
        </w:tc>
        <w:tc>
          <w:tcPr>
            <w:tcW w:w="992" w:type="dxa"/>
            <w:vAlign w:val="bottom"/>
          </w:tcPr>
          <w:p w14:paraId="46CDC965" w14:textId="77777777" w:rsidR="004F5F55" w:rsidRPr="00AA17E3" w:rsidRDefault="004F5F55" w:rsidP="00700044">
            <w:pPr>
              <w:widowControl w:val="0"/>
              <w:autoSpaceDE w:val="0"/>
              <w:snapToGrid w:val="0"/>
              <w:jc w:val="center"/>
            </w:pPr>
            <w:r w:rsidRPr="00AA17E3">
              <w:t>18059</w:t>
            </w:r>
          </w:p>
        </w:tc>
        <w:tc>
          <w:tcPr>
            <w:tcW w:w="993" w:type="dxa"/>
            <w:vAlign w:val="bottom"/>
          </w:tcPr>
          <w:p w14:paraId="5FB3FB62" w14:textId="77777777" w:rsidR="004F5F55" w:rsidRPr="00AA17E3" w:rsidRDefault="004F5F55" w:rsidP="00700044">
            <w:pPr>
              <w:widowControl w:val="0"/>
              <w:autoSpaceDE w:val="0"/>
              <w:snapToGrid w:val="0"/>
              <w:jc w:val="center"/>
            </w:pPr>
            <w:r w:rsidRPr="00AA17E3">
              <w:t>21525</w:t>
            </w:r>
          </w:p>
        </w:tc>
        <w:tc>
          <w:tcPr>
            <w:tcW w:w="1133" w:type="dxa"/>
            <w:vAlign w:val="bottom"/>
          </w:tcPr>
          <w:p w14:paraId="16BFDAB0" w14:textId="77777777" w:rsidR="004F5F55" w:rsidRPr="00AA17E3" w:rsidRDefault="004F5F55" w:rsidP="00700044">
            <w:pPr>
              <w:widowControl w:val="0"/>
              <w:autoSpaceDE w:val="0"/>
              <w:snapToGrid w:val="0"/>
              <w:jc w:val="center"/>
            </w:pPr>
            <w:r w:rsidRPr="00AA17E3">
              <w:t>24215</w:t>
            </w:r>
          </w:p>
        </w:tc>
      </w:tr>
      <w:tr w:rsidR="004F5F55" w:rsidRPr="00AA17E3" w14:paraId="44624A79" w14:textId="77777777" w:rsidTr="00700044">
        <w:trPr>
          <w:trHeight w:val="243"/>
        </w:trPr>
        <w:tc>
          <w:tcPr>
            <w:tcW w:w="14743" w:type="dxa"/>
            <w:gridSpan w:val="14"/>
          </w:tcPr>
          <w:p w14:paraId="6A89D2A1" w14:textId="77777777" w:rsidR="004F5F55" w:rsidRPr="00AA17E3" w:rsidRDefault="004F5F55" w:rsidP="00700044">
            <w:pPr>
              <w:widowControl w:val="0"/>
              <w:autoSpaceDE w:val="0"/>
              <w:snapToGrid w:val="0"/>
              <w:jc w:val="both"/>
            </w:pPr>
            <w:r w:rsidRPr="00AA17E3">
              <w:t xml:space="preserve">Задача </w:t>
            </w:r>
            <w:r w:rsidR="006933DC" w:rsidRPr="00AA17E3">
              <w:t>2 «</w:t>
            </w:r>
            <w:r w:rsidRPr="00AA17E3">
              <w:t>Создание благоприятной административной среды для инвесторов»</w:t>
            </w:r>
          </w:p>
        </w:tc>
      </w:tr>
      <w:tr w:rsidR="004F5F55" w:rsidRPr="00AA17E3" w14:paraId="3C300F53" w14:textId="77777777" w:rsidTr="00700044">
        <w:trPr>
          <w:trHeight w:val="243"/>
        </w:trPr>
        <w:tc>
          <w:tcPr>
            <w:tcW w:w="710" w:type="dxa"/>
          </w:tcPr>
          <w:p w14:paraId="09CFD196" w14:textId="77777777" w:rsidR="004F5F55" w:rsidRPr="00AA17E3" w:rsidRDefault="004F5F55" w:rsidP="00700044">
            <w:pPr>
              <w:widowControl w:val="0"/>
              <w:autoSpaceDE w:val="0"/>
              <w:snapToGrid w:val="0"/>
              <w:jc w:val="center"/>
            </w:pPr>
            <w:r w:rsidRPr="00AA17E3">
              <w:t>1.2.</w:t>
            </w:r>
          </w:p>
        </w:tc>
        <w:tc>
          <w:tcPr>
            <w:tcW w:w="4000" w:type="dxa"/>
          </w:tcPr>
          <w:p w14:paraId="04A821DE" w14:textId="77777777" w:rsidR="004F5F55" w:rsidRPr="00AA17E3" w:rsidRDefault="004F5F55" w:rsidP="00700044">
            <w:pPr>
              <w:widowControl w:val="0"/>
              <w:autoSpaceDE w:val="0"/>
              <w:snapToGrid w:val="0"/>
              <w:jc w:val="both"/>
              <w:rPr>
                <w:rFonts w:eastAsia="Cambria"/>
                <w:szCs w:val="28"/>
              </w:rPr>
            </w:pPr>
            <w:r w:rsidRPr="00AA17E3">
              <w:rPr>
                <w:rFonts w:eastAsia="Cambria"/>
                <w:szCs w:val="28"/>
              </w:rPr>
              <w:t>Количество инвестиционных проектов, реализуемых на территории района с сопровождением по принципу «одного окна», не менее</w:t>
            </w:r>
          </w:p>
        </w:tc>
        <w:tc>
          <w:tcPr>
            <w:tcW w:w="1245" w:type="dxa"/>
            <w:gridSpan w:val="2"/>
            <w:vAlign w:val="bottom"/>
          </w:tcPr>
          <w:p w14:paraId="4127E1DE" w14:textId="77777777" w:rsidR="004F5F55" w:rsidRPr="00AA17E3" w:rsidRDefault="004F5F55" w:rsidP="00700044">
            <w:pPr>
              <w:widowControl w:val="0"/>
              <w:autoSpaceDE w:val="0"/>
              <w:snapToGrid w:val="0"/>
              <w:jc w:val="center"/>
            </w:pPr>
            <w:r w:rsidRPr="00AA17E3">
              <w:t>ед.</w:t>
            </w:r>
          </w:p>
        </w:tc>
        <w:tc>
          <w:tcPr>
            <w:tcW w:w="1134" w:type="dxa"/>
            <w:vAlign w:val="bottom"/>
          </w:tcPr>
          <w:p w14:paraId="3210DF89" w14:textId="77777777" w:rsidR="004F5F55" w:rsidRPr="00AA17E3" w:rsidRDefault="004F5F55" w:rsidP="00700044">
            <w:pPr>
              <w:widowControl w:val="0"/>
              <w:autoSpaceDE w:val="0"/>
              <w:snapToGrid w:val="0"/>
              <w:jc w:val="center"/>
            </w:pPr>
            <w:r w:rsidRPr="00AA17E3">
              <w:t>10</w:t>
            </w:r>
          </w:p>
        </w:tc>
        <w:tc>
          <w:tcPr>
            <w:tcW w:w="1134" w:type="dxa"/>
            <w:shd w:val="clear" w:color="auto" w:fill="FFFFFF"/>
            <w:vAlign w:val="bottom"/>
          </w:tcPr>
          <w:p w14:paraId="4C5C5519" w14:textId="77777777" w:rsidR="004F5F55" w:rsidRPr="00AA17E3" w:rsidRDefault="004F5F55" w:rsidP="00700044">
            <w:pPr>
              <w:widowControl w:val="0"/>
              <w:autoSpaceDE w:val="0"/>
              <w:snapToGrid w:val="0"/>
              <w:jc w:val="center"/>
            </w:pPr>
            <w:r w:rsidRPr="00AA17E3">
              <w:t>7</w:t>
            </w:r>
          </w:p>
        </w:tc>
        <w:tc>
          <w:tcPr>
            <w:tcW w:w="1134" w:type="dxa"/>
            <w:gridSpan w:val="2"/>
            <w:vAlign w:val="bottom"/>
          </w:tcPr>
          <w:p w14:paraId="0D39811E" w14:textId="77777777" w:rsidR="004F5F55" w:rsidRPr="00AA17E3" w:rsidRDefault="004F5F55" w:rsidP="00700044">
            <w:pPr>
              <w:widowControl w:val="0"/>
              <w:autoSpaceDE w:val="0"/>
              <w:snapToGrid w:val="0"/>
              <w:jc w:val="center"/>
            </w:pPr>
            <w:r w:rsidRPr="00AA17E3">
              <w:t>8</w:t>
            </w:r>
          </w:p>
        </w:tc>
        <w:tc>
          <w:tcPr>
            <w:tcW w:w="1134" w:type="dxa"/>
            <w:gridSpan w:val="2"/>
            <w:vAlign w:val="bottom"/>
          </w:tcPr>
          <w:p w14:paraId="721B17FD" w14:textId="77777777" w:rsidR="004F5F55" w:rsidRPr="00AA17E3" w:rsidRDefault="004F5F55" w:rsidP="00700044">
            <w:pPr>
              <w:widowControl w:val="0"/>
              <w:autoSpaceDE w:val="0"/>
              <w:snapToGrid w:val="0"/>
              <w:jc w:val="center"/>
            </w:pPr>
            <w:r w:rsidRPr="00AA17E3">
              <w:t>9</w:t>
            </w:r>
          </w:p>
        </w:tc>
        <w:tc>
          <w:tcPr>
            <w:tcW w:w="1134" w:type="dxa"/>
            <w:vAlign w:val="bottom"/>
          </w:tcPr>
          <w:p w14:paraId="147438AD" w14:textId="77777777" w:rsidR="004F5F55" w:rsidRPr="00AA17E3" w:rsidRDefault="004F5F55" w:rsidP="00700044">
            <w:pPr>
              <w:widowControl w:val="0"/>
              <w:autoSpaceDE w:val="0"/>
              <w:snapToGrid w:val="0"/>
              <w:jc w:val="center"/>
            </w:pPr>
            <w:r w:rsidRPr="00AA17E3">
              <w:t>10</w:t>
            </w:r>
          </w:p>
        </w:tc>
        <w:tc>
          <w:tcPr>
            <w:tcW w:w="992" w:type="dxa"/>
            <w:vAlign w:val="bottom"/>
          </w:tcPr>
          <w:p w14:paraId="49AF10C0" w14:textId="77777777" w:rsidR="004F5F55" w:rsidRPr="00AA17E3" w:rsidRDefault="004F5F55" w:rsidP="00700044">
            <w:pPr>
              <w:widowControl w:val="0"/>
              <w:autoSpaceDE w:val="0"/>
              <w:snapToGrid w:val="0"/>
              <w:jc w:val="center"/>
            </w:pPr>
            <w:r w:rsidRPr="00AA17E3">
              <w:t>11</w:t>
            </w:r>
          </w:p>
        </w:tc>
        <w:tc>
          <w:tcPr>
            <w:tcW w:w="993" w:type="dxa"/>
            <w:vAlign w:val="bottom"/>
          </w:tcPr>
          <w:p w14:paraId="5C226FAA" w14:textId="77777777" w:rsidR="004F5F55" w:rsidRPr="00AA17E3" w:rsidRDefault="004F5F55" w:rsidP="00700044">
            <w:pPr>
              <w:widowControl w:val="0"/>
              <w:autoSpaceDE w:val="0"/>
              <w:snapToGrid w:val="0"/>
              <w:jc w:val="center"/>
            </w:pPr>
            <w:r w:rsidRPr="00AA17E3">
              <w:t>12</w:t>
            </w:r>
          </w:p>
        </w:tc>
        <w:tc>
          <w:tcPr>
            <w:tcW w:w="1133" w:type="dxa"/>
            <w:vAlign w:val="bottom"/>
          </w:tcPr>
          <w:p w14:paraId="3022A566" w14:textId="77777777" w:rsidR="004F5F55" w:rsidRPr="00AA17E3" w:rsidRDefault="004F5F55" w:rsidP="00700044">
            <w:pPr>
              <w:widowControl w:val="0"/>
              <w:autoSpaceDE w:val="0"/>
              <w:snapToGrid w:val="0"/>
              <w:jc w:val="center"/>
            </w:pPr>
            <w:r w:rsidRPr="00AA17E3">
              <w:t>13</w:t>
            </w:r>
          </w:p>
        </w:tc>
      </w:tr>
      <w:tr w:rsidR="004F5F55" w:rsidRPr="00AA17E3" w14:paraId="20580159" w14:textId="77777777" w:rsidTr="00700044">
        <w:trPr>
          <w:trHeight w:val="243"/>
        </w:trPr>
        <w:tc>
          <w:tcPr>
            <w:tcW w:w="14743" w:type="dxa"/>
            <w:gridSpan w:val="14"/>
          </w:tcPr>
          <w:p w14:paraId="1AC8B1C1" w14:textId="77777777" w:rsidR="004F5F55" w:rsidRPr="00AA17E3" w:rsidRDefault="004F5F55" w:rsidP="00700044">
            <w:pPr>
              <w:widowControl w:val="0"/>
              <w:autoSpaceDE w:val="0"/>
              <w:snapToGrid w:val="0"/>
              <w:jc w:val="both"/>
            </w:pPr>
            <w:r w:rsidRPr="00AA17E3">
              <w:lastRenderedPageBreak/>
              <w:t>Задача 3 «П</w:t>
            </w:r>
            <w:r w:rsidRPr="00AA17E3">
              <w:rPr>
                <w:spacing w:val="2"/>
                <w:shd w:val="clear" w:color="auto" w:fill="FFFFFF"/>
              </w:rPr>
              <w:t xml:space="preserve">родвижение инвестиционного потенциала Предгорного района </w:t>
            </w:r>
          </w:p>
        </w:tc>
      </w:tr>
      <w:tr w:rsidR="004F5F55" w:rsidRPr="00AA17E3" w14:paraId="3769D33E" w14:textId="77777777" w:rsidTr="00700044">
        <w:trPr>
          <w:trHeight w:val="243"/>
        </w:trPr>
        <w:tc>
          <w:tcPr>
            <w:tcW w:w="710" w:type="dxa"/>
          </w:tcPr>
          <w:p w14:paraId="6B386AB4" w14:textId="77777777" w:rsidR="004F5F55" w:rsidRPr="00AA17E3" w:rsidRDefault="004F5F55" w:rsidP="00700044">
            <w:pPr>
              <w:widowControl w:val="0"/>
              <w:autoSpaceDE w:val="0"/>
              <w:snapToGrid w:val="0"/>
              <w:jc w:val="center"/>
            </w:pPr>
            <w:r w:rsidRPr="00AA17E3">
              <w:t>1.3.</w:t>
            </w:r>
          </w:p>
        </w:tc>
        <w:tc>
          <w:tcPr>
            <w:tcW w:w="4000" w:type="dxa"/>
          </w:tcPr>
          <w:p w14:paraId="6E625E25" w14:textId="77777777" w:rsidR="004F5F55" w:rsidRPr="00AA17E3" w:rsidRDefault="004F5F55" w:rsidP="00700044">
            <w:pPr>
              <w:widowControl w:val="0"/>
              <w:autoSpaceDE w:val="0"/>
              <w:snapToGrid w:val="0"/>
              <w:jc w:val="both"/>
              <w:rPr>
                <w:rFonts w:eastAsia="Cambria"/>
              </w:rPr>
            </w:pPr>
            <w:r w:rsidRPr="00AA17E3">
              <w:t>Количество международных и межрегиональных выставочно-ярмарочных мероприятий, проводимых в Российской Федерации и Ставропольском крае с участием делегации Предгорного муниципального района</w:t>
            </w:r>
          </w:p>
        </w:tc>
        <w:tc>
          <w:tcPr>
            <w:tcW w:w="1245" w:type="dxa"/>
            <w:gridSpan w:val="2"/>
            <w:vAlign w:val="bottom"/>
          </w:tcPr>
          <w:p w14:paraId="4EC29ADD" w14:textId="77777777" w:rsidR="004F5F55" w:rsidRPr="00AA17E3" w:rsidRDefault="004F5F55" w:rsidP="00700044">
            <w:pPr>
              <w:widowControl w:val="0"/>
              <w:autoSpaceDE w:val="0"/>
              <w:snapToGrid w:val="0"/>
              <w:jc w:val="center"/>
            </w:pPr>
            <w:r w:rsidRPr="00AA17E3">
              <w:t>ед.</w:t>
            </w:r>
          </w:p>
        </w:tc>
        <w:tc>
          <w:tcPr>
            <w:tcW w:w="1134" w:type="dxa"/>
            <w:vAlign w:val="bottom"/>
          </w:tcPr>
          <w:p w14:paraId="1ABC0001" w14:textId="77777777" w:rsidR="004F5F55" w:rsidRPr="00AA17E3" w:rsidRDefault="004F5F55" w:rsidP="00700044">
            <w:pPr>
              <w:widowControl w:val="0"/>
              <w:autoSpaceDE w:val="0"/>
              <w:snapToGrid w:val="0"/>
              <w:jc w:val="center"/>
            </w:pPr>
            <w:r w:rsidRPr="00AA17E3">
              <w:t>10</w:t>
            </w:r>
          </w:p>
        </w:tc>
        <w:tc>
          <w:tcPr>
            <w:tcW w:w="1134" w:type="dxa"/>
            <w:shd w:val="clear" w:color="auto" w:fill="FFFFFF"/>
            <w:vAlign w:val="bottom"/>
          </w:tcPr>
          <w:p w14:paraId="3958F989" w14:textId="77777777" w:rsidR="004F5F55" w:rsidRPr="00AA17E3" w:rsidRDefault="004F5F55" w:rsidP="00700044">
            <w:pPr>
              <w:widowControl w:val="0"/>
              <w:autoSpaceDE w:val="0"/>
              <w:snapToGrid w:val="0"/>
              <w:jc w:val="center"/>
            </w:pPr>
            <w:r w:rsidRPr="00AA17E3">
              <w:t>12</w:t>
            </w:r>
          </w:p>
        </w:tc>
        <w:tc>
          <w:tcPr>
            <w:tcW w:w="1134" w:type="dxa"/>
            <w:gridSpan w:val="2"/>
            <w:vAlign w:val="bottom"/>
          </w:tcPr>
          <w:p w14:paraId="2569C813" w14:textId="77777777" w:rsidR="004F5F55" w:rsidRPr="00AA17E3" w:rsidRDefault="004F5F55" w:rsidP="00700044">
            <w:pPr>
              <w:widowControl w:val="0"/>
              <w:autoSpaceDE w:val="0"/>
              <w:snapToGrid w:val="0"/>
              <w:jc w:val="center"/>
            </w:pPr>
            <w:r w:rsidRPr="00AA17E3">
              <w:t>13</w:t>
            </w:r>
          </w:p>
        </w:tc>
        <w:tc>
          <w:tcPr>
            <w:tcW w:w="1134" w:type="dxa"/>
            <w:gridSpan w:val="2"/>
            <w:vAlign w:val="bottom"/>
          </w:tcPr>
          <w:p w14:paraId="662D496E" w14:textId="77777777" w:rsidR="004F5F55" w:rsidRPr="00AA17E3" w:rsidRDefault="004F5F55" w:rsidP="00700044">
            <w:pPr>
              <w:widowControl w:val="0"/>
              <w:autoSpaceDE w:val="0"/>
              <w:snapToGrid w:val="0"/>
              <w:jc w:val="center"/>
            </w:pPr>
            <w:r w:rsidRPr="00AA17E3">
              <w:t>15</w:t>
            </w:r>
          </w:p>
        </w:tc>
        <w:tc>
          <w:tcPr>
            <w:tcW w:w="1134" w:type="dxa"/>
            <w:vAlign w:val="bottom"/>
          </w:tcPr>
          <w:p w14:paraId="7266FA91" w14:textId="77777777" w:rsidR="004F5F55" w:rsidRPr="00AA17E3" w:rsidRDefault="004F5F55" w:rsidP="00700044">
            <w:pPr>
              <w:widowControl w:val="0"/>
              <w:autoSpaceDE w:val="0"/>
              <w:snapToGrid w:val="0"/>
              <w:jc w:val="center"/>
            </w:pPr>
            <w:r w:rsidRPr="00AA17E3">
              <w:t>17</w:t>
            </w:r>
          </w:p>
        </w:tc>
        <w:tc>
          <w:tcPr>
            <w:tcW w:w="992" w:type="dxa"/>
            <w:vAlign w:val="bottom"/>
          </w:tcPr>
          <w:p w14:paraId="73A7854F" w14:textId="77777777" w:rsidR="004F5F55" w:rsidRPr="00AA17E3" w:rsidRDefault="004F5F55" w:rsidP="00700044">
            <w:pPr>
              <w:widowControl w:val="0"/>
              <w:autoSpaceDE w:val="0"/>
              <w:snapToGrid w:val="0"/>
              <w:jc w:val="center"/>
            </w:pPr>
            <w:r w:rsidRPr="00AA17E3">
              <w:t>20</w:t>
            </w:r>
          </w:p>
        </w:tc>
        <w:tc>
          <w:tcPr>
            <w:tcW w:w="993" w:type="dxa"/>
            <w:vAlign w:val="bottom"/>
          </w:tcPr>
          <w:p w14:paraId="7CB2129E" w14:textId="77777777" w:rsidR="004F5F55" w:rsidRPr="00AA17E3" w:rsidRDefault="004F5F55" w:rsidP="00700044">
            <w:pPr>
              <w:widowControl w:val="0"/>
              <w:autoSpaceDE w:val="0"/>
              <w:snapToGrid w:val="0"/>
              <w:jc w:val="center"/>
            </w:pPr>
            <w:r w:rsidRPr="00AA17E3">
              <w:t>22</w:t>
            </w:r>
          </w:p>
        </w:tc>
        <w:tc>
          <w:tcPr>
            <w:tcW w:w="1133" w:type="dxa"/>
            <w:vAlign w:val="bottom"/>
          </w:tcPr>
          <w:p w14:paraId="56813F64" w14:textId="77777777" w:rsidR="004F5F55" w:rsidRPr="00AA17E3" w:rsidRDefault="004F5F55" w:rsidP="00700044">
            <w:pPr>
              <w:widowControl w:val="0"/>
              <w:autoSpaceDE w:val="0"/>
              <w:snapToGrid w:val="0"/>
              <w:jc w:val="center"/>
            </w:pPr>
            <w:r w:rsidRPr="00AA17E3">
              <w:t>25</w:t>
            </w:r>
          </w:p>
        </w:tc>
      </w:tr>
      <w:tr w:rsidR="004F5F55" w:rsidRPr="00AA17E3" w14:paraId="4B58A096" w14:textId="77777777" w:rsidTr="00700044">
        <w:trPr>
          <w:trHeight w:val="202"/>
        </w:trPr>
        <w:tc>
          <w:tcPr>
            <w:tcW w:w="14743" w:type="dxa"/>
            <w:gridSpan w:val="14"/>
          </w:tcPr>
          <w:p w14:paraId="71D9CB49" w14:textId="77777777" w:rsidR="004F5F55" w:rsidRPr="00AA17E3" w:rsidRDefault="004F5F55" w:rsidP="00700044">
            <w:pPr>
              <w:widowControl w:val="0"/>
              <w:autoSpaceDE w:val="0"/>
              <w:snapToGrid w:val="0"/>
              <w:jc w:val="center"/>
              <w:rPr>
                <w:highlight w:val="yellow"/>
              </w:rPr>
            </w:pPr>
            <w:r w:rsidRPr="00AA17E3">
              <w:rPr>
                <w:szCs w:val="28"/>
              </w:rPr>
              <w:t xml:space="preserve">Цель 2. Создание благоприятных условий для развития малого и среднего предпринимательства, </w:t>
            </w:r>
            <w:r w:rsidRPr="00AA17E3">
              <w:t>поддержка конкуренции</w:t>
            </w:r>
          </w:p>
        </w:tc>
      </w:tr>
      <w:tr w:rsidR="004F5F55" w:rsidRPr="00AA17E3" w14:paraId="16277EFD" w14:textId="77777777" w:rsidTr="00700044">
        <w:trPr>
          <w:trHeight w:val="243"/>
        </w:trPr>
        <w:tc>
          <w:tcPr>
            <w:tcW w:w="710" w:type="dxa"/>
          </w:tcPr>
          <w:p w14:paraId="22157814" w14:textId="77777777" w:rsidR="004F5F55" w:rsidRPr="00AA17E3" w:rsidRDefault="004F5F55" w:rsidP="00700044">
            <w:pPr>
              <w:widowControl w:val="0"/>
              <w:autoSpaceDE w:val="0"/>
              <w:snapToGrid w:val="0"/>
              <w:jc w:val="center"/>
            </w:pPr>
            <w:r w:rsidRPr="00AA17E3">
              <w:t>2.</w:t>
            </w:r>
          </w:p>
        </w:tc>
        <w:tc>
          <w:tcPr>
            <w:tcW w:w="4000" w:type="dxa"/>
          </w:tcPr>
          <w:p w14:paraId="2CAC6C16" w14:textId="77777777" w:rsidR="004F5F55" w:rsidRPr="00AA17E3" w:rsidRDefault="004F5F55" w:rsidP="00700044">
            <w:pPr>
              <w:widowControl w:val="0"/>
              <w:autoSpaceDE w:val="0"/>
              <w:snapToGrid w:val="0"/>
              <w:jc w:val="both"/>
              <w:rPr>
                <w:rFonts w:eastAsia="Cambria"/>
                <w:szCs w:val="28"/>
              </w:rPr>
            </w:pPr>
            <w:r w:rsidRPr="00AA17E3">
              <w:rPr>
                <w:rFonts w:eastAsia="Cambria"/>
                <w:szCs w:val="28"/>
              </w:rPr>
              <w:t>Число субъектов малого и среднего предпринимательства в расчете на 10 тыс. человек населения</w:t>
            </w:r>
          </w:p>
        </w:tc>
        <w:tc>
          <w:tcPr>
            <w:tcW w:w="1245" w:type="dxa"/>
            <w:gridSpan w:val="2"/>
            <w:vAlign w:val="bottom"/>
          </w:tcPr>
          <w:p w14:paraId="6DBB5325" w14:textId="77777777" w:rsidR="004F5F55" w:rsidRPr="00AA17E3" w:rsidRDefault="004F5F55" w:rsidP="00700044">
            <w:pPr>
              <w:widowControl w:val="0"/>
              <w:autoSpaceDE w:val="0"/>
              <w:snapToGrid w:val="0"/>
              <w:jc w:val="center"/>
            </w:pPr>
            <w:r w:rsidRPr="00AA17E3">
              <w:t>ед.</w:t>
            </w:r>
          </w:p>
        </w:tc>
        <w:tc>
          <w:tcPr>
            <w:tcW w:w="1134" w:type="dxa"/>
            <w:vAlign w:val="bottom"/>
          </w:tcPr>
          <w:p w14:paraId="46719366" w14:textId="77777777" w:rsidR="004F5F55" w:rsidRPr="00AA17E3" w:rsidRDefault="004F5F55" w:rsidP="00700044">
            <w:pPr>
              <w:widowControl w:val="0"/>
              <w:autoSpaceDE w:val="0"/>
              <w:snapToGrid w:val="0"/>
              <w:jc w:val="center"/>
            </w:pPr>
            <w:r w:rsidRPr="00AA17E3">
              <w:t>446,7</w:t>
            </w:r>
          </w:p>
        </w:tc>
        <w:tc>
          <w:tcPr>
            <w:tcW w:w="1134" w:type="dxa"/>
            <w:shd w:val="clear" w:color="auto" w:fill="FFFFFF"/>
            <w:vAlign w:val="bottom"/>
          </w:tcPr>
          <w:p w14:paraId="0E308BB2" w14:textId="77777777" w:rsidR="004F5F55" w:rsidRPr="00AA17E3" w:rsidRDefault="004F5F55" w:rsidP="00700044">
            <w:pPr>
              <w:widowControl w:val="0"/>
              <w:autoSpaceDE w:val="0"/>
              <w:snapToGrid w:val="0"/>
              <w:jc w:val="center"/>
            </w:pPr>
            <w:r w:rsidRPr="00AA17E3">
              <w:t>453,4</w:t>
            </w:r>
          </w:p>
        </w:tc>
        <w:tc>
          <w:tcPr>
            <w:tcW w:w="1134" w:type="dxa"/>
            <w:gridSpan w:val="2"/>
            <w:vAlign w:val="bottom"/>
          </w:tcPr>
          <w:p w14:paraId="776BE4C2" w14:textId="77777777" w:rsidR="004F5F55" w:rsidRPr="00AA17E3" w:rsidRDefault="004F5F55" w:rsidP="00700044">
            <w:pPr>
              <w:widowControl w:val="0"/>
              <w:autoSpaceDE w:val="0"/>
              <w:snapToGrid w:val="0"/>
              <w:jc w:val="center"/>
            </w:pPr>
            <w:r w:rsidRPr="00AA17E3">
              <w:t>453,7</w:t>
            </w:r>
          </w:p>
        </w:tc>
        <w:tc>
          <w:tcPr>
            <w:tcW w:w="1134" w:type="dxa"/>
            <w:gridSpan w:val="2"/>
            <w:vAlign w:val="bottom"/>
          </w:tcPr>
          <w:p w14:paraId="0133D00E" w14:textId="77777777" w:rsidR="004F5F55" w:rsidRPr="00AA17E3" w:rsidRDefault="004F5F55" w:rsidP="00700044">
            <w:pPr>
              <w:widowControl w:val="0"/>
              <w:autoSpaceDE w:val="0"/>
              <w:snapToGrid w:val="0"/>
              <w:jc w:val="center"/>
            </w:pPr>
            <w:r w:rsidRPr="00AA17E3">
              <w:t>454,0</w:t>
            </w:r>
          </w:p>
        </w:tc>
        <w:tc>
          <w:tcPr>
            <w:tcW w:w="1134" w:type="dxa"/>
            <w:vAlign w:val="bottom"/>
          </w:tcPr>
          <w:p w14:paraId="3BC15A04" w14:textId="77777777" w:rsidR="004F5F55" w:rsidRPr="00AA17E3" w:rsidRDefault="004F5F55" w:rsidP="00700044">
            <w:pPr>
              <w:widowControl w:val="0"/>
              <w:autoSpaceDE w:val="0"/>
              <w:snapToGrid w:val="0"/>
              <w:jc w:val="center"/>
            </w:pPr>
            <w:r w:rsidRPr="00AA17E3">
              <w:t>454,3</w:t>
            </w:r>
          </w:p>
        </w:tc>
        <w:tc>
          <w:tcPr>
            <w:tcW w:w="992" w:type="dxa"/>
            <w:vAlign w:val="bottom"/>
          </w:tcPr>
          <w:p w14:paraId="03A71663" w14:textId="77777777" w:rsidR="004F5F55" w:rsidRPr="00AA17E3" w:rsidRDefault="004F5F55" w:rsidP="00700044">
            <w:pPr>
              <w:widowControl w:val="0"/>
              <w:autoSpaceDE w:val="0"/>
              <w:snapToGrid w:val="0"/>
              <w:jc w:val="center"/>
            </w:pPr>
            <w:r w:rsidRPr="00AA17E3">
              <w:t>455,0</w:t>
            </w:r>
          </w:p>
        </w:tc>
        <w:tc>
          <w:tcPr>
            <w:tcW w:w="993" w:type="dxa"/>
            <w:vAlign w:val="bottom"/>
          </w:tcPr>
          <w:p w14:paraId="3C12851E" w14:textId="77777777" w:rsidR="004F5F55" w:rsidRPr="00AA17E3" w:rsidRDefault="004F5F55" w:rsidP="00700044">
            <w:pPr>
              <w:widowControl w:val="0"/>
              <w:autoSpaceDE w:val="0"/>
              <w:snapToGrid w:val="0"/>
              <w:jc w:val="center"/>
            </w:pPr>
            <w:r w:rsidRPr="00AA17E3">
              <w:t>457,0</w:t>
            </w:r>
          </w:p>
        </w:tc>
        <w:tc>
          <w:tcPr>
            <w:tcW w:w="1133" w:type="dxa"/>
            <w:vAlign w:val="bottom"/>
          </w:tcPr>
          <w:p w14:paraId="2D89AFBC" w14:textId="77777777" w:rsidR="004F5F55" w:rsidRPr="00AA17E3" w:rsidRDefault="004F5F55" w:rsidP="00700044">
            <w:pPr>
              <w:widowControl w:val="0"/>
              <w:autoSpaceDE w:val="0"/>
              <w:snapToGrid w:val="0"/>
              <w:jc w:val="center"/>
            </w:pPr>
            <w:r w:rsidRPr="00AA17E3">
              <w:t>458</w:t>
            </w:r>
          </w:p>
        </w:tc>
      </w:tr>
      <w:tr w:rsidR="004F5F55" w:rsidRPr="00AA17E3" w14:paraId="11663A85" w14:textId="77777777" w:rsidTr="00700044">
        <w:trPr>
          <w:trHeight w:val="243"/>
        </w:trPr>
        <w:tc>
          <w:tcPr>
            <w:tcW w:w="710" w:type="dxa"/>
            <w:vAlign w:val="center"/>
          </w:tcPr>
          <w:p w14:paraId="043F7286" w14:textId="77777777" w:rsidR="004F5F55" w:rsidRPr="00AA17E3" w:rsidRDefault="004F5F55" w:rsidP="00700044">
            <w:pPr>
              <w:widowControl w:val="0"/>
              <w:autoSpaceDE w:val="0"/>
              <w:snapToGrid w:val="0"/>
              <w:jc w:val="center"/>
            </w:pPr>
          </w:p>
        </w:tc>
        <w:tc>
          <w:tcPr>
            <w:tcW w:w="14033" w:type="dxa"/>
            <w:gridSpan w:val="13"/>
          </w:tcPr>
          <w:p w14:paraId="11194484" w14:textId="77777777" w:rsidR="004F5F55" w:rsidRPr="00AA17E3" w:rsidRDefault="004F5F55" w:rsidP="00700044">
            <w:pPr>
              <w:widowControl w:val="0"/>
              <w:autoSpaceDE w:val="0"/>
              <w:snapToGrid w:val="0"/>
              <w:jc w:val="center"/>
              <w:rPr>
                <w:highlight w:val="yellow"/>
              </w:rPr>
            </w:pPr>
            <w:r w:rsidRPr="00AA17E3">
              <w:rPr>
                <w:rFonts w:eastAsia="Cambria"/>
                <w:szCs w:val="28"/>
              </w:rPr>
              <w:t>Подпрограмма «Поддержка и развитие малого и среднего предпринимательства»</w:t>
            </w:r>
          </w:p>
        </w:tc>
      </w:tr>
      <w:tr w:rsidR="004F5F55" w:rsidRPr="00AA17E3" w14:paraId="39DB380F" w14:textId="77777777" w:rsidTr="00700044">
        <w:trPr>
          <w:trHeight w:val="243"/>
        </w:trPr>
        <w:tc>
          <w:tcPr>
            <w:tcW w:w="14743" w:type="dxa"/>
            <w:gridSpan w:val="14"/>
            <w:vAlign w:val="center"/>
          </w:tcPr>
          <w:p w14:paraId="19DFCD7F" w14:textId="77777777" w:rsidR="004F5F55" w:rsidRPr="00AA17E3" w:rsidRDefault="004F5F55" w:rsidP="00700044">
            <w:pPr>
              <w:widowControl w:val="0"/>
              <w:autoSpaceDE w:val="0"/>
              <w:snapToGrid w:val="0"/>
              <w:rPr>
                <w:highlight w:val="yellow"/>
              </w:rPr>
            </w:pPr>
            <w:r w:rsidRPr="00AA17E3">
              <w:rPr>
                <w:rFonts w:eastAsia="Cambria"/>
                <w:szCs w:val="28"/>
              </w:rPr>
              <w:t>Задача 1 «Стимулирование предпринимательской активности и поддержка малого и среднего предпринимательства в районе»</w:t>
            </w:r>
          </w:p>
        </w:tc>
      </w:tr>
      <w:tr w:rsidR="004F5F55" w:rsidRPr="00AA17E3" w14:paraId="3F9A03BA" w14:textId="77777777" w:rsidTr="00700044">
        <w:trPr>
          <w:trHeight w:val="243"/>
        </w:trPr>
        <w:tc>
          <w:tcPr>
            <w:tcW w:w="710" w:type="dxa"/>
          </w:tcPr>
          <w:p w14:paraId="2A0276C2" w14:textId="77777777" w:rsidR="004F5F55" w:rsidRPr="00AA17E3" w:rsidRDefault="004F5F55" w:rsidP="00700044">
            <w:pPr>
              <w:widowControl w:val="0"/>
              <w:autoSpaceDE w:val="0"/>
              <w:snapToGrid w:val="0"/>
              <w:jc w:val="center"/>
            </w:pPr>
            <w:r w:rsidRPr="00AA17E3">
              <w:t>2.1.</w:t>
            </w:r>
          </w:p>
        </w:tc>
        <w:tc>
          <w:tcPr>
            <w:tcW w:w="4000" w:type="dxa"/>
          </w:tcPr>
          <w:p w14:paraId="3B92CC1D" w14:textId="77777777" w:rsidR="004F5F55" w:rsidRPr="00AA17E3" w:rsidRDefault="004F5F55" w:rsidP="00700044">
            <w:pPr>
              <w:widowControl w:val="0"/>
              <w:autoSpaceDE w:val="0"/>
              <w:snapToGrid w:val="0"/>
              <w:jc w:val="both"/>
              <w:rPr>
                <w:rFonts w:eastAsia="Cambria"/>
                <w:szCs w:val="28"/>
              </w:rPr>
            </w:pPr>
            <w:r w:rsidRPr="00AA17E3">
              <w:rPr>
                <w:rFonts w:eastAsia="Cambria"/>
                <w:szCs w:val="28"/>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1245" w:type="dxa"/>
            <w:gridSpan w:val="2"/>
            <w:vAlign w:val="bottom"/>
          </w:tcPr>
          <w:p w14:paraId="09AD53FF" w14:textId="77777777" w:rsidR="004F5F55" w:rsidRPr="00AA17E3" w:rsidRDefault="004F5F55" w:rsidP="00700044">
            <w:pPr>
              <w:widowControl w:val="0"/>
              <w:autoSpaceDE w:val="0"/>
              <w:snapToGrid w:val="0"/>
              <w:jc w:val="center"/>
            </w:pPr>
            <w:r w:rsidRPr="00AA17E3">
              <w:t>%</w:t>
            </w:r>
          </w:p>
        </w:tc>
        <w:tc>
          <w:tcPr>
            <w:tcW w:w="1134" w:type="dxa"/>
            <w:vAlign w:val="bottom"/>
          </w:tcPr>
          <w:p w14:paraId="597C20D9" w14:textId="77777777" w:rsidR="004F5F55" w:rsidRPr="00AA17E3" w:rsidRDefault="004F5F55" w:rsidP="00700044">
            <w:pPr>
              <w:widowControl w:val="0"/>
              <w:autoSpaceDE w:val="0"/>
              <w:snapToGrid w:val="0"/>
              <w:jc w:val="center"/>
            </w:pPr>
            <w:r w:rsidRPr="00AA17E3">
              <w:t>34,5</w:t>
            </w:r>
          </w:p>
        </w:tc>
        <w:tc>
          <w:tcPr>
            <w:tcW w:w="1134" w:type="dxa"/>
            <w:shd w:val="clear" w:color="auto" w:fill="FFFFFF"/>
            <w:vAlign w:val="bottom"/>
          </w:tcPr>
          <w:p w14:paraId="0A04FC0D" w14:textId="77777777" w:rsidR="004F5F55" w:rsidRPr="00AA17E3" w:rsidRDefault="004F5F55" w:rsidP="00700044">
            <w:pPr>
              <w:widowControl w:val="0"/>
              <w:autoSpaceDE w:val="0"/>
              <w:snapToGrid w:val="0"/>
              <w:jc w:val="center"/>
            </w:pPr>
            <w:r w:rsidRPr="00AA17E3">
              <w:t>34,7</w:t>
            </w:r>
          </w:p>
        </w:tc>
        <w:tc>
          <w:tcPr>
            <w:tcW w:w="1134" w:type="dxa"/>
            <w:gridSpan w:val="2"/>
            <w:vAlign w:val="bottom"/>
          </w:tcPr>
          <w:p w14:paraId="7C4642AE" w14:textId="77777777" w:rsidR="004F5F55" w:rsidRPr="00AA17E3" w:rsidRDefault="004F5F55" w:rsidP="00700044">
            <w:pPr>
              <w:widowControl w:val="0"/>
              <w:autoSpaceDE w:val="0"/>
              <w:snapToGrid w:val="0"/>
              <w:jc w:val="center"/>
            </w:pPr>
            <w:r w:rsidRPr="00AA17E3">
              <w:t>35</w:t>
            </w:r>
          </w:p>
        </w:tc>
        <w:tc>
          <w:tcPr>
            <w:tcW w:w="1134" w:type="dxa"/>
            <w:gridSpan w:val="2"/>
            <w:vAlign w:val="bottom"/>
          </w:tcPr>
          <w:p w14:paraId="2E7903C0" w14:textId="77777777" w:rsidR="004F5F55" w:rsidRPr="00AA17E3" w:rsidRDefault="004F5F55" w:rsidP="00700044">
            <w:pPr>
              <w:widowControl w:val="0"/>
              <w:autoSpaceDE w:val="0"/>
              <w:snapToGrid w:val="0"/>
              <w:jc w:val="center"/>
            </w:pPr>
            <w:r w:rsidRPr="00AA17E3">
              <w:t>35,3</w:t>
            </w:r>
          </w:p>
        </w:tc>
        <w:tc>
          <w:tcPr>
            <w:tcW w:w="1134" w:type="dxa"/>
            <w:vAlign w:val="bottom"/>
          </w:tcPr>
          <w:p w14:paraId="73919E02" w14:textId="77777777" w:rsidR="004F5F55" w:rsidRPr="00AA17E3" w:rsidRDefault="004F5F55" w:rsidP="00700044">
            <w:pPr>
              <w:widowControl w:val="0"/>
              <w:autoSpaceDE w:val="0"/>
              <w:snapToGrid w:val="0"/>
              <w:jc w:val="center"/>
            </w:pPr>
            <w:r w:rsidRPr="00AA17E3">
              <w:t>35,7</w:t>
            </w:r>
          </w:p>
        </w:tc>
        <w:tc>
          <w:tcPr>
            <w:tcW w:w="992" w:type="dxa"/>
            <w:vAlign w:val="bottom"/>
          </w:tcPr>
          <w:p w14:paraId="3467BAF2" w14:textId="77777777" w:rsidR="004F5F55" w:rsidRPr="00AA17E3" w:rsidRDefault="004F5F55" w:rsidP="00700044">
            <w:pPr>
              <w:widowControl w:val="0"/>
              <w:autoSpaceDE w:val="0"/>
              <w:snapToGrid w:val="0"/>
              <w:jc w:val="center"/>
            </w:pPr>
            <w:r w:rsidRPr="00AA17E3">
              <w:t>36</w:t>
            </w:r>
          </w:p>
        </w:tc>
        <w:tc>
          <w:tcPr>
            <w:tcW w:w="993" w:type="dxa"/>
            <w:vAlign w:val="bottom"/>
          </w:tcPr>
          <w:p w14:paraId="0A7BB873" w14:textId="77777777" w:rsidR="004F5F55" w:rsidRPr="00AA17E3" w:rsidRDefault="004F5F55" w:rsidP="00700044">
            <w:pPr>
              <w:widowControl w:val="0"/>
              <w:autoSpaceDE w:val="0"/>
              <w:snapToGrid w:val="0"/>
              <w:jc w:val="center"/>
            </w:pPr>
            <w:r w:rsidRPr="00AA17E3">
              <w:t>36,5</w:t>
            </w:r>
          </w:p>
        </w:tc>
        <w:tc>
          <w:tcPr>
            <w:tcW w:w="1133" w:type="dxa"/>
            <w:vAlign w:val="bottom"/>
          </w:tcPr>
          <w:p w14:paraId="475FC1C8" w14:textId="77777777" w:rsidR="004F5F55" w:rsidRPr="00AA17E3" w:rsidRDefault="004F5F55" w:rsidP="00700044">
            <w:pPr>
              <w:widowControl w:val="0"/>
              <w:autoSpaceDE w:val="0"/>
              <w:snapToGrid w:val="0"/>
              <w:jc w:val="center"/>
            </w:pPr>
            <w:r w:rsidRPr="00AA17E3">
              <w:t>36,9</w:t>
            </w:r>
          </w:p>
        </w:tc>
      </w:tr>
      <w:tr w:rsidR="004F5F55" w:rsidRPr="00AA17E3" w14:paraId="0720CAEE" w14:textId="77777777" w:rsidTr="00700044">
        <w:trPr>
          <w:trHeight w:val="243"/>
        </w:trPr>
        <w:tc>
          <w:tcPr>
            <w:tcW w:w="710" w:type="dxa"/>
          </w:tcPr>
          <w:p w14:paraId="128DC9E5" w14:textId="77777777" w:rsidR="004F5F55" w:rsidRPr="00AA17E3" w:rsidRDefault="004F5F55" w:rsidP="00700044">
            <w:pPr>
              <w:widowControl w:val="0"/>
              <w:autoSpaceDE w:val="0"/>
              <w:snapToGrid w:val="0"/>
              <w:jc w:val="center"/>
            </w:pPr>
            <w:r w:rsidRPr="00AA17E3">
              <w:t>2.2.</w:t>
            </w:r>
          </w:p>
        </w:tc>
        <w:tc>
          <w:tcPr>
            <w:tcW w:w="4000" w:type="dxa"/>
          </w:tcPr>
          <w:p w14:paraId="64870911" w14:textId="77777777" w:rsidR="004F5F55" w:rsidRPr="00AA17E3" w:rsidRDefault="004F5F55" w:rsidP="00700044">
            <w:pPr>
              <w:widowControl w:val="0"/>
              <w:autoSpaceDE w:val="0"/>
              <w:snapToGrid w:val="0"/>
              <w:jc w:val="both"/>
              <w:rPr>
                <w:rFonts w:eastAsia="Cambria"/>
                <w:szCs w:val="28"/>
              </w:rPr>
            </w:pPr>
            <w:r w:rsidRPr="00AA17E3">
              <w:rPr>
                <w:rFonts w:eastAsia="Cambria"/>
                <w:szCs w:val="28"/>
              </w:rPr>
              <w:t>Количество субъектов малого и среднего предпринимательства, получивших муниципальную поддержку, не менее 2</w:t>
            </w:r>
          </w:p>
        </w:tc>
        <w:tc>
          <w:tcPr>
            <w:tcW w:w="1245" w:type="dxa"/>
            <w:gridSpan w:val="2"/>
            <w:vAlign w:val="bottom"/>
          </w:tcPr>
          <w:p w14:paraId="2B73B7D4" w14:textId="77777777" w:rsidR="004F5F55" w:rsidRPr="00AA17E3" w:rsidRDefault="004F5F55" w:rsidP="00700044">
            <w:pPr>
              <w:widowControl w:val="0"/>
              <w:autoSpaceDE w:val="0"/>
              <w:snapToGrid w:val="0"/>
              <w:jc w:val="center"/>
            </w:pPr>
            <w:r w:rsidRPr="00AA17E3">
              <w:t>ед.</w:t>
            </w:r>
          </w:p>
        </w:tc>
        <w:tc>
          <w:tcPr>
            <w:tcW w:w="1134" w:type="dxa"/>
            <w:vAlign w:val="bottom"/>
          </w:tcPr>
          <w:p w14:paraId="11601403" w14:textId="77777777" w:rsidR="004F5F55" w:rsidRPr="00AA17E3" w:rsidRDefault="004F5F55" w:rsidP="00700044">
            <w:pPr>
              <w:widowControl w:val="0"/>
              <w:autoSpaceDE w:val="0"/>
              <w:snapToGrid w:val="0"/>
              <w:jc w:val="center"/>
            </w:pPr>
            <w:r w:rsidRPr="00AA17E3">
              <w:t>0</w:t>
            </w:r>
          </w:p>
        </w:tc>
        <w:tc>
          <w:tcPr>
            <w:tcW w:w="1134" w:type="dxa"/>
            <w:shd w:val="clear" w:color="auto" w:fill="FFFFFF"/>
            <w:vAlign w:val="bottom"/>
          </w:tcPr>
          <w:p w14:paraId="2DEC8252" w14:textId="77777777" w:rsidR="004F5F55" w:rsidRPr="00AA17E3" w:rsidRDefault="004F5F55" w:rsidP="00700044">
            <w:pPr>
              <w:widowControl w:val="0"/>
              <w:autoSpaceDE w:val="0"/>
              <w:snapToGrid w:val="0"/>
              <w:jc w:val="center"/>
            </w:pPr>
            <w:r w:rsidRPr="00AA17E3">
              <w:t>1</w:t>
            </w:r>
          </w:p>
        </w:tc>
        <w:tc>
          <w:tcPr>
            <w:tcW w:w="1134" w:type="dxa"/>
            <w:gridSpan w:val="2"/>
            <w:vAlign w:val="bottom"/>
          </w:tcPr>
          <w:p w14:paraId="65504559" w14:textId="77777777" w:rsidR="004F5F55" w:rsidRPr="00AA17E3" w:rsidRDefault="004F5F55" w:rsidP="00700044">
            <w:pPr>
              <w:widowControl w:val="0"/>
              <w:autoSpaceDE w:val="0"/>
              <w:snapToGrid w:val="0"/>
              <w:jc w:val="center"/>
            </w:pPr>
            <w:r w:rsidRPr="00AA17E3">
              <w:t>2</w:t>
            </w:r>
          </w:p>
        </w:tc>
        <w:tc>
          <w:tcPr>
            <w:tcW w:w="1134" w:type="dxa"/>
            <w:gridSpan w:val="2"/>
            <w:vAlign w:val="bottom"/>
          </w:tcPr>
          <w:p w14:paraId="53816510" w14:textId="77777777" w:rsidR="004F5F55" w:rsidRPr="00AA17E3" w:rsidRDefault="004F5F55" w:rsidP="00700044">
            <w:pPr>
              <w:widowControl w:val="0"/>
              <w:autoSpaceDE w:val="0"/>
              <w:snapToGrid w:val="0"/>
              <w:jc w:val="center"/>
            </w:pPr>
            <w:r w:rsidRPr="00AA17E3">
              <w:t>2</w:t>
            </w:r>
          </w:p>
        </w:tc>
        <w:tc>
          <w:tcPr>
            <w:tcW w:w="1134" w:type="dxa"/>
            <w:vAlign w:val="bottom"/>
          </w:tcPr>
          <w:p w14:paraId="260EE8B6" w14:textId="77777777" w:rsidR="004F5F55" w:rsidRPr="00AA17E3" w:rsidRDefault="004F5F55" w:rsidP="00700044">
            <w:pPr>
              <w:widowControl w:val="0"/>
              <w:autoSpaceDE w:val="0"/>
              <w:snapToGrid w:val="0"/>
              <w:jc w:val="center"/>
            </w:pPr>
            <w:r w:rsidRPr="00AA17E3">
              <w:t>3</w:t>
            </w:r>
          </w:p>
        </w:tc>
        <w:tc>
          <w:tcPr>
            <w:tcW w:w="992" w:type="dxa"/>
            <w:vAlign w:val="bottom"/>
          </w:tcPr>
          <w:p w14:paraId="2502560D" w14:textId="77777777" w:rsidR="004F5F55" w:rsidRPr="00AA17E3" w:rsidRDefault="004F5F55" w:rsidP="00700044">
            <w:pPr>
              <w:widowControl w:val="0"/>
              <w:autoSpaceDE w:val="0"/>
              <w:snapToGrid w:val="0"/>
              <w:jc w:val="center"/>
            </w:pPr>
            <w:r w:rsidRPr="00AA17E3">
              <w:t>4</w:t>
            </w:r>
          </w:p>
        </w:tc>
        <w:tc>
          <w:tcPr>
            <w:tcW w:w="993" w:type="dxa"/>
            <w:vAlign w:val="bottom"/>
          </w:tcPr>
          <w:p w14:paraId="65ABF295" w14:textId="77777777" w:rsidR="004F5F55" w:rsidRPr="00AA17E3" w:rsidRDefault="004F5F55" w:rsidP="00700044">
            <w:pPr>
              <w:widowControl w:val="0"/>
              <w:autoSpaceDE w:val="0"/>
              <w:snapToGrid w:val="0"/>
              <w:jc w:val="center"/>
            </w:pPr>
            <w:r w:rsidRPr="00AA17E3">
              <w:t>4</w:t>
            </w:r>
          </w:p>
        </w:tc>
        <w:tc>
          <w:tcPr>
            <w:tcW w:w="1133" w:type="dxa"/>
            <w:vAlign w:val="bottom"/>
          </w:tcPr>
          <w:p w14:paraId="1086315F" w14:textId="77777777" w:rsidR="004F5F55" w:rsidRPr="00AA17E3" w:rsidRDefault="004F5F55" w:rsidP="00700044">
            <w:pPr>
              <w:widowControl w:val="0"/>
              <w:autoSpaceDE w:val="0"/>
              <w:snapToGrid w:val="0"/>
              <w:jc w:val="center"/>
            </w:pPr>
            <w:r w:rsidRPr="00AA17E3">
              <w:t>5</w:t>
            </w:r>
          </w:p>
        </w:tc>
      </w:tr>
      <w:tr w:rsidR="004F5F55" w:rsidRPr="00AA17E3" w14:paraId="3734108F" w14:textId="77777777" w:rsidTr="00700044">
        <w:trPr>
          <w:trHeight w:val="243"/>
        </w:trPr>
        <w:tc>
          <w:tcPr>
            <w:tcW w:w="710" w:type="dxa"/>
          </w:tcPr>
          <w:p w14:paraId="1015AF88" w14:textId="77777777" w:rsidR="004F5F55" w:rsidRPr="00AA17E3" w:rsidRDefault="004F5F55" w:rsidP="00700044">
            <w:pPr>
              <w:widowControl w:val="0"/>
              <w:autoSpaceDE w:val="0"/>
              <w:snapToGrid w:val="0"/>
              <w:jc w:val="center"/>
            </w:pPr>
            <w:r w:rsidRPr="00AA17E3">
              <w:t>2.3.</w:t>
            </w:r>
          </w:p>
        </w:tc>
        <w:tc>
          <w:tcPr>
            <w:tcW w:w="4000" w:type="dxa"/>
          </w:tcPr>
          <w:p w14:paraId="2AFBA82F" w14:textId="77777777" w:rsidR="004F5F55" w:rsidRPr="00AA17E3" w:rsidRDefault="004F5F55" w:rsidP="00700044">
            <w:pPr>
              <w:widowControl w:val="0"/>
              <w:autoSpaceDE w:val="0"/>
              <w:snapToGrid w:val="0"/>
              <w:jc w:val="both"/>
              <w:rPr>
                <w:rFonts w:eastAsia="Cambria"/>
                <w:szCs w:val="28"/>
              </w:rPr>
            </w:pPr>
            <w:r w:rsidRPr="00AA17E3">
              <w:rPr>
                <w:rFonts w:eastAsia="Cambria"/>
                <w:szCs w:val="28"/>
              </w:rPr>
              <w:t>Количество проведенных консультаций и мероприятий для субъектов малого и среднего предпринимательства</w:t>
            </w:r>
          </w:p>
        </w:tc>
        <w:tc>
          <w:tcPr>
            <w:tcW w:w="1245" w:type="dxa"/>
            <w:gridSpan w:val="2"/>
            <w:vAlign w:val="bottom"/>
          </w:tcPr>
          <w:p w14:paraId="136FDA42" w14:textId="77777777" w:rsidR="004F5F55" w:rsidRPr="00AA17E3" w:rsidRDefault="004F5F55" w:rsidP="00700044">
            <w:pPr>
              <w:widowControl w:val="0"/>
              <w:autoSpaceDE w:val="0"/>
              <w:snapToGrid w:val="0"/>
              <w:jc w:val="center"/>
            </w:pPr>
            <w:r w:rsidRPr="00AA17E3">
              <w:t>ед.</w:t>
            </w:r>
          </w:p>
        </w:tc>
        <w:tc>
          <w:tcPr>
            <w:tcW w:w="1134" w:type="dxa"/>
            <w:vAlign w:val="bottom"/>
          </w:tcPr>
          <w:p w14:paraId="4514DEE2" w14:textId="77777777" w:rsidR="004F5F55" w:rsidRPr="00AA17E3" w:rsidRDefault="004F5F55" w:rsidP="00700044">
            <w:pPr>
              <w:widowControl w:val="0"/>
              <w:autoSpaceDE w:val="0"/>
              <w:snapToGrid w:val="0"/>
              <w:jc w:val="center"/>
            </w:pPr>
            <w:r w:rsidRPr="00AA17E3">
              <w:t>3</w:t>
            </w:r>
          </w:p>
        </w:tc>
        <w:tc>
          <w:tcPr>
            <w:tcW w:w="1134" w:type="dxa"/>
            <w:shd w:val="clear" w:color="auto" w:fill="FFFFFF"/>
            <w:vAlign w:val="bottom"/>
          </w:tcPr>
          <w:p w14:paraId="4CB753D3" w14:textId="77777777" w:rsidR="004F5F55" w:rsidRPr="00AA17E3" w:rsidRDefault="004F5F55" w:rsidP="00700044">
            <w:pPr>
              <w:widowControl w:val="0"/>
              <w:autoSpaceDE w:val="0"/>
              <w:snapToGrid w:val="0"/>
              <w:jc w:val="center"/>
            </w:pPr>
            <w:r w:rsidRPr="00AA17E3">
              <w:t>4</w:t>
            </w:r>
          </w:p>
        </w:tc>
        <w:tc>
          <w:tcPr>
            <w:tcW w:w="1134" w:type="dxa"/>
            <w:gridSpan w:val="2"/>
            <w:vAlign w:val="bottom"/>
          </w:tcPr>
          <w:p w14:paraId="3017A9AF" w14:textId="77777777" w:rsidR="004F5F55" w:rsidRPr="00AA17E3" w:rsidRDefault="004F5F55" w:rsidP="00700044">
            <w:pPr>
              <w:widowControl w:val="0"/>
              <w:autoSpaceDE w:val="0"/>
              <w:snapToGrid w:val="0"/>
              <w:jc w:val="center"/>
            </w:pPr>
            <w:r w:rsidRPr="00AA17E3">
              <w:t>5</w:t>
            </w:r>
          </w:p>
        </w:tc>
        <w:tc>
          <w:tcPr>
            <w:tcW w:w="1134" w:type="dxa"/>
            <w:gridSpan w:val="2"/>
            <w:vAlign w:val="bottom"/>
          </w:tcPr>
          <w:p w14:paraId="16D564DC" w14:textId="77777777" w:rsidR="004F5F55" w:rsidRPr="00AA17E3" w:rsidRDefault="004F5F55" w:rsidP="00700044">
            <w:pPr>
              <w:widowControl w:val="0"/>
              <w:autoSpaceDE w:val="0"/>
              <w:snapToGrid w:val="0"/>
              <w:jc w:val="center"/>
            </w:pPr>
            <w:r w:rsidRPr="00AA17E3">
              <w:t>6</w:t>
            </w:r>
          </w:p>
        </w:tc>
        <w:tc>
          <w:tcPr>
            <w:tcW w:w="1134" w:type="dxa"/>
            <w:vAlign w:val="bottom"/>
          </w:tcPr>
          <w:p w14:paraId="138B0DF0" w14:textId="77777777" w:rsidR="004F5F55" w:rsidRPr="00AA17E3" w:rsidRDefault="004F5F55" w:rsidP="00700044">
            <w:pPr>
              <w:widowControl w:val="0"/>
              <w:autoSpaceDE w:val="0"/>
              <w:snapToGrid w:val="0"/>
              <w:jc w:val="center"/>
            </w:pPr>
            <w:r w:rsidRPr="00AA17E3">
              <w:t>7</w:t>
            </w:r>
          </w:p>
        </w:tc>
        <w:tc>
          <w:tcPr>
            <w:tcW w:w="992" w:type="dxa"/>
            <w:vAlign w:val="bottom"/>
          </w:tcPr>
          <w:p w14:paraId="58A264A3" w14:textId="77777777" w:rsidR="004F5F55" w:rsidRPr="00AA17E3" w:rsidRDefault="004F5F55" w:rsidP="00700044">
            <w:pPr>
              <w:widowControl w:val="0"/>
              <w:autoSpaceDE w:val="0"/>
              <w:snapToGrid w:val="0"/>
              <w:jc w:val="center"/>
            </w:pPr>
            <w:r w:rsidRPr="00AA17E3">
              <w:t>8</w:t>
            </w:r>
          </w:p>
        </w:tc>
        <w:tc>
          <w:tcPr>
            <w:tcW w:w="993" w:type="dxa"/>
            <w:vAlign w:val="bottom"/>
          </w:tcPr>
          <w:p w14:paraId="68FBA0BF" w14:textId="77777777" w:rsidR="004F5F55" w:rsidRPr="00AA17E3" w:rsidRDefault="004F5F55" w:rsidP="00700044">
            <w:pPr>
              <w:widowControl w:val="0"/>
              <w:autoSpaceDE w:val="0"/>
              <w:snapToGrid w:val="0"/>
              <w:jc w:val="center"/>
            </w:pPr>
            <w:r w:rsidRPr="00AA17E3">
              <w:t>9</w:t>
            </w:r>
          </w:p>
        </w:tc>
        <w:tc>
          <w:tcPr>
            <w:tcW w:w="1133" w:type="dxa"/>
            <w:vAlign w:val="bottom"/>
          </w:tcPr>
          <w:p w14:paraId="1852AFEF" w14:textId="77777777" w:rsidR="004F5F55" w:rsidRPr="00AA17E3" w:rsidRDefault="004F5F55" w:rsidP="00700044">
            <w:pPr>
              <w:widowControl w:val="0"/>
              <w:autoSpaceDE w:val="0"/>
              <w:snapToGrid w:val="0"/>
              <w:jc w:val="center"/>
            </w:pPr>
            <w:r w:rsidRPr="00AA17E3">
              <w:t>10</w:t>
            </w:r>
          </w:p>
        </w:tc>
      </w:tr>
      <w:tr w:rsidR="004F5F55" w:rsidRPr="00AA17E3" w14:paraId="41A0772C" w14:textId="77777777" w:rsidTr="00700044">
        <w:trPr>
          <w:trHeight w:val="243"/>
        </w:trPr>
        <w:tc>
          <w:tcPr>
            <w:tcW w:w="14743" w:type="dxa"/>
            <w:gridSpan w:val="14"/>
            <w:vAlign w:val="center"/>
          </w:tcPr>
          <w:p w14:paraId="636C0248" w14:textId="77777777" w:rsidR="004F5F55" w:rsidRPr="00AA17E3" w:rsidRDefault="004F5F55" w:rsidP="00700044">
            <w:pPr>
              <w:widowControl w:val="0"/>
              <w:autoSpaceDE w:val="0"/>
              <w:snapToGrid w:val="0"/>
              <w:jc w:val="both"/>
            </w:pPr>
            <w:r w:rsidRPr="00AA17E3">
              <w:t>Задача 2 «Создание условий для развития конкурентной среды на социально-значимых рынках района»</w:t>
            </w:r>
          </w:p>
        </w:tc>
      </w:tr>
      <w:tr w:rsidR="004F5F55" w:rsidRPr="00AA17E3" w14:paraId="6EFA7C57" w14:textId="77777777" w:rsidTr="00700044">
        <w:trPr>
          <w:trHeight w:val="243"/>
        </w:trPr>
        <w:tc>
          <w:tcPr>
            <w:tcW w:w="710" w:type="dxa"/>
          </w:tcPr>
          <w:p w14:paraId="4408A5DB" w14:textId="77777777" w:rsidR="004F5F55" w:rsidRPr="00AA17E3" w:rsidRDefault="004F5F55" w:rsidP="00700044">
            <w:pPr>
              <w:widowControl w:val="0"/>
              <w:autoSpaceDE w:val="0"/>
              <w:snapToGrid w:val="0"/>
              <w:jc w:val="center"/>
            </w:pPr>
            <w:r w:rsidRPr="00AA17E3">
              <w:t>2.4.</w:t>
            </w:r>
          </w:p>
        </w:tc>
        <w:tc>
          <w:tcPr>
            <w:tcW w:w="4000" w:type="dxa"/>
          </w:tcPr>
          <w:p w14:paraId="1ACF985B" w14:textId="77777777" w:rsidR="004F5F55" w:rsidRPr="00AA17E3" w:rsidRDefault="004F5F55" w:rsidP="00700044">
            <w:pPr>
              <w:widowControl w:val="0"/>
              <w:autoSpaceDE w:val="0"/>
              <w:snapToGrid w:val="0"/>
              <w:jc w:val="both"/>
              <w:rPr>
                <w:rFonts w:eastAsia="Cambria"/>
              </w:rPr>
            </w:pPr>
            <w:r w:rsidRPr="00AA17E3">
              <w:t xml:space="preserve">проведение мониторинга субъектов предпринимательской деятельности о состоянии и развитии </w:t>
            </w:r>
            <w:r w:rsidRPr="00AA17E3">
              <w:lastRenderedPageBreak/>
              <w:t>конкурентной среды на рынках товаров и услуг района</w:t>
            </w:r>
          </w:p>
        </w:tc>
        <w:tc>
          <w:tcPr>
            <w:tcW w:w="1245" w:type="dxa"/>
            <w:gridSpan w:val="2"/>
            <w:vAlign w:val="bottom"/>
          </w:tcPr>
          <w:p w14:paraId="29148DB6" w14:textId="77777777" w:rsidR="004F5F55" w:rsidRPr="00AA17E3" w:rsidRDefault="004F5F55" w:rsidP="00700044">
            <w:pPr>
              <w:widowControl w:val="0"/>
              <w:autoSpaceDE w:val="0"/>
              <w:snapToGrid w:val="0"/>
              <w:jc w:val="center"/>
            </w:pPr>
            <w:r w:rsidRPr="00AA17E3">
              <w:lastRenderedPageBreak/>
              <w:t>ед.</w:t>
            </w:r>
          </w:p>
        </w:tc>
        <w:tc>
          <w:tcPr>
            <w:tcW w:w="1134" w:type="dxa"/>
            <w:vAlign w:val="bottom"/>
          </w:tcPr>
          <w:p w14:paraId="148D50DE" w14:textId="77777777" w:rsidR="004F5F55" w:rsidRPr="00AA17E3" w:rsidRDefault="004F5F55" w:rsidP="00700044">
            <w:pPr>
              <w:widowControl w:val="0"/>
              <w:autoSpaceDE w:val="0"/>
              <w:snapToGrid w:val="0"/>
              <w:jc w:val="center"/>
            </w:pPr>
            <w:r w:rsidRPr="00AA17E3">
              <w:t>175</w:t>
            </w:r>
          </w:p>
        </w:tc>
        <w:tc>
          <w:tcPr>
            <w:tcW w:w="1134" w:type="dxa"/>
            <w:shd w:val="clear" w:color="auto" w:fill="FFFFFF"/>
            <w:vAlign w:val="bottom"/>
          </w:tcPr>
          <w:p w14:paraId="0C640EA5" w14:textId="77777777" w:rsidR="004F5F55" w:rsidRPr="00AA17E3" w:rsidRDefault="004F5F55" w:rsidP="00700044">
            <w:pPr>
              <w:widowControl w:val="0"/>
              <w:autoSpaceDE w:val="0"/>
              <w:snapToGrid w:val="0"/>
              <w:jc w:val="center"/>
            </w:pPr>
            <w:r w:rsidRPr="00AA17E3">
              <w:t>200</w:t>
            </w:r>
          </w:p>
        </w:tc>
        <w:tc>
          <w:tcPr>
            <w:tcW w:w="1134" w:type="dxa"/>
            <w:gridSpan w:val="2"/>
            <w:vAlign w:val="bottom"/>
          </w:tcPr>
          <w:p w14:paraId="75929A0B" w14:textId="77777777" w:rsidR="004F5F55" w:rsidRPr="00AA17E3" w:rsidRDefault="004F5F55" w:rsidP="00700044">
            <w:pPr>
              <w:widowControl w:val="0"/>
              <w:autoSpaceDE w:val="0"/>
              <w:snapToGrid w:val="0"/>
              <w:jc w:val="center"/>
            </w:pPr>
            <w:r w:rsidRPr="00AA17E3">
              <w:t>220</w:t>
            </w:r>
          </w:p>
        </w:tc>
        <w:tc>
          <w:tcPr>
            <w:tcW w:w="1134" w:type="dxa"/>
            <w:gridSpan w:val="2"/>
            <w:vAlign w:val="bottom"/>
          </w:tcPr>
          <w:p w14:paraId="142C8A7D" w14:textId="77777777" w:rsidR="004F5F55" w:rsidRPr="00AA17E3" w:rsidRDefault="004F5F55" w:rsidP="00700044">
            <w:pPr>
              <w:widowControl w:val="0"/>
              <w:autoSpaceDE w:val="0"/>
              <w:snapToGrid w:val="0"/>
              <w:jc w:val="center"/>
            </w:pPr>
            <w:r w:rsidRPr="00AA17E3">
              <w:t>250</w:t>
            </w:r>
          </w:p>
        </w:tc>
        <w:tc>
          <w:tcPr>
            <w:tcW w:w="1134" w:type="dxa"/>
            <w:vAlign w:val="bottom"/>
          </w:tcPr>
          <w:p w14:paraId="0BC9A5DF" w14:textId="77777777" w:rsidR="004F5F55" w:rsidRPr="00AA17E3" w:rsidRDefault="004F5F55" w:rsidP="00700044">
            <w:pPr>
              <w:widowControl w:val="0"/>
              <w:autoSpaceDE w:val="0"/>
              <w:snapToGrid w:val="0"/>
              <w:jc w:val="center"/>
            </w:pPr>
            <w:r w:rsidRPr="00AA17E3">
              <w:t>270</w:t>
            </w:r>
          </w:p>
        </w:tc>
        <w:tc>
          <w:tcPr>
            <w:tcW w:w="992" w:type="dxa"/>
            <w:vAlign w:val="bottom"/>
          </w:tcPr>
          <w:p w14:paraId="51ED01ED" w14:textId="77777777" w:rsidR="004F5F55" w:rsidRPr="00AA17E3" w:rsidRDefault="004F5F55" w:rsidP="00700044">
            <w:pPr>
              <w:widowControl w:val="0"/>
              <w:autoSpaceDE w:val="0"/>
              <w:snapToGrid w:val="0"/>
              <w:jc w:val="center"/>
            </w:pPr>
            <w:r w:rsidRPr="00AA17E3">
              <w:t>300</w:t>
            </w:r>
          </w:p>
        </w:tc>
        <w:tc>
          <w:tcPr>
            <w:tcW w:w="993" w:type="dxa"/>
            <w:vAlign w:val="bottom"/>
          </w:tcPr>
          <w:p w14:paraId="0C6FB77E" w14:textId="77777777" w:rsidR="004F5F55" w:rsidRPr="00AA17E3" w:rsidRDefault="004F5F55" w:rsidP="00700044">
            <w:pPr>
              <w:widowControl w:val="0"/>
              <w:autoSpaceDE w:val="0"/>
              <w:snapToGrid w:val="0"/>
              <w:jc w:val="center"/>
            </w:pPr>
            <w:r w:rsidRPr="00AA17E3">
              <w:t>350</w:t>
            </w:r>
          </w:p>
        </w:tc>
        <w:tc>
          <w:tcPr>
            <w:tcW w:w="1133" w:type="dxa"/>
            <w:vAlign w:val="bottom"/>
          </w:tcPr>
          <w:p w14:paraId="34DF20CF" w14:textId="77777777" w:rsidR="004F5F55" w:rsidRPr="00AA17E3" w:rsidRDefault="004F5F55" w:rsidP="00700044">
            <w:pPr>
              <w:widowControl w:val="0"/>
              <w:autoSpaceDE w:val="0"/>
              <w:snapToGrid w:val="0"/>
              <w:jc w:val="center"/>
            </w:pPr>
            <w:r w:rsidRPr="00AA17E3">
              <w:t>400</w:t>
            </w:r>
          </w:p>
        </w:tc>
      </w:tr>
      <w:tr w:rsidR="004F5F55" w:rsidRPr="00AA17E3" w14:paraId="60DBC9CF" w14:textId="77777777" w:rsidTr="00700044">
        <w:trPr>
          <w:trHeight w:val="428"/>
        </w:trPr>
        <w:tc>
          <w:tcPr>
            <w:tcW w:w="14743" w:type="dxa"/>
            <w:gridSpan w:val="14"/>
          </w:tcPr>
          <w:p w14:paraId="1A80F8F7" w14:textId="77777777" w:rsidR="004F5F55" w:rsidRPr="00AA17E3" w:rsidRDefault="004F5F55" w:rsidP="00700044">
            <w:pPr>
              <w:pStyle w:val="NoSpacing"/>
              <w:jc w:val="center"/>
              <w:rPr>
                <w:rFonts w:ascii="Times New Roman" w:hAnsi="Times New Roman" w:cs="Times New Roman"/>
                <w:sz w:val="24"/>
                <w:szCs w:val="24"/>
              </w:rPr>
            </w:pPr>
            <w:r w:rsidRPr="00AA17E3">
              <w:rPr>
                <w:rFonts w:ascii="Times New Roman" w:hAnsi="Times New Roman" w:cs="Times New Roman"/>
                <w:sz w:val="24"/>
                <w:szCs w:val="24"/>
              </w:rPr>
              <w:t>Цель 3. Повышение социально-экономической эффективности потребительского рынка</w:t>
            </w:r>
          </w:p>
        </w:tc>
      </w:tr>
      <w:tr w:rsidR="004F5F55" w:rsidRPr="00AA17E3" w14:paraId="15E54894" w14:textId="77777777" w:rsidTr="00700044">
        <w:trPr>
          <w:trHeight w:val="243"/>
        </w:trPr>
        <w:tc>
          <w:tcPr>
            <w:tcW w:w="710" w:type="dxa"/>
            <w:vMerge w:val="restart"/>
          </w:tcPr>
          <w:p w14:paraId="6AD9FF3C" w14:textId="77777777" w:rsidR="004F5F55" w:rsidRPr="00AA17E3" w:rsidRDefault="004F5F55" w:rsidP="00700044">
            <w:pPr>
              <w:widowControl w:val="0"/>
              <w:autoSpaceDE w:val="0"/>
              <w:snapToGrid w:val="0"/>
              <w:jc w:val="center"/>
            </w:pPr>
            <w:r w:rsidRPr="00AA17E3">
              <w:t>3.</w:t>
            </w:r>
          </w:p>
        </w:tc>
        <w:tc>
          <w:tcPr>
            <w:tcW w:w="4000" w:type="dxa"/>
          </w:tcPr>
          <w:p w14:paraId="4821965C" w14:textId="77777777" w:rsidR="004F5F55" w:rsidRPr="00AA17E3" w:rsidRDefault="004F5F55" w:rsidP="00700044">
            <w:pPr>
              <w:widowControl w:val="0"/>
              <w:autoSpaceDE w:val="0"/>
              <w:snapToGrid w:val="0"/>
              <w:jc w:val="both"/>
              <w:rPr>
                <w:rFonts w:eastAsia="Cambria"/>
                <w:szCs w:val="28"/>
              </w:rPr>
            </w:pPr>
            <w:r w:rsidRPr="00AA17E3">
              <w:rPr>
                <w:rFonts w:eastAsia="Cambria"/>
                <w:szCs w:val="28"/>
              </w:rPr>
              <w:t>Объем отгруженных товаров собственного производства, выполненных работ и услуг собственными силами по виду экономической деятельности «Производство пищевых продуктов, включая напитки, и табака»</w:t>
            </w:r>
          </w:p>
        </w:tc>
        <w:tc>
          <w:tcPr>
            <w:tcW w:w="1245" w:type="dxa"/>
            <w:gridSpan w:val="2"/>
            <w:vAlign w:val="bottom"/>
          </w:tcPr>
          <w:p w14:paraId="4B92211C" w14:textId="77777777" w:rsidR="004F5F55" w:rsidRPr="00AA17E3" w:rsidRDefault="004F5F55" w:rsidP="00700044">
            <w:pPr>
              <w:widowControl w:val="0"/>
              <w:autoSpaceDE w:val="0"/>
              <w:snapToGrid w:val="0"/>
              <w:jc w:val="center"/>
            </w:pPr>
            <w:r w:rsidRPr="00AA17E3">
              <w:t>млн. рублей</w:t>
            </w:r>
          </w:p>
        </w:tc>
        <w:tc>
          <w:tcPr>
            <w:tcW w:w="1134" w:type="dxa"/>
            <w:vAlign w:val="bottom"/>
          </w:tcPr>
          <w:p w14:paraId="400D1945" w14:textId="77777777" w:rsidR="004F5F55" w:rsidRPr="00AA17E3" w:rsidRDefault="004F5F55" w:rsidP="00700044">
            <w:pPr>
              <w:widowControl w:val="0"/>
              <w:autoSpaceDE w:val="0"/>
              <w:snapToGrid w:val="0"/>
              <w:jc w:val="center"/>
            </w:pPr>
            <w:r w:rsidRPr="00AA17E3">
              <w:t>922,70</w:t>
            </w:r>
          </w:p>
        </w:tc>
        <w:tc>
          <w:tcPr>
            <w:tcW w:w="1134" w:type="dxa"/>
            <w:shd w:val="clear" w:color="auto" w:fill="FFFFFF"/>
            <w:vAlign w:val="bottom"/>
          </w:tcPr>
          <w:p w14:paraId="518F4DB2" w14:textId="77777777" w:rsidR="004F5F55" w:rsidRPr="00AA17E3" w:rsidRDefault="004F5F55" w:rsidP="00700044">
            <w:pPr>
              <w:widowControl w:val="0"/>
              <w:autoSpaceDE w:val="0"/>
              <w:snapToGrid w:val="0"/>
              <w:jc w:val="center"/>
            </w:pPr>
            <w:r w:rsidRPr="00AA17E3">
              <w:t>806,90</w:t>
            </w:r>
          </w:p>
        </w:tc>
        <w:tc>
          <w:tcPr>
            <w:tcW w:w="1134" w:type="dxa"/>
            <w:gridSpan w:val="2"/>
            <w:vAlign w:val="bottom"/>
          </w:tcPr>
          <w:p w14:paraId="01A49982" w14:textId="77777777" w:rsidR="004F5F55" w:rsidRPr="00AA17E3" w:rsidRDefault="004F5F55" w:rsidP="00700044">
            <w:pPr>
              <w:widowControl w:val="0"/>
              <w:autoSpaceDE w:val="0"/>
              <w:snapToGrid w:val="0"/>
              <w:jc w:val="center"/>
            </w:pPr>
            <w:r w:rsidRPr="00AA17E3">
              <w:t>870,00</w:t>
            </w:r>
          </w:p>
        </w:tc>
        <w:tc>
          <w:tcPr>
            <w:tcW w:w="1134" w:type="dxa"/>
            <w:gridSpan w:val="2"/>
            <w:vAlign w:val="bottom"/>
          </w:tcPr>
          <w:p w14:paraId="22A1BCA9" w14:textId="77777777" w:rsidR="004F5F55" w:rsidRPr="00AA17E3" w:rsidRDefault="004F5F55" w:rsidP="00700044">
            <w:pPr>
              <w:widowControl w:val="0"/>
              <w:autoSpaceDE w:val="0"/>
              <w:snapToGrid w:val="0"/>
              <w:jc w:val="center"/>
            </w:pPr>
            <w:r w:rsidRPr="00AA17E3">
              <w:t>930,00</w:t>
            </w:r>
          </w:p>
        </w:tc>
        <w:tc>
          <w:tcPr>
            <w:tcW w:w="1134" w:type="dxa"/>
            <w:vAlign w:val="bottom"/>
          </w:tcPr>
          <w:p w14:paraId="31CF6E39" w14:textId="77777777" w:rsidR="004F5F55" w:rsidRPr="00AA17E3" w:rsidRDefault="004F5F55" w:rsidP="00700044">
            <w:pPr>
              <w:widowControl w:val="0"/>
              <w:autoSpaceDE w:val="0"/>
              <w:snapToGrid w:val="0"/>
              <w:jc w:val="center"/>
            </w:pPr>
            <w:r w:rsidRPr="00AA17E3">
              <w:t>980,00</w:t>
            </w:r>
          </w:p>
        </w:tc>
        <w:tc>
          <w:tcPr>
            <w:tcW w:w="992" w:type="dxa"/>
            <w:vAlign w:val="bottom"/>
          </w:tcPr>
          <w:p w14:paraId="7DC442FA" w14:textId="77777777" w:rsidR="004F5F55" w:rsidRPr="00AA17E3" w:rsidRDefault="004F5F55" w:rsidP="00700044">
            <w:pPr>
              <w:widowControl w:val="0"/>
              <w:autoSpaceDE w:val="0"/>
              <w:snapToGrid w:val="0"/>
              <w:jc w:val="center"/>
            </w:pPr>
            <w:r w:rsidRPr="00AA17E3">
              <w:t>1100,00</w:t>
            </w:r>
          </w:p>
        </w:tc>
        <w:tc>
          <w:tcPr>
            <w:tcW w:w="993" w:type="dxa"/>
            <w:vAlign w:val="bottom"/>
          </w:tcPr>
          <w:p w14:paraId="6D4A7734" w14:textId="77777777" w:rsidR="004F5F55" w:rsidRPr="00AA17E3" w:rsidRDefault="004F5F55" w:rsidP="00700044">
            <w:pPr>
              <w:widowControl w:val="0"/>
              <w:autoSpaceDE w:val="0"/>
              <w:snapToGrid w:val="0"/>
              <w:jc w:val="center"/>
            </w:pPr>
            <w:r w:rsidRPr="00AA17E3">
              <w:t>1296,00</w:t>
            </w:r>
          </w:p>
        </w:tc>
        <w:tc>
          <w:tcPr>
            <w:tcW w:w="1133" w:type="dxa"/>
            <w:vAlign w:val="bottom"/>
          </w:tcPr>
          <w:p w14:paraId="5CCBEA38" w14:textId="77777777" w:rsidR="004F5F55" w:rsidRPr="00AA17E3" w:rsidRDefault="004F5F55" w:rsidP="00700044">
            <w:pPr>
              <w:widowControl w:val="0"/>
              <w:autoSpaceDE w:val="0"/>
              <w:snapToGrid w:val="0"/>
              <w:jc w:val="center"/>
            </w:pPr>
            <w:r w:rsidRPr="00AA17E3">
              <w:t>1370,00</w:t>
            </w:r>
          </w:p>
        </w:tc>
      </w:tr>
      <w:tr w:rsidR="004F5F55" w:rsidRPr="00AA17E3" w14:paraId="4506EB92" w14:textId="77777777" w:rsidTr="00700044">
        <w:trPr>
          <w:trHeight w:val="243"/>
        </w:trPr>
        <w:tc>
          <w:tcPr>
            <w:tcW w:w="710" w:type="dxa"/>
            <w:vMerge/>
          </w:tcPr>
          <w:p w14:paraId="181E0E44" w14:textId="77777777" w:rsidR="004F5F55" w:rsidRPr="00AA17E3" w:rsidRDefault="004F5F55" w:rsidP="00700044">
            <w:pPr>
              <w:widowControl w:val="0"/>
              <w:autoSpaceDE w:val="0"/>
              <w:snapToGrid w:val="0"/>
              <w:jc w:val="center"/>
            </w:pPr>
          </w:p>
        </w:tc>
        <w:tc>
          <w:tcPr>
            <w:tcW w:w="4000" w:type="dxa"/>
          </w:tcPr>
          <w:p w14:paraId="5415F888" w14:textId="77777777" w:rsidR="004F5F55" w:rsidRPr="00AA17E3" w:rsidRDefault="004F5F55" w:rsidP="00700044">
            <w:pPr>
              <w:widowControl w:val="0"/>
              <w:autoSpaceDE w:val="0"/>
              <w:snapToGrid w:val="0"/>
              <w:jc w:val="both"/>
              <w:rPr>
                <w:rFonts w:eastAsia="Cambria"/>
                <w:szCs w:val="28"/>
              </w:rPr>
            </w:pPr>
            <w:r w:rsidRPr="00AA17E3">
              <w:rPr>
                <w:rFonts w:eastAsia="Cambria"/>
                <w:szCs w:val="28"/>
              </w:rPr>
              <w:t>Объем розничного товарооборота по полному кругу хозяйствующих субъектов</w:t>
            </w:r>
          </w:p>
        </w:tc>
        <w:tc>
          <w:tcPr>
            <w:tcW w:w="1245" w:type="dxa"/>
            <w:gridSpan w:val="2"/>
            <w:vAlign w:val="bottom"/>
          </w:tcPr>
          <w:p w14:paraId="69EC4B3A" w14:textId="77777777" w:rsidR="004F5F55" w:rsidRPr="00AA17E3" w:rsidRDefault="004F5F55" w:rsidP="00700044">
            <w:pPr>
              <w:widowControl w:val="0"/>
              <w:autoSpaceDE w:val="0"/>
              <w:snapToGrid w:val="0"/>
              <w:jc w:val="center"/>
            </w:pPr>
            <w:r w:rsidRPr="00AA17E3">
              <w:t>млн. рублей</w:t>
            </w:r>
          </w:p>
        </w:tc>
        <w:tc>
          <w:tcPr>
            <w:tcW w:w="1134" w:type="dxa"/>
            <w:vAlign w:val="bottom"/>
          </w:tcPr>
          <w:p w14:paraId="290ED766" w14:textId="77777777" w:rsidR="004F5F55" w:rsidRPr="00AA17E3" w:rsidRDefault="004F5F55" w:rsidP="00700044">
            <w:pPr>
              <w:widowControl w:val="0"/>
              <w:autoSpaceDE w:val="0"/>
              <w:snapToGrid w:val="0"/>
              <w:jc w:val="center"/>
            </w:pPr>
            <w:r w:rsidRPr="00AA17E3">
              <w:t>13200,00</w:t>
            </w:r>
          </w:p>
        </w:tc>
        <w:tc>
          <w:tcPr>
            <w:tcW w:w="1134" w:type="dxa"/>
            <w:shd w:val="clear" w:color="auto" w:fill="FFFFFF"/>
            <w:vAlign w:val="bottom"/>
          </w:tcPr>
          <w:p w14:paraId="396A2A0A" w14:textId="77777777" w:rsidR="004F5F55" w:rsidRPr="00AA17E3" w:rsidRDefault="004F5F55" w:rsidP="00700044">
            <w:pPr>
              <w:widowControl w:val="0"/>
              <w:autoSpaceDE w:val="0"/>
              <w:snapToGrid w:val="0"/>
              <w:jc w:val="center"/>
            </w:pPr>
            <w:r w:rsidRPr="00AA17E3">
              <w:t>13500,00</w:t>
            </w:r>
          </w:p>
        </w:tc>
        <w:tc>
          <w:tcPr>
            <w:tcW w:w="1134" w:type="dxa"/>
            <w:gridSpan w:val="2"/>
            <w:vAlign w:val="bottom"/>
          </w:tcPr>
          <w:p w14:paraId="38DB8E23" w14:textId="77777777" w:rsidR="004F5F55" w:rsidRPr="00AA17E3" w:rsidRDefault="004F5F55" w:rsidP="00700044">
            <w:pPr>
              <w:widowControl w:val="0"/>
              <w:autoSpaceDE w:val="0"/>
              <w:snapToGrid w:val="0"/>
              <w:jc w:val="center"/>
            </w:pPr>
            <w:r w:rsidRPr="00AA17E3">
              <w:t>13550,00</w:t>
            </w:r>
          </w:p>
        </w:tc>
        <w:tc>
          <w:tcPr>
            <w:tcW w:w="1134" w:type="dxa"/>
            <w:gridSpan w:val="2"/>
            <w:vAlign w:val="bottom"/>
          </w:tcPr>
          <w:p w14:paraId="59E899A6" w14:textId="77777777" w:rsidR="004F5F55" w:rsidRPr="00AA17E3" w:rsidRDefault="004F5F55" w:rsidP="00700044">
            <w:pPr>
              <w:widowControl w:val="0"/>
              <w:autoSpaceDE w:val="0"/>
              <w:snapToGrid w:val="0"/>
              <w:jc w:val="center"/>
            </w:pPr>
            <w:r w:rsidRPr="00AA17E3">
              <w:t>13600,00</w:t>
            </w:r>
          </w:p>
        </w:tc>
        <w:tc>
          <w:tcPr>
            <w:tcW w:w="1134" w:type="dxa"/>
            <w:vAlign w:val="bottom"/>
          </w:tcPr>
          <w:p w14:paraId="4B5B5357" w14:textId="77777777" w:rsidR="004F5F55" w:rsidRPr="00AA17E3" w:rsidRDefault="004F5F55" w:rsidP="00700044">
            <w:pPr>
              <w:widowControl w:val="0"/>
              <w:autoSpaceDE w:val="0"/>
              <w:snapToGrid w:val="0"/>
              <w:jc w:val="center"/>
            </w:pPr>
            <w:r w:rsidRPr="00AA17E3">
              <w:t>13670,00</w:t>
            </w:r>
          </w:p>
        </w:tc>
        <w:tc>
          <w:tcPr>
            <w:tcW w:w="992" w:type="dxa"/>
            <w:vAlign w:val="bottom"/>
          </w:tcPr>
          <w:p w14:paraId="099908E0" w14:textId="77777777" w:rsidR="004F5F55" w:rsidRPr="00AA17E3" w:rsidRDefault="004F5F55" w:rsidP="00700044">
            <w:pPr>
              <w:widowControl w:val="0"/>
              <w:autoSpaceDE w:val="0"/>
              <w:snapToGrid w:val="0"/>
              <w:jc w:val="center"/>
            </w:pPr>
            <w:r w:rsidRPr="00AA17E3">
              <w:t>13770,0</w:t>
            </w:r>
          </w:p>
        </w:tc>
        <w:tc>
          <w:tcPr>
            <w:tcW w:w="993" w:type="dxa"/>
            <w:vAlign w:val="bottom"/>
          </w:tcPr>
          <w:p w14:paraId="4EF62BCD" w14:textId="77777777" w:rsidR="004F5F55" w:rsidRPr="00AA17E3" w:rsidRDefault="004F5F55" w:rsidP="00700044">
            <w:pPr>
              <w:widowControl w:val="0"/>
              <w:autoSpaceDE w:val="0"/>
              <w:snapToGrid w:val="0"/>
              <w:jc w:val="center"/>
            </w:pPr>
            <w:r w:rsidRPr="00AA17E3">
              <w:t>13850,0</w:t>
            </w:r>
          </w:p>
        </w:tc>
        <w:tc>
          <w:tcPr>
            <w:tcW w:w="1133" w:type="dxa"/>
            <w:vAlign w:val="bottom"/>
          </w:tcPr>
          <w:p w14:paraId="54FB3AAD" w14:textId="77777777" w:rsidR="004F5F55" w:rsidRPr="00AA17E3" w:rsidRDefault="004F5F55" w:rsidP="00700044">
            <w:pPr>
              <w:widowControl w:val="0"/>
              <w:autoSpaceDE w:val="0"/>
              <w:snapToGrid w:val="0"/>
              <w:jc w:val="center"/>
            </w:pPr>
            <w:r w:rsidRPr="00AA17E3">
              <w:t>13990,00</w:t>
            </w:r>
          </w:p>
        </w:tc>
      </w:tr>
      <w:tr w:rsidR="004F5F55" w:rsidRPr="00AA17E3" w14:paraId="20C7EA23" w14:textId="77777777" w:rsidTr="00700044">
        <w:trPr>
          <w:trHeight w:val="243"/>
        </w:trPr>
        <w:tc>
          <w:tcPr>
            <w:tcW w:w="710" w:type="dxa"/>
          </w:tcPr>
          <w:p w14:paraId="35880905" w14:textId="77777777" w:rsidR="004F5F55" w:rsidRPr="00AA17E3" w:rsidRDefault="004F5F55" w:rsidP="00700044">
            <w:pPr>
              <w:widowControl w:val="0"/>
              <w:autoSpaceDE w:val="0"/>
              <w:snapToGrid w:val="0"/>
              <w:jc w:val="center"/>
            </w:pPr>
          </w:p>
        </w:tc>
        <w:tc>
          <w:tcPr>
            <w:tcW w:w="14033" w:type="dxa"/>
            <w:gridSpan w:val="13"/>
          </w:tcPr>
          <w:p w14:paraId="3ECEDB82" w14:textId="77777777" w:rsidR="004F5F55" w:rsidRPr="00AA17E3" w:rsidRDefault="004F5F55" w:rsidP="00700044">
            <w:pPr>
              <w:widowControl w:val="0"/>
              <w:autoSpaceDE w:val="0"/>
              <w:snapToGrid w:val="0"/>
              <w:jc w:val="center"/>
              <w:rPr>
                <w:highlight w:val="yellow"/>
              </w:rPr>
            </w:pPr>
            <w:r w:rsidRPr="00AA17E3">
              <w:t>Подпрограмма «Развитие пищевой и перерабатывающей промышленности и потребительского рынка»</w:t>
            </w:r>
          </w:p>
        </w:tc>
      </w:tr>
      <w:tr w:rsidR="004F5F55" w:rsidRPr="00AA17E3" w14:paraId="081DAC5E" w14:textId="77777777" w:rsidTr="00700044">
        <w:trPr>
          <w:trHeight w:val="243"/>
        </w:trPr>
        <w:tc>
          <w:tcPr>
            <w:tcW w:w="14743" w:type="dxa"/>
            <w:gridSpan w:val="14"/>
          </w:tcPr>
          <w:p w14:paraId="306E0760" w14:textId="77777777" w:rsidR="004F5F55" w:rsidRPr="00AA17E3" w:rsidRDefault="004F5F55" w:rsidP="00700044">
            <w:pPr>
              <w:widowControl w:val="0"/>
              <w:autoSpaceDE w:val="0"/>
              <w:snapToGrid w:val="0"/>
              <w:rPr>
                <w:highlight w:val="yellow"/>
              </w:rPr>
            </w:pPr>
            <w:r w:rsidRPr="00AA17E3">
              <w:t>Задача «Создание условий для устойчивого развития пищевой и перерабатывающей промышленности и потребительского рынка»</w:t>
            </w:r>
          </w:p>
        </w:tc>
      </w:tr>
      <w:tr w:rsidR="004F5F55" w:rsidRPr="00AA17E3" w14:paraId="1047ACDF" w14:textId="77777777" w:rsidTr="00700044">
        <w:trPr>
          <w:trHeight w:val="243"/>
        </w:trPr>
        <w:tc>
          <w:tcPr>
            <w:tcW w:w="710" w:type="dxa"/>
          </w:tcPr>
          <w:p w14:paraId="756A585A" w14:textId="77777777" w:rsidR="004F5F55" w:rsidRPr="00AA17E3" w:rsidRDefault="004F5F55" w:rsidP="00700044">
            <w:pPr>
              <w:widowControl w:val="0"/>
              <w:autoSpaceDE w:val="0"/>
              <w:snapToGrid w:val="0"/>
              <w:jc w:val="center"/>
            </w:pPr>
            <w:r w:rsidRPr="00AA17E3">
              <w:t>3.1.</w:t>
            </w:r>
          </w:p>
        </w:tc>
        <w:tc>
          <w:tcPr>
            <w:tcW w:w="4000" w:type="dxa"/>
          </w:tcPr>
          <w:p w14:paraId="0BCC7C78" w14:textId="77777777" w:rsidR="004F5F55" w:rsidRPr="00AA17E3" w:rsidRDefault="004F5F55" w:rsidP="00700044">
            <w:pPr>
              <w:widowControl w:val="0"/>
              <w:autoSpaceDE w:val="0"/>
              <w:snapToGrid w:val="0"/>
              <w:jc w:val="both"/>
              <w:rPr>
                <w:rFonts w:eastAsia="Cambria"/>
                <w:szCs w:val="28"/>
              </w:rPr>
            </w:pPr>
            <w:r w:rsidRPr="00AA17E3">
              <w:rPr>
                <w:rFonts w:eastAsia="Cambria"/>
                <w:szCs w:val="28"/>
              </w:rPr>
              <w:t>Темп роста объемов отгруженных товаров по виду экономической деятельности «Производство пищевых продуктов, включая напитки, и табака»</w:t>
            </w:r>
          </w:p>
        </w:tc>
        <w:tc>
          <w:tcPr>
            <w:tcW w:w="1245" w:type="dxa"/>
            <w:gridSpan w:val="2"/>
            <w:vAlign w:val="bottom"/>
          </w:tcPr>
          <w:p w14:paraId="3ECFC02A" w14:textId="77777777" w:rsidR="004F5F55" w:rsidRPr="00AA17E3" w:rsidRDefault="004F5F55" w:rsidP="00700044">
            <w:pPr>
              <w:widowControl w:val="0"/>
              <w:autoSpaceDE w:val="0"/>
              <w:snapToGrid w:val="0"/>
              <w:jc w:val="center"/>
            </w:pPr>
            <w:r w:rsidRPr="00AA17E3">
              <w:t>%</w:t>
            </w:r>
          </w:p>
        </w:tc>
        <w:tc>
          <w:tcPr>
            <w:tcW w:w="1134" w:type="dxa"/>
            <w:vAlign w:val="bottom"/>
          </w:tcPr>
          <w:p w14:paraId="430BEA6B" w14:textId="77777777" w:rsidR="004F5F55" w:rsidRPr="00AA17E3" w:rsidRDefault="004F5F55" w:rsidP="00700044">
            <w:pPr>
              <w:widowControl w:val="0"/>
              <w:autoSpaceDE w:val="0"/>
              <w:snapToGrid w:val="0"/>
              <w:jc w:val="center"/>
            </w:pPr>
            <w:r w:rsidRPr="00AA17E3">
              <w:t>101,20</w:t>
            </w:r>
          </w:p>
        </w:tc>
        <w:tc>
          <w:tcPr>
            <w:tcW w:w="1134" w:type="dxa"/>
            <w:shd w:val="clear" w:color="auto" w:fill="FFFFFF"/>
            <w:vAlign w:val="bottom"/>
          </w:tcPr>
          <w:p w14:paraId="3B2CD893" w14:textId="77777777" w:rsidR="004F5F55" w:rsidRPr="00AA17E3" w:rsidRDefault="004F5F55" w:rsidP="00700044">
            <w:pPr>
              <w:widowControl w:val="0"/>
              <w:autoSpaceDE w:val="0"/>
              <w:snapToGrid w:val="0"/>
              <w:jc w:val="center"/>
            </w:pPr>
            <w:r w:rsidRPr="00AA17E3">
              <w:t>87,40</w:t>
            </w:r>
          </w:p>
        </w:tc>
        <w:tc>
          <w:tcPr>
            <w:tcW w:w="1134" w:type="dxa"/>
            <w:gridSpan w:val="2"/>
            <w:vAlign w:val="bottom"/>
          </w:tcPr>
          <w:p w14:paraId="427D40BD" w14:textId="77777777" w:rsidR="004F5F55" w:rsidRPr="00AA17E3" w:rsidRDefault="004F5F55" w:rsidP="00700044">
            <w:pPr>
              <w:widowControl w:val="0"/>
              <w:autoSpaceDE w:val="0"/>
              <w:snapToGrid w:val="0"/>
              <w:jc w:val="center"/>
            </w:pPr>
            <w:r w:rsidRPr="00AA17E3">
              <w:t>107,8</w:t>
            </w:r>
          </w:p>
        </w:tc>
        <w:tc>
          <w:tcPr>
            <w:tcW w:w="1134" w:type="dxa"/>
            <w:gridSpan w:val="2"/>
            <w:vAlign w:val="bottom"/>
          </w:tcPr>
          <w:p w14:paraId="5A297B7C" w14:textId="77777777" w:rsidR="004F5F55" w:rsidRPr="00AA17E3" w:rsidRDefault="004F5F55" w:rsidP="00700044">
            <w:pPr>
              <w:widowControl w:val="0"/>
              <w:autoSpaceDE w:val="0"/>
              <w:snapToGrid w:val="0"/>
              <w:jc w:val="center"/>
            </w:pPr>
            <w:r w:rsidRPr="00AA17E3">
              <w:t>106,9</w:t>
            </w:r>
          </w:p>
        </w:tc>
        <w:tc>
          <w:tcPr>
            <w:tcW w:w="1134" w:type="dxa"/>
            <w:vAlign w:val="bottom"/>
          </w:tcPr>
          <w:p w14:paraId="04732250" w14:textId="77777777" w:rsidR="004F5F55" w:rsidRPr="00AA17E3" w:rsidRDefault="004F5F55" w:rsidP="00700044">
            <w:pPr>
              <w:widowControl w:val="0"/>
              <w:autoSpaceDE w:val="0"/>
              <w:snapToGrid w:val="0"/>
              <w:jc w:val="center"/>
            </w:pPr>
            <w:r w:rsidRPr="00AA17E3">
              <w:t>105,4</w:t>
            </w:r>
          </w:p>
        </w:tc>
        <w:tc>
          <w:tcPr>
            <w:tcW w:w="992" w:type="dxa"/>
            <w:vAlign w:val="bottom"/>
          </w:tcPr>
          <w:p w14:paraId="4FF7F781" w14:textId="77777777" w:rsidR="004F5F55" w:rsidRPr="00AA17E3" w:rsidRDefault="004F5F55" w:rsidP="00700044">
            <w:pPr>
              <w:widowControl w:val="0"/>
              <w:autoSpaceDE w:val="0"/>
              <w:snapToGrid w:val="0"/>
              <w:jc w:val="center"/>
            </w:pPr>
            <w:r w:rsidRPr="00AA17E3">
              <w:t>112,2</w:t>
            </w:r>
          </w:p>
        </w:tc>
        <w:tc>
          <w:tcPr>
            <w:tcW w:w="993" w:type="dxa"/>
            <w:vAlign w:val="bottom"/>
          </w:tcPr>
          <w:p w14:paraId="76DF02A7" w14:textId="77777777" w:rsidR="004F5F55" w:rsidRPr="00AA17E3" w:rsidRDefault="004F5F55" w:rsidP="00700044">
            <w:pPr>
              <w:widowControl w:val="0"/>
              <w:autoSpaceDE w:val="0"/>
              <w:snapToGrid w:val="0"/>
              <w:jc w:val="center"/>
            </w:pPr>
            <w:r w:rsidRPr="00AA17E3">
              <w:t>117,80</w:t>
            </w:r>
          </w:p>
        </w:tc>
        <w:tc>
          <w:tcPr>
            <w:tcW w:w="1133" w:type="dxa"/>
            <w:vAlign w:val="bottom"/>
          </w:tcPr>
          <w:p w14:paraId="6475A4FF" w14:textId="77777777" w:rsidR="004F5F55" w:rsidRPr="00AA17E3" w:rsidRDefault="004F5F55" w:rsidP="00700044">
            <w:pPr>
              <w:widowControl w:val="0"/>
              <w:autoSpaceDE w:val="0"/>
              <w:snapToGrid w:val="0"/>
              <w:jc w:val="center"/>
            </w:pPr>
            <w:r w:rsidRPr="00AA17E3">
              <w:t>105,70</w:t>
            </w:r>
          </w:p>
        </w:tc>
      </w:tr>
      <w:tr w:rsidR="004F5F55" w:rsidRPr="00AA17E3" w14:paraId="77E9C0F3" w14:textId="77777777" w:rsidTr="00700044">
        <w:trPr>
          <w:trHeight w:val="243"/>
        </w:trPr>
        <w:tc>
          <w:tcPr>
            <w:tcW w:w="710" w:type="dxa"/>
          </w:tcPr>
          <w:p w14:paraId="28BF9F82" w14:textId="77777777" w:rsidR="004F5F55" w:rsidRPr="00AA17E3" w:rsidRDefault="004F5F55" w:rsidP="00700044">
            <w:pPr>
              <w:widowControl w:val="0"/>
              <w:autoSpaceDE w:val="0"/>
              <w:snapToGrid w:val="0"/>
              <w:jc w:val="center"/>
            </w:pPr>
            <w:r w:rsidRPr="00AA17E3">
              <w:t>3.2.</w:t>
            </w:r>
          </w:p>
        </w:tc>
        <w:tc>
          <w:tcPr>
            <w:tcW w:w="4000" w:type="dxa"/>
          </w:tcPr>
          <w:p w14:paraId="5A57166A" w14:textId="77777777" w:rsidR="004F5F55" w:rsidRPr="00AA17E3" w:rsidRDefault="004F5F55" w:rsidP="00700044">
            <w:pPr>
              <w:widowControl w:val="0"/>
              <w:autoSpaceDE w:val="0"/>
              <w:snapToGrid w:val="0"/>
              <w:jc w:val="both"/>
              <w:rPr>
                <w:rFonts w:eastAsia="Cambria"/>
                <w:szCs w:val="28"/>
              </w:rPr>
            </w:pPr>
            <w:r w:rsidRPr="00AA17E3">
              <w:rPr>
                <w:rFonts w:eastAsia="Cambria"/>
                <w:szCs w:val="28"/>
              </w:rPr>
              <w:t>Количество ярмарочных дней, проведенных на территории района</w:t>
            </w:r>
          </w:p>
        </w:tc>
        <w:tc>
          <w:tcPr>
            <w:tcW w:w="1245" w:type="dxa"/>
            <w:gridSpan w:val="2"/>
            <w:vAlign w:val="bottom"/>
          </w:tcPr>
          <w:p w14:paraId="5A03D8B1" w14:textId="77777777" w:rsidR="004F5F55" w:rsidRPr="00AA17E3" w:rsidRDefault="004F5F55" w:rsidP="00700044">
            <w:pPr>
              <w:widowControl w:val="0"/>
              <w:autoSpaceDE w:val="0"/>
              <w:snapToGrid w:val="0"/>
              <w:jc w:val="center"/>
            </w:pPr>
            <w:r w:rsidRPr="00AA17E3">
              <w:t>ед.</w:t>
            </w:r>
          </w:p>
        </w:tc>
        <w:tc>
          <w:tcPr>
            <w:tcW w:w="1134" w:type="dxa"/>
            <w:vAlign w:val="bottom"/>
          </w:tcPr>
          <w:p w14:paraId="609CE5A0" w14:textId="77777777" w:rsidR="004F5F55" w:rsidRPr="00AA17E3" w:rsidRDefault="004F5F55" w:rsidP="00700044">
            <w:pPr>
              <w:widowControl w:val="0"/>
              <w:autoSpaceDE w:val="0"/>
              <w:snapToGrid w:val="0"/>
              <w:jc w:val="center"/>
            </w:pPr>
            <w:r w:rsidRPr="00AA17E3">
              <w:t>726</w:t>
            </w:r>
          </w:p>
        </w:tc>
        <w:tc>
          <w:tcPr>
            <w:tcW w:w="1134" w:type="dxa"/>
            <w:shd w:val="clear" w:color="auto" w:fill="FFFFFF"/>
            <w:vAlign w:val="bottom"/>
          </w:tcPr>
          <w:p w14:paraId="7E221778" w14:textId="77777777" w:rsidR="004F5F55" w:rsidRPr="00AA17E3" w:rsidRDefault="004F5F55" w:rsidP="00700044">
            <w:pPr>
              <w:widowControl w:val="0"/>
              <w:autoSpaceDE w:val="0"/>
              <w:snapToGrid w:val="0"/>
              <w:jc w:val="center"/>
            </w:pPr>
            <w:r w:rsidRPr="00AA17E3">
              <w:t>735</w:t>
            </w:r>
          </w:p>
        </w:tc>
        <w:tc>
          <w:tcPr>
            <w:tcW w:w="1134" w:type="dxa"/>
            <w:gridSpan w:val="2"/>
            <w:vAlign w:val="bottom"/>
          </w:tcPr>
          <w:p w14:paraId="7CEB4975" w14:textId="77777777" w:rsidR="004F5F55" w:rsidRPr="00AA17E3" w:rsidRDefault="004F5F55" w:rsidP="00700044">
            <w:pPr>
              <w:widowControl w:val="0"/>
              <w:autoSpaceDE w:val="0"/>
              <w:snapToGrid w:val="0"/>
              <w:jc w:val="center"/>
            </w:pPr>
            <w:r w:rsidRPr="00AA17E3">
              <w:t>740</w:t>
            </w:r>
          </w:p>
        </w:tc>
        <w:tc>
          <w:tcPr>
            <w:tcW w:w="1134" w:type="dxa"/>
            <w:gridSpan w:val="2"/>
            <w:vAlign w:val="bottom"/>
          </w:tcPr>
          <w:p w14:paraId="696DF8E0" w14:textId="77777777" w:rsidR="004F5F55" w:rsidRPr="00AA17E3" w:rsidRDefault="004F5F55" w:rsidP="00700044">
            <w:pPr>
              <w:widowControl w:val="0"/>
              <w:autoSpaceDE w:val="0"/>
              <w:snapToGrid w:val="0"/>
              <w:jc w:val="center"/>
            </w:pPr>
            <w:r w:rsidRPr="00AA17E3">
              <w:t>755</w:t>
            </w:r>
          </w:p>
        </w:tc>
        <w:tc>
          <w:tcPr>
            <w:tcW w:w="1134" w:type="dxa"/>
            <w:vAlign w:val="bottom"/>
          </w:tcPr>
          <w:p w14:paraId="3AF18E74" w14:textId="77777777" w:rsidR="004F5F55" w:rsidRPr="00AA17E3" w:rsidRDefault="004F5F55" w:rsidP="00700044">
            <w:pPr>
              <w:widowControl w:val="0"/>
              <w:autoSpaceDE w:val="0"/>
              <w:snapToGrid w:val="0"/>
              <w:jc w:val="center"/>
            </w:pPr>
            <w:r w:rsidRPr="00AA17E3">
              <w:t>760</w:t>
            </w:r>
          </w:p>
        </w:tc>
        <w:tc>
          <w:tcPr>
            <w:tcW w:w="992" w:type="dxa"/>
            <w:vAlign w:val="bottom"/>
          </w:tcPr>
          <w:p w14:paraId="5FF2D340" w14:textId="77777777" w:rsidR="004F5F55" w:rsidRPr="00AA17E3" w:rsidRDefault="004F5F55" w:rsidP="00700044">
            <w:pPr>
              <w:widowControl w:val="0"/>
              <w:autoSpaceDE w:val="0"/>
              <w:snapToGrid w:val="0"/>
              <w:jc w:val="center"/>
            </w:pPr>
            <w:r w:rsidRPr="00AA17E3">
              <w:t>770</w:t>
            </w:r>
          </w:p>
        </w:tc>
        <w:tc>
          <w:tcPr>
            <w:tcW w:w="993" w:type="dxa"/>
            <w:vAlign w:val="bottom"/>
          </w:tcPr>
          <w:p w14:paraId="019F39A9" w14:textId="77777777" w:rsidR="004F5F55" w:rsidRPr="00AA17E3" w:rsidRDefault="004F5F55" w:rsidP="00700044">
            <w:pPr>
              <w:widowControl w:val="0"/>
              <w:autoSpaceDE w:val="0"/>
              <w:snapToGrid w:val="0"/>
              <w:jc w:val="center"/>
            </w:pPr>
            <w:r w:rsidRPr="00AA17E3">
              <w:t>780</w:t>
            </w:r>
          </w:p>
        </w:tc>
        <w:tc>
          <w:tcPr>
            <w:tcW w:w="1133" w:type="dxa"/>
            <w:vAlign w:val="bottom"/>
          </w:tcPr>
          <w:p w14:paraId="5473C217" w14:textId="77777777" w:rsidR="004F5F55" w:rsidRPr="00AA17E3" w:rsidRDefault="004F5F55" w:rsidP="00700044">
            <w:pPr>
              <w:widowControl w:val="0"/>
              <w:autoSpaceDE w:val="0"/>
              <w:snapToGrid w:val="0"/>
              <w:jc w:val="center"/>
            </w:pPr>
            <w:r w:rsidRPr="00AA17E3">
              <w:t>790</w:t>
            </w:r>
          </w:p>
        </w:tc>
      </w:tr>
      <w:tr w:rsidR="004F5F55" w:rsidRPr="00AA17E3" w14:paraId="3F94F8F9" w14:textId="77777777" w:rsidTr="00700044">
        <w:trPr>
          <w:trHeight w:val="243"/>
        </w:trPr>
        <w:tc>
          <w:tcPr>
            <w:tcW w:w="710" w:type="dxa"/>
          </w:tcPr>
          <w:p w14:paraId="5D9C125A" w14:textId="77777777" w:rsidR="004F5F55" w:rsidRPr="00AA17E3" w:rsidRDefault="004F5F55" w:rsidP="00700044">
            <w:pPr>
              <w:widowControl w:val="0"/>
              <w:autoSpaceDE w:val="0"/>
              <w:snapToGrid w:val="0"/>
              <w:jc w:val="center"/>
            </w:pPr>
            <w:r w:rsidRPr="00AA17E3">
              <w:t>3.3.</w:t>
            </w:r>
          </w:p>
        </w:tc>
        <w:tc>
          <w:tcPr>
            <w:tcW w:w="4000" w:type="dxa"/>
          </w:tcPr>
          <w:p w14:paraId="4778EC13" w14:textId="77777777" w:rsidR="004F5F55" w:rsidRPr="00AA17E3" w:rsidRDefault="004F5F55" w:rsidP="00700044">
            <w:pPr>
              <w:widowControl w:val="0"/>
              <w:autoSpaceDE w:val="0"/>
              <w:snapToGrid w:val="0"/>
              <w:jc w:val="both"/>
              <w:rPr>
                <w:rFonts w:eastAsia="Cambria"/>
                <w:szCs w:val="28"/>
              </w:rPr>
            </w:pPr>
            <w:r w:rsidRPr="00AA17E3">
              <w:rPr>
                <w:rFonts w:eastAsia="Cambria"/>
                <w:szCs w:val="28"/>
              </w:rPr>
              <w:t xml:space="preserve">Количество стационарных объектов торговли, общественного питания и бытового обслуживания населения </w:t>
            </w:r>
          </w:p>
        </w:tc>
        <w:tc>
          <w:tcPr>
            <w:tcW w:w="1245" w:type="dxa"/>
            <w:gridSpan w:val="2"/>
            <w:vAlign w:val="bottom"/>
          </w:tcPr>
          <w:p w14:paraId="05056587" w14:textId="77777777" w:rsidR="004F5F55" w:rsidRPr="00AA17E3" w:rsidRDefault="004F5F55" w:rsidP="00700044">
            <w:pPr>
              <w:widowControl w:val="0"/>
              <w:autoSpaceDE w:val="0"/>
              <w:snapToGrid w:val="0"/>
              <w:jc w:val="center"/>
            </w:pPr>
            <w:r w:rsidRPr="00AA17E3">
              <w:t>ед.</w:t>
            </w:r>
          </w:p>
        </w:tc>
        <w:tc>
          <w:tcPr>
            <w:tcW w:w="1134" w:type="dxa"/>
            <w:vAlign w:val="bottom"/>
          </w:tcPr>
          <w:p w14:paraId="3B14B09A" w14:textId="77777777" w:rsidR="004F5F55" w:rsidRPr="00AA17E3" w:rsidRDefault="004F5F55" w:rsidP="00700044">
            <w:pPr>
              <w:widowControl w:val="0"/>
              <w:autoSpaceDE w:val="0"/>
              <w:snapToGrid w:val="0"/>
              <w:jc w:val="center"/>
            </w:pPr>
            <w:r w:rsidRPr="00AA17E3">
              <w:t>1398</w:t>
            </w:r>
          </w:p>
        </w:tc>
        <w:tc>
          <w:tcPr>
            <w:tcW w:w="1134" w:type="dxa"/>
            <w:shd w:val="clear" w:color="auto" w:fill="FFFFFF"/>
            <w:vAlign w:val="bottom"/>
          </w:tcPr>
          <w:p w14:paraId="23C7E581" w14:textId="77777777" w:rsidR="004F5F55" w:rsidRPr="00AA17E3" w:rsidRDefault="004F5F55" w:rsidP="00700044">
            <w:pPr>
              <w:widowControl w:val="0"/>
              <w:autoSpaceDE w:val="0"/>
              <w:snapToGrid w:val="0"/>
              <w:jc w:val="center"/>
            </w:pPr>
            <w:r w:rsidRPr="00AA17E3">
              <w:t>1410</w:t>
            </w:r>
          </w:p>
        </w:tc>
        <w:tc>
          <w:tcPr>
            <w:tcW w:w="1134" w:type="dxa"/>
            <w:gridSpan w:val="2"/>
            <w:vAlign w:val="bottom"/>
          </w:tcPr>
          <w:p w14:paraId="46BC4C5F" w14:textId="77777777" w:rsidR="004F5F55" w:rsidRPr="00AA17E3" w:rsidRDefault="004F5F55" w:rsidP="00700044">
            <w:pPr>
              <w:widowControl w:val="0"/>
              <w:autoSpaceDE w:val="0"/>
              <w:snapToGrid w:val="0"/>
              <w:jc w:val="center"/>
            </w:pPr>
            <w:r w:rsidRPr="00AA17E3">
              <w:t>1415</w:t>
            </w:r>
          </w:p>
        </w:tc>
        <w:tc>
          <w:tcPr>
            <w:tcW w:w="1134" w:type="dxa"/>
            <w:gridSpan w:val="2"/>
            <w:vAlign w:val="bottom"/>
          </w:tcPr>
          <w:p w14:paraId="40CAAF6E" w14:textId="77777777" w:rsidR="004F5F55" w:rsidRPr="00AA17E3" w:rsidRDefault="004F5F55" w:rsidP="00700044">
            <w:pPr>
              <w:widowControl w:val="0"/>
              <w:autoSpaceDE w:val="0"/>
              <w:snapToGrid w:val="0"/>
              <w:jc w:val="center"/>
            </w:pPr>
            <w:r w:rsidRPr="00AA17E3">
              <w:t>1425</w:t>
            </w:r>
          </w:p>
        </w:tc>
        <w:tc>
          <w:tcPr>
            <w:tcW w:w="1134" w:type="dxa"/>
            <w:vAlign w:val="bottom"/>
          </w:tcPr>
          <w:p w14:paraId="3AB8DD69" w14:textId="77777777" w:rsidR="004F5F55" w:rsidRPr="00AA17E3" w:rsidRDefault="004F5F55" w:rsidP="00700044">
            <w:pPr>
              <w:widowControl w:val="0"/>
              <w:autoSpaceDE w:val="0"/>
              <w:snapToGrid w:val="0"/>
              <w:jc w:val="center"/>
            </w:pPr>
            <w:r w:rsidRPr="00AA17E3">
              <w:t>1445</w:t>
            </w:r>
          </w:p>
        </w:tc>
        <w:tc>
          <w:tcPr>
            <w:tcW w:w="992" w:type="dxa"/>
            <w:vAlign w:val="bottom"/>
          </w:tcPr>
          <w:p w14:paraId="6112E5CD" w14:textId="77777777" w:rsidR="004F5F55" w:rsidRPr="00AA17E3" w:rsidRDefault="004F5F55" w:rsidP="00700044">
            <w:pPr>
              <w:widowControl w:val="0"/>
              <w:autoSpaceDE w:val="0"/>
              <w:snapToGrid w:val="0"/>
              <w:jc w:val="center"/>
            </w:pPr>
            <w:r w:rsidRPr="00AA17E3">
              <w:t>1460</w:t>
            </w:r>
          </w:p>
        </w:tc>
        <w:tc>
          <w:tcPr>
            <w:tcW w:w="993" w:type="dxa"/>
            <w:vAlign w:val="bottom"/>
          </w:tcPr>
          <w:p w14:paraId="2D06CF74" w14:textId="77777777" w:rsidR="004F5F55" w:rsidRPr="00AA17E3" w:rsidRDefault="004F5F55" w:rsidP="00700044">
            <w:pPr>
              <w:widowControl w:val="0"/>
              <w:autoSpaceDE w:val="0"/>
              <w:snapToGrid w:val="0"/>
              <w:jc w:val="center"/>
            </w:pPr>
            <w:r w:rsidRPr="00AA17E3">
              <w:t>1470</w:t>
            </w:r>
          </w:p>
        </w:tc>
        <w:tc>
          <w:tcPr>
            <w:tcW w:w="1133" w:type="dxa"/>
            <w:vAlign w:val="bottom"/>
          </w:tcPr>
          <w:p w14:paraId="795150C8" w14:textId="77777777" w:rsidR="004F5F55" w:rsidRPr="00AA17E3" w:rsidRDefault="004F5F55" w:rsidP="00700044">
            <w:pPr>
              <w:widowControl w:val="0"/>
              <w:autoSpaceDE w:val="0"/>
              <w:snapToGrid w:val="0"/>
              <w:jc w:val="center"/>
            </w:pPr>
            <w:r w:rsidRPr="00AA17E3">
              <w:t>1500</w:t>
            </w:r>
          </w:p>
        </w:tc>
      </w:tr>
      <w:tr w:rsidR="004F5F55" w:rsidRPr="00AA17E3" w14:paraId="536A46CD" w14:textId="77777777" w:rsidTr="00700044">
        <w:trPr>
          <w:trHeight w:val="461"/>
        </w:trPr>
        <w:tc>
          <w:tcPr>
            <w:tcW w:w="710" w:type="dxa"/>
          </w:tcPr>
          <w:p w14:paraId="51204D16" w14:textId="77777777" w:rsidR="004F5F55" w:rsidRPr="00AA17E3" w:rsidRDefault="004F5F55" w:rsidP="00700044">
            <w:pPr>
              <w:widowControl w:val="0"/>
              <w:autoSpaceDE w:val="0"/>
              <w:snapToGrid w:val="0"/>
              <w:jc w:val="center"/>
            </w:pPr>
          </w:p>
        </w:tc>
        <w:tc>
          <w:tcPr>
            <w:tcW w:w="14033" w:type="dxa"/>
            <w:gridSpan w:val="13"/>
            <w:vAlign w:val="center"/>
          </w:tcPr>
          <w:p w14:paraId="5F3A1CA8" w14:textId="77777777" w:rsidR="004F5F55" w:rsidRPr="00AA17E3" w:rsidRDefault="004F5F55" w:rsidP="00700044">
            <w:pPr>
              <w:widowControl w:val="0"/>
              <w:autoSpaceDE w:val="0"/>
              <w:snapToGrid w:val="0"/>
              <w:jc w:val="center"/>
              <w:rPr>
                <w:highlight w:val="yellow"/>
              </w:rPr>
            </w:pPr>
            <w:r w:rsidRPr="00AA17E3">
              <w:t xml:space="preserve">Цель 4. Обеспечение устойчивого социально-экономического развития АПК </w:t>
            </w:r>
          </w:p>
        </w:tc>
      </w:tr>
      <w:tr w:rsidR="004F5F55" w:rsidRPr="00AA17E3" w14:paraId="7717E5B4" w14:textId="77777777" w:rsidTr="00700044">
        <w:tc>
          <w:tcPr>
            <w:tcW w:w="710" w:type="dxa"/>
          </w:tcPr>
          <w:p w14:paraId="2F2B0449" w14:textId="77777777" w:rsidR="004F5F55" w:rsidRPr="00AA17E3" w:rsidRDefault="004F5F55" w:rsidP="00700044">
            <w:pPr>
              <w:widowControl w:val="0"/>
              <w:autoSpaceDE w:val="0"/>
              <w:snapToGrid w:val="0"/>
              <w:jc w:val="center"/>
            </w:pPr>
            <w:r w:rsidRPr="00AA17E3">
              <w:t>4.</w:t>
            </w:r>
          </w:p>
        </w:tc>
        <w:tc>
          <w:tcPr>
            <w:tcW w:w="4000" w:type="dxa"/>
          </w:tcPr>
          <w:p w14:paraId="205027E2" w14:textId="77777777" w:rsidR="004F5F55" w:rsidRPr="00AA17E3" w:rsidRDefault="004F5F55" w:rsidP="00700044">
            <w:pPr>
              <w:pStyle w:val="ab"/>
              <w:jc w:val="both"/>
              <w:rPr>
                <w:sz w:val="24"/>
                <w:szCs w:val="24"/>
              </w:rPr>
            </w:pPr>
            <w:r w:rsidRPr="00AA17E3">
              <w:rPr>
                <w:sz w:val="24"/>
                <w:szCs w:val="24"/>
              </w:rPr>
              <w:t>Рентабельность сельскохозяйственных организаций (с учетом субсидий)</w:t>
            </w:r>
          </w:p>
          <w:p w14:paraId="3E16C7E4" w14:textId="77777777" w:rsidR="004F5F55" w:rsidRPr="00AA17E3" w:rsidRDefault="004F5F55" w:rsidP="00700044">
            <w:pPr>
              <w:pStyle w:val="ab"/>
              <w:jc w:val="both"/>
              <w:rPr>
                <w:sz w:val="24"/>
                <w:szCs w:val="24"/>
              </w:rPr>
            </w:pPr>
          </w:p>
        </w:tc>
        <w:tc>
          <w:tcPr>
            <w:tcW w:w="1245" w:type="dxa"/>
            <w:gridSpan w:val="2"/>
          </w:tcPr>
          <w:p w14:paraId="0AFF57EA" w14:textId="77777777" w:rsidR="004F5F55" w:rsidRPr="00AA17E3" w:rsidRDefault="004F5F55" w:rsidP="00700044">
            <w:pPr>
              <w:pStyle w:val="Standarduser"/>
              <w:snapToGrid w:val="0"/>
              <w:jc w:val="center"/>
              <w:rPr>
                <w:rFonts w:cs="Times New Roman"/>
              </w:rPr>
            </w:pPr>
            <w:r w:rsidRPr="00AA17E3">
              <w:rPr>
                <w:rFonts w:cs="Times New Roman"/>
              </w:rPr>
              <w:t>%</w:t>
            </w:r>
          </w:p>
        </w:tc>
        <w:tc>
          <w:tcPr>
            <w:tcW w:w="1134" w:type="dxa"/>
          </w:tcPr>
          <w:p w14:paraId="00DC5692" w14:textId="77777777" w:rsidR="004F5F55" w:rsidRPr="00AA17E3" w:rsidRDefault="004F5F55" w:rsidP="00700044">
            <w:pPr>
              <w:pStyle w:val="Standarduser"/>
              <w:snapToGrid w:val="0"/>
              <w:jc w:val="center"/>
              <w:rPr>
                <w:rFonts w:cs="Times New Roman"/>
              </w:rPr>
            </w:pPr>
            <w:r w:rsidRPr="00AA17E3">
              <w:rPr>
                <w:rFonts w:cs="Times New Roman"/>
              </w:rPr>
              <w:t>24,7</w:t>
            </w:r>
          </w:p>
        </w:tc>
        <w:tc>
          <w:tcPr>
            <w:tcW w:w="1134" w:type="dxa"/>
            <w:shd w:val="clear" w:color="auto" w:fill="FFFFFF"/>
          </w:tcPr>
          <w:p w14:paraId="1FF1D91C" w14:textId="77777777" w:rsidR="004F5F55" w:rsidRPr="00AA17E3" w:rsidRDefault="004F5F55" w:rsidP="00700044">
            <w:pPr>
              <w:pStyle w:val="Standarduser"/>
              <w:snapToGrid w:val="0"/>
              <w:jc w:val="center"/>
              <w:rPr>
                <w:rFonts w:cs="Times New Roman"/>
              </w:rPr>
            </w:pPr>
            <w:r w:rsidRPr="00AA17E3">
              <w:rPr>
                <w:rFonts w:cs="Times New Roman"/>
              </w:rPr>
              <w:t>18,6</w:t>
            </w:r>
          </w:p>
        </w:tc>
        <w:tc>
          <w:tcPr>
            <w:tcW w:w="1134" w:type="dxa"/>
            <w:gridSpan w:val="2"/>
          </w:tcPr>
          <w:p w14:paraId="1C22D83F" w14:textId="77777777" w:rsidR="004F5F55" w:rsidRPr="00AA17E3" w:rsidRDefault="004F5F55" w:rsidP="00700044">
            <w:pPr>
              <w:pStyle w:val="Standarduser"/>
              <w:snapToGrid w:val="0"/>
              <w:jc w:val="center"/>
              <w:rPr>
                <w:rFonts w:cs="Times New Roman"/>
              </w:rPr>
            </w:pPr>
            <w:r w:rsidRPr="00AA17E3">
              <w:rPr>
                <w:rFonts w:cs="Times New Roman"/>
              </w:rPr>
              <w:t>19,0</w:t>
            </w:r>
          </w:p>
        </w:tc>
        <w:tc>
          <w:tcPr>
            <w:tcW w:w="1134" w:type="dxa"/>
            <w:gridSpan w:val="2"/>
          </w:tcPr>
          <w:p w14:paraId="7FCEBC64" w14:textId="77777777" w:rsidR="004F5F55" w:rsidRPr="00AA17E3" w:rsidRDefault="004F5F55" w:rsidP="00700044">
            <w:pPr>
              <w:pStyle w:val="Standarduser"/>
              <w:snapToGrid w:val="0"/>
              <w:jc w:val="center"/>
              <w:rPr>
                <w:rFonts w:cs="Times New Roman"/>
              </w:rPr>
            </w:pPr>
            <w:r w:rsidRPr="00AA17E3">
              <w:rPr>
                <w:rFonts w:cs="Times New Roman"/>
              </w:rPr>
              <w:t>19,0</w:t>
            </w:r>
          </w:p>
        </w:tc>
        <w:tc>
          <w:tcPr>
            <w:tcW w:w="1134" w:type="dxa"/>
          </w:tcPr>
          <w:p w14:paraId="391E462C" w14:textId="77777777" w:rsidR="004F5F55" w:rsidRPr="00AA17E3" w:rsidRDefault="004F5F55" w:rsidP="00700044">
            <w:pPr>
              <w:pStyle w:val="Standarduser"/>
              <w:snapToGrid w:val="0"/>
              <w:jc w:val="center"/>
              <w:rPr>
                <w:rFonts w:cs="Times New Roman"/>
              </w:rPr>
            </w:pPr>
            <w:r w:rsidRPr="00AA17E3">
              <w:rPr>
                <w:rFonts w:cs="Times New Roman"/>
              </w:rPr>
              <w:t>20,0</w:t>
            </w:r>
          </w:p>
        </w:tc>
        <w:tc>
          <w:tcPr>
            <w:tcW w:w="992" w:type="dxa"/>
          </w:tcPr>
          <w:p w14:paraId="5976CF30" w14:textId="77777777" w:rsidR="004F5F55" w:rsidRPr="00AA17E3" w:rsidRDefault="004F5F55" w:rsidP="00700044">
            <w:pPr>
              <w:pStyle w:val="Standarduser"/>
              <w:snapToGrid w:val="0"/>
              <w:jc w:val="center"/>
              <w:rPr>
                <w:rFonts w:cs="Times New Roman"/>
              </w:rPr>
            </w:pPr>
            <w:r w:rsidRPr="00AA17E3">
              <w:rPr>
                <w:rFonts w:cs="Times New Roman"/>
              </w:rPr>
              <w:t>20,0</w:t>
            </w:r>
          </w:p>
        </w:tc>
        <w:tc>
          <w:tcPr>
            <w:tcW w:w="993" w:type="dxa"/>
          </w:tcPr>
          <w:p w14:paraId="3DF75009" w14:textId="77777777" w:rsidR="004F5F55" w:rsidRPr="00AA17E3" w:rsidRDefault="004F5F55" w:rsidP="00700044">
            <w:pPr>
              <w:pStyle w:val="Standarduser"/>
              <w:snapToGrid w:val="0"/>
              <w:jc w:val="center"/>
              <w:rPr>
                <w:rFonts w:cs="Times New Roman"/>
              </w:rPr>
            </w:pPr>
            <w:r w:rsidRPr="00AA17E3">
              <w:rPr>
                <w:rFonts w:cs="Times New Roman"/>
              </w:rPr>
              <w:t>20,0</w:t>
            </w:r>
          </w:p>
        </w:tc>
        <w:tc>
          <w:tcPr>
            <w:tcW w:w="1133" w:type="dxa"/>
          </w:tcPr>
          <w:p w14:paraId="53C63CD0" w14:textId="77777777" w:rsidR="004F5F55" w:rsidRPr="00AA17E3" w:rsidRDefault="004F5F55" w:rsidP="00700044">
            <w:pPr>
              <w:pStyle w:val="af"/>
              <w:snapToGrid w:val="0"/>
              <w:jc w:val="center"/>
            </w:pPr>
            <w:r w:rsidRPr="00AA17E3">
              <w:t>20,0</w:t>
            </w:r>
          </w:p>
        </w:tc>
      </w:tr>
      <w:tr w:rsidR="004F5F55" w:rsidRPr="00AA17E3" w14:paraId="56F675E8" w14:textId="77777777" w:rsidTr="00700044">
        <w:tc>
          <w:tcPr>
            <w:tcW w:w="710" w:type="dxa"/>
          </w:tcPr>
          <w:p w14:paraId="6AD42B0A" w14:textId="77777777" w:rsidR="004F5F55" w:rsidRPr="00AA17E3" w:rsidRDefault="004F5F55" w:rsidP="00700044">
            <w:pPr>
              <w:widowControl w:val="0"/>
              <w:autoSpaceDE w:val="0"/>
              <w:snapToGrid w:val="0"/>
              <w:jc w:val="center"/>
            </w:pPr>
          </w:p>
        </w:tc>
        <w:tc>
          <w:tcPr>
            <w:tcW w:w="4000" w:type="dxa"/>
          </w:tcPr>
          <w:p w14:paraId="68841A30" w14:textId="77777777" w:rsidR="004F5F55" w:rsidRPr="00AA17E3" w:rsidRDefault="004F5F55" w:rsidP="00700044">
            <w:pPr>
              <w:pStyle w:val="ab"/>
              <w:jc w:val="both"/>
              <w:rPr>
                <w:sz w:val="24"/>
                <w:szCs w:val="24"/>
              </w:rPr>
            </w:pPr>
            <w:r w:rsidRPr="00AA17E3">
              <w:rPr>
                <w:sz w:val="24"/>
                <w:szCs w:val="24"/>
              </w:rPr>
              <w:t xml:space="preserve">Индекс производства продукции сельского хозяйства в хозяйствах </w:t>
            </w:r>
            <w:r w:rsidRPr="00AA17E3">
              <w:rPr>
                <w:sz w:val="24"/>
                <w:szCs w:val="24"/>
              </w:rPr>
              <w:lastRenderedPageBreak/>
              <w:t>всех категорий Предгорного района (в сопоставимых ценах)</w:t>
            </w:r>
          </w:p>
          <w:p w14:paraId="2EED9182" w14:textId="77777777" w:rsidR="004F5F55" w:rsidRPr="00AA17E3" w:rsidRDefault="004F5F55" w:rsidP="00700044">
            <w:pPr>
              <w:pStyle w:val="ab"/>
              <w:jc w:val="both"/>
              <w:rPr>
                <w:sz w:val="24"/>
                <w:szCs w:val="24"/>
              </w:rPr>
            </w:pPr>
          </w:p>
        </w:tc>
        <w:tc>
          <w:tcPr>
            <w:tcW w:w="1245" w:type="dxa"/>
            <w:gridSpan w:val="2"/>
          </w:tcPr>
          <w:p w14:paraId="6AF3FB8B" w14:textId="77777777" w:rsidR="004F5F55" w:rsidRPr="00AA17E3" w:rsidRDefault="004F5F55" w:rsidP="00700044">
            <w:pPr>
              <w:pStyle w:val="ab"/>
              <w:rPr>
                <w:sz w:val="24"/>
                <w:szCs w:val="24"/>
              </w:rPr>
            </w:pPr>
            <w:r w:rsidRPr="00AA17E3">
              <w:rPr>
                <w:sz w:val="24"/>
                <w:szCs w:val="24"/>
              </w:rPr>
              <w:lastRenderedPageBreak/>
              <w:t xml:space="preserve">      %</w:t>
            </w:r>
          </w:p>
        </w:tc>
        <w:tc>
          <w:tcPr>
            <w:tcW w:w="1134" w:type="dxa"/>
          </w:tcPr>
          <w:p w14:paraId="2D06031A" w14:textId="77777777" w:rsidR="004F5F55" w:rsidRPr="00AA17E3" w:rsidRDefault="004F5F55" w:rsidP="00700044">
            <w:pPr>
              <w:pStyle w:val="Standarduser"/>
              <w:snapToGrid w:val="0"/>
              <w:jc w:val="center"/>
              <w:rPr>
                <w:rFonts w:cs="Times New Roman"/>
              </w:rPr>
            </w:pPr>
            <w:r w:rsidRPr="00AA17E3">
              <w:rPr>
                <w:rFonts w:cs="Times New Roman"/>
              </w:rPr>
              <w:t>100,1</w:t>
            </w:r>
          </w:p>
        </w:tc>
        <w:tc>
          <w:tcPr>
            <w:tcW w:w="1134" w:type="dxa"/>
            <w:shd w:val="clear" w:color="auto" w:fill="FFFFFF"/>
          </w:tcPr>
          <w:p w14:paraId="5AB1BCCF" w14:textId="77777777" w:rsidR="004F5F55" w:rsidRPr="00AA17E3" w:rsidRDefault="004F5F55" w:rsidP="00700044">
            <w:pPr>
              <w:pStyle w:val="Standarduser"/>
              <w:snapToGrid w:val="0"/>
              <w:jc w:val="center"/>
              <w:rPr>
                <w:rFonts w:cs="Times New Roman"/>
              </w:rPr>
            </w:pPr>
            <w:r w:rsidRPr="00AA17E3">
              <w:rPr>
                <w:rFonts w:cs="Times New Roman"/>
              </w:rPr>
              <w:t>100,5</w:t>
            </w:r>
          </w:p>
        </w:tc>
        <w:tc>
          <w:tcPr>
            <w:tcW w:w="1134" w:type="dxa"/>
            <w:gridSpan w:val="2"/>
          </w:tcPr>
          <w:p w14:paraId="6FA52C29" w14:textId="77777777" w:rsidR="004F5F55" w:rsidRPr="00AA17E3" w:rsidRDefault="004F5F55" w:rsidP="00700044">
            <w:pPr>
              <w:pStyle w:val="Standarduser"/>
              <w:snapToGrid w:val="0"/>
              <w:jc w:val="center"/>
              <w:rPr>
                <w:rFonts w:cs="Times New Roman"/>
              </w:rPr>
            </w:pPr>
            <w:r w:rsidRPr="00AA17E3">
              <w:rPr>
                <w:rFonts w:cs="Times New Roman"/>
              </w:rPr>
              <w:t>101,0</w:t>
            </w:r>
          </w:p>
        </w:tc>
        <w:tc>
          <w:tcPr>
            <w:tcW w:w="1134" w:type="dxa"/>
            <w:gridSpan w:val="2"/>
          </w:tcPr>
          <w:p w14:paraId="2E9C0E5E" w14:textId="77777777" w:rsidR="004F5F55" w:rsidRPr="00AA17E3" w:rsidRDefault="004F5F55" w:rsidP="00700044">
            <w:pPr>
              <w:pStyle w:val="Standarduser"/>
              <w:snapToGrid w:val="0"/>
              <w:jc w:val="center"/>
              <w:rPr>
                <w:rFonts w:cs="Times New Roman"/>
              </w:rPr>
            </w:pPr>
            <w:r w:rsidRPr="00AA17E3">
              <w:rPr>
                <w:rFonts w:cs="Times New Roman"/>
              </w:rPr>
              <w:t>101,4</w:t>
            </w:r>
          </w:p>
        </w:tc>
        <w:tc>
          <w:tcPr>
            <w:tcW w:w="1134" w:type="dxa"/>
          </w:tcPr>
          <w:p w14:paraId="33DFEE29" w14:textId="77777777" w:rsidR="004F5F55" w:rsidRPr="00AA17E3" w:rsidRDefault="004F5F55" w:rsidP="00700044">
            <w:pPr>
              <w:pStyle w:val="Standarduser"/>
              <w:snapToGrid w:val="0"/>
              <w:jc w:val="center"/>
              <w:rPr>
                <w:rFonts w:cs="Times New Roman"/>
              </w:rPr>
            </w:pPr>
            <w:r w:rsidRPr="00AA17E3">
              <w:rPr>
                <w:rFonts w:cs="Times New Roman"/>
              </w:rPr>
              <w:t>101,7</w:t>
            </w:r>
          </w:p>
        </w:tc>
        <w:tc>
          <w:tcPr>
            <w:tcW w:w="992" w:type="dxa"/>
          </w:tcPr>
          <w:p w14:paraId="30C075B5" w14:textId="77777777" w:rsidR="004F5F55" w:rsidRPr="00AA17E3" w:rsidRDefault="004F5F55" w:rsidP="00700044">
            <w:pPr>
              <w:pStyle w:val="Standarduser"/>
              <w:snapToGrid w:val="0"/>
              <w:jc w:val="center"/>
              <w:rPr>
                <w:rFonts w:cs="Times New Roman"/>
              </w:rPr>
            </w:pPr>
            <w:r w:rsidRPr="00AA17E3">
              <w:rPr>
                <w:rFonts w:cs="Times New Roman"/>
              </w:rPr>
              <w:t>101,9</w:t>
            </w:r>
          </w:p>
        </w:tc>
        <w:tc>
          <w:tcPr>
            <w:tcW w:w="993" w:type="dxa"/>
          </w:tcPr>
          <w:p w14:paraId="62708049" w14:textId="77777777" w:rsidR="004F5F55" w:rsidRPr="00AA17E3" w:rsidRDefault="004F5F55" w:rsidP="00700044">
            <w:pPr>
              <w:pStyle w:val="Standarduser"/>
              <w:snapToGrid w:val="0"/>
              <w:jc w:val="center"/>
              <w:rPr>
                <w:rFonts w:cs="Times New Roman"/>
              </w:rPr>
            </w:pPr>
            <w:r w:rsidRPr="00AA17E3">
              <w:rPr>
                <w:rFonts w:cs="Times New Roman"/>
              </w:rPr>
              <w:t>102,1</w:t>
            </w:r>
          </w:p>
        </w:tc>
        <w:tc>
          <w:tcPr>
            <w:tcW w:w="1133" w:type="dxa"/>
          </w:tcPr>
          <w:p w14:paraId="10F66111" w14:textId="77777777" w:rsidR="004F5F55" w:rsidRPr="00AA17E3" w:rsidRDefault="004F5F55" w:rsidP="00700044">
            <w:pPr>
              <w:pStyle w:val="Standarduser"/>
              <w:snapToGrid w:val="0"/>
              <w:jc w:val="center"/>
              <w:rPr>
                <w:rFonts w:cs="Times New Roman"/>
              </w:rPr>
            </w:pPr>
            <w:r w:rsidRPr="00AA17E3">
              <w:rPr>
                <w:rFonts w:cs="Times New Roman"/>
              </w:rPr>
              <w:t>102,1</w:t>
            </w:r>
          </w:p>
        </w:tc>
      </w:tr>
      <w:tr w:rsidR="004F5F55" w:rsidRPr="00AA17E3" w14:paraId="163B7CD7" w14:textId="77777777" w:rsidTr="00700044">
        <w:tc>
          <w:tcPr>
            <w:tcW w:w="14743" w:type="dxa"/>
            <w:gridSpan w:val="14"/>
            <w:vAlign w:val="center"/>
          </w:tcPr>
          <w:p w14:paraId="48162FFB" w14:textId="77777777" w:rsidR="004F5F55" w:rsidRPr="00AA17E3" w:rsidRDefault="004F5F55" w:rsidP="00700044">
            <w:pPr>
              <w:widowControl w:val="0"/>
              <w:autoSpaceDE w:val="0"/>
              <w:snapToGrid w:val="0"/>
              <w:jc w:val="center"/>
              <w:rPr>
                <w:highlight w:val="yellow"/>
              </w:rPr>
            </w:pPr>
            <w:r w:rsidRPr="00AA17E3">
              <w:t>Подпрограмма «Развитие сельского хозяйства»</w:t>
            </w:r>
          </w:p>
        </w:tc>
      </w:tr>
      <w:tr w:rsidR="004F5F55" w:rsidRPr="00AA17E3" w14:paraId="078B8CD5" w14:textId="77777777" w:rsidTr="00700044">
        <w:tc>
          <w:tcPr>
            <w:tcW w:w="14743" w:type="dxa"/>
            <w:gridSpan w:val="14"/>
            <w:vAlign w:val="center"/>
          </w:tcPr>
          <w:p w14:paraId="0330F09E" w14:textId="77777777" w:rsidR="004F5F55" w:rsidRPr="00AA17E3" w:rsidRDefault="004F5F55" w:rsidP="00700044">
            <w:pPr>
              <w:widowControl w:val="0"/>
              <w:autoSpaceDE w:val="0"/>
              <w:snapToGrid w:val="0"/>
              <w:rPr>
                <w:highlight w:val="yellow"/>
              </w:rPr>
            </w:pPr>
            <w:r w:rsidRPr="00AA17E3">
              <w:tab/>
              <w:t>Задача 1. «Развитие растениеводства в Предгорном муниципальном районе</w:t>
            </w:r>
            <w:r w:rsidRPr="00AA17E3">
              <w:tab/>
              <w:t>»</w:t>
            </w:r>
          </w:p>
        </w:tc>
      </w:tr>
      <w:tr w:rsidR="004F5F55" w:rsidRPr="00AA17E3" w14:paraId="624D7359" w14:textId="77777777" w:rsidTr="00700044">
        <w:tc>
          <w:tcPr>
            <w:tcW w:w="710" w:type="dxa"/>
          </w:tcPr>
          <w:p w14:paraId="0FA67A09" w14:textId="77777777" w:rsidR="004F5F55" w:rsidRPr="00AA17E3" w:rsidRDefault="004F5F55" w:rsidP="00700044">
            <w:pPr>
              <w:widowControl w:val="0"/>
              <w:autoSpaceDE w:val="0"/>
              <w:snapToGrid w:val="0"/>
              <w:jc w:val="center"/>
            </w:pPr>
            <w:r w:rsidRPr="00AA17E3">
              <w:t>4.1.</w:t>
            </w:r>
          </w:p>
        </w:tc>
        <w:tc>
          <w:tcPr>
            <w:tcW w:w="4011" w:type="dxa"/>
            <w:gridSpan w:val="2"/>
          </w:tcPr>
          <w:p w14:paraId="00A46DA7" w14:textId="77777777" w:rsidR="004F5F55" w:rsidRPr="00AA17E3" w:rsidRDefault="004F5F55" w:rsidP="00700044">
            <w:pPr>
              <w:pStyle w:val="TableContentsuser"/>
              <w:rPr>
                <w:rFonts w:cs="Times New Roman"/>
              </w:rPr>
            </w:pPr>
            <w:r w:rsidRPr="00AA17E3">
              <w:rPr>
                <w:rFonts w:cs="Times New Roman"/>
              </w:rPr>
              <w:t>Валовой сбор зерновых и зернобобовых культур в хозяйствах всех категорий</w:t>
            </w:r>
          </w:p>
        </w:tc>
        <w:tc>
          <w:tcPr>
            <w:tcW w:w="1234" w:type="dxa"/>
          </w:tcPr>
          <w:p w14:paraId="3F0F4159" w14:textId="77777777" w:rsidR="004F5F55" w:rsidRPr="00AA17E3" w:rsidRDefault="004F5F55" w:rsidP="00700044">
            <w:pPr>
              <w:pStyle w:val="TableContentsuser"/>
              <w:jc w:val="center"/>
              <w:rPr>
                <w:rFonts w:cs="Times New Roman"/>
              </w:rPr>
            </w:pPr>
            <w:r w:rsidRPr="00AA17E3">
              <w:rPr>
                <w:rFonts w:cs="Times New Roman"/>
              </w:rPr>
              <w:t>тыс. тонн</w:t>
            </w:r>
          </w:p>
        </w:tc>
        <w:tc>
          <w:tcPr>
            <w:tcW w:w="1134" w:type="dxa"/>
            <w:shd w:val="clear" w:color="auto" w:fill="auto"/>
          </w:tcPr>
          <w:p w14:paraId="474AD2D4" w14:textId="77777777" w:rsidR="004F5F55" w:rsidRPr="00AA17E3" w:rsidRDefault="004F5F55" w:rsidP="00700044">
            <w:pPr>
              <w:pStyle w:val="TableContentsuser"/>
              <w:jc w:val="center"/>
              <w:rPr>
                <w:rFonts w:cs="Times New Roman"/>
              </w:rPr>
            </w:pPr>
            <w:r w:rsidRPr="00AA17E3">
              <w:rPr>
                <w:rFonts w:cs="Times New Roman"/>
              </w:rPr>
              <w:t>251,8</w:t>
            </w:r>
          </w:p>
        </w:tc>
        <w:tc>
          <w:tcPr>
            <w:tcW w:w="1187" w:type="dxa"/>
            <w:gridSpan w:val="2"/>
            <w:shd w:val="clear" w:color="auto" w:fill="auto"/>
          </w:tcPr>
          <w:p w14:paraId="1C86F465" w14:textId="77777777" w:rsidR="004F5F55" w:rsidRPr="00AA17E3" w:rsidRDefault="004F5F55" w:rsidP="00700044">
            <w:pPr>
              <w:pStyle w:val="TableContentsuser"/>
              <w:jc w:val="center"/>
              <w:rPr>
                <w:rFonts w:cs="Times New Roman"/>
              </w:rPr>
            </w:pPr>
            <w:r w:rsidRPr="00AA17E3">
              <w:rPr>
                <w:rFonts w:cs="Times New Roman"/>
              </w:rPr>
              <w:t>252,2</w:t>
            </w:r>
          </w:p>
        </w:tc>
        <w:tc>
          <w:tcPr>
            <w:tcW w:w="1151" w:type="dxa"/>
            <w:gridSpan w:val="2"/>
            <w:shd w:val="clear" w:color="auto" w:fill="auto"/>
          </w:tcPr>
          <w:p w14:paraId="005A9752" w14:textId="77777777" w:rsidR="004F5F55" w:rsidRPr="00AA17E3" w:rsidRDefault="004F5F55" w:rsidP="00700044">
            <w:pPr>
              <w:pStyle w:val="TableContentsuser"/>
              <w:jc w:val="center"/>
              <w:rPr>
                <w:rFonts w:cs="Times New Roman"/>
              </w:rPr>
            </w:pPr>
            <w:r w:rsidRPr="00AA17E3">
              <w:rPr>
                <w:rFonts w:cs="Times New Roman"/>
              </w:rPr>
              <w:t>253,5</w:t>
            </w:r>
          </w:p>
        </w:tc>
        <w:tc>
          <w:tcPr>
            <w:tcW w:w="1064" w:type="dxa"/>
            <w:shd w:val="clear" w:color="auto" w:fill="auto"/>
          </w:tcPr>
          <w:p w14:paraId="2E6BC2FD" w14:textId="77777777" w:rsidR="004F5F55" w:rsidRPr="00AA17E3" w:rsidRDefault="004F5F55" w:rsidP="00700044">
            <w:pPr>
              <w:pStyle w:val="TableContentsuser"/>
              <w:jc w:val="center"/>
              <w:rPr>
                <w:rFonts w:cs="Times New Roman"/>
              </w:rPr>
            </w:pPr>
            <w:r w:rsidRPr="00AA17E3">
              <w:rPr>
                <w:rFonts w:cs="Times New Roman"/>
              </w:rPr>
              <w:t>256,0</w:t>
            </w:r>
          </w:p>
        </w:tc>
        <w:tc>
          <w:tcPr>
            <w:tcW w:w="1134" w:type="dxa"/>
            <w:shd w:val="clear" w:color="auto" w:fill="auto"/>
          </w:tcPr>
          <w:p w14:paraId="77241F1A" w14:textId="77777777" w:rsidR="004F5F55" w:rsidRPr="00AA17E3" w:rsidRDefault="004F5F55" w:rsidP="00700044">
            <w:pPr>
              <w:pStyle w:val="TableContentsuser"/>
              <w:jc w:val="center"/>
              <w:rPr>
                <w:rFonts w:cs="Times New Roman"/>
              </w:rPr>
            </w:pPr>
            <w:r w:rsidRPr="00AA17E3">
              <w:rPr>
                <w:rFonts w:cs="Times New Roman"/>
              </w:rPr>
              <w:t>258,2</w:t>
            </w:r>
          </w:p>
        </w:tc>
        <w:tc>
          <w:tcPr>
            <w:tcW w:w="992" w:type="dxa"/>
            <w:shd w:val="clear" w:color="auto" w:fill="auto"/>
          </w:tcPr>
          <w:p w14:paraId="3FCA23B4" w14:textId="77777777" w:rsidR="004F5F55" w:rsidRPr="00AA17E3" w:rsidRDefault="004F5F55" w:rsidP="00700044">
            <w:pPr>
              <w:pStyle w:val="TableContentsuser"/>
              <w:jc w:val="center"/>
              <w:rPr>
                <w:rFonts w:cs="Times New Roman"/>
              </w:rPr>
            </w:pPr>
            <w:r w:rsidRPr="00AA17E3">
              <w:rPr>
                <w:rFonts w:cs="Times New Roman"/>
              </w:rPr>
              <w:t>260,6</w:t>
            </w:r>
          </w:p>
        </w:tc>
        <w:tc>
          <w:tcPr>
            <w:tcW w:w="993" w:type="dxa"/>
            <w:shd w:val="clear" w:color="auto" w:fill="auto"/>
          </w:tcPr>
          <w:p w14:paraId="48C88296" w14:textId="77777777" w:rsidR="004F5F55" w:rsidRPr="00AA17E3" w:rsidRDefault="004F5F55" w:rsidP="00700044">
            <w:pPr>
              <w:pStyle w:val="TableContentsuser"/>
              <w:jc w:val="center"/>
              <w:rPr>
                <w:rFonts w:cs="Times New Roman"/>
              </w:rPr>
            </w:pPr>
            <w:r w:rsidRPr="00AA17E3">
              <w:rPr>
                <w:rFonts w:cs="Times New Roman"/>
              </w:rPr>
              <w:t>263,0</w:t>
            </w:r>
          </w:p>
        </w:tc>
        <w:tc>
          <w:tcPr>
            <w:tcW w:w="1133" w:type="dxa"/>
            <w:shd w:val="clear" w:color="auto" w:fill="auto"/>
          </w:tcPr>
          <w:p w14:paraId="4F46984C" w14:textId="77777777" w:rsidR="004F5F55" w:rsidRPr="00AA17E3" w:rsidRDefault="004F5F55" w:rsidP="00700044">
            <w:pPr>
              <w:pStyle w:val="TableContentsuser"/>
              <w:jc w:val="center"/>
              <w:rPr>
                <w:rFonts w:cs="Times New Roman"/>
              </w:rPr>
            </w:pPr>
            <w:r w:rsidRPr="00AA17E3">
              <w:rPr>
                <w:rFonts w:cs="Times New Roman"/>
              </w:rPr>
              <w:t>265,4</w:t>
            </w:r>
          </w:p>
        </w:tc>
      </w:tr>
      <w:tr w:rsidR="004F5F55" w:rsidRPr="00AA17E3" w14:paraId="79BB15E2" w14:textId="77777777" w:rsidTr="00700044">
        <w:tc>
          <w:tcPr>
            <w:tcW w:w="710" w:type="dxa"/>
          </w:tcPr>
          <w:p w14:paraId="504F1212" w14:textId="77777777" w:rsidR="004F5F55" w:rsidRPr="00AA17E3" w:rsidRDefault="004F5F55" w:rsidP="00700044">
            <w:pPr>
              <w:widowControl w:val="0"/>
              <w:autoSpaceDE w:val="0"/>
              <w:snapToGrid w:val="0"/>
              <w:jc w:val="center"/>
            </w:pPr>
            <w:r w:rsidRPr="00AA17E3">
              <w:t>4.2.</w:t>
            </w:r>
          </w:p>
        </w:tc>
        <w:tc>
          <w:tcPr>
            <w:tcW w:w="4011" w:type="dxa"/>
            <w:gridSpan w:val="2"/>
          </w:tcPr>
          <w:p w14:paraId="0475163B" w14:textId="77777777" w:rsidR="004F5F55" w:rsidRPr="00AA17E3" w:rsidRDefault="004F5F55" w:rsidP="00700044">
            <w:pPr>
              <w:pStyle w:val="TableContentsuser"/>
              <w:rPr>
                <w:rFonts w:cs="Times New Roman"/>
              </w:rPr>
            </w:pPr>
            <w:r w:rsidRPr="00AA17E3">
              <w:rPr>
                <w:rFonts w:cs="Times New Roman"/>
              </w:rPr>
              <w:t>Валовой сбор картофеля в хозяйствах всех категорий</w:t>
            </w:r>
          </w:p>
        </w:tc>
        <w:tc>
          <w:tcPr>
            <w:tcW w:w="1234" w:type="dxa"/>
          </w:tcPr>
          <w:p w14:paraId="1AE2992C" w14:textId="77777777" w:rsidR="004F5F55" w:rsidRPr="00AA17E3" w:rsidRDefault="004F5F55" w:rsidP="00700044">
            <w:pPr>
              <w:pStyle w:val="TableContentsuser"/>
              <w:jc w:val="center"/>
              <w:rPr>
                <w:rFonts w:cs="Times New Roman"/>
              </w:rPr>
            </w:pPr>
            <w:r w:rsidRPr="00AA17E3">
              <w:rPr>
                <w:rFonts w:cs="Times New Roman"/>
              </w:rPr>
              <w:t>тыс. тонн</w:t>
            </w:r>
          </w:p>
        </w:tc>
        <w:tc>
          <w:tcPr>
            <w:tcW w:w="1134" w:type="dxa"/>
          </w:tcPr>
          <w:p w14:paraId="021AE842" w14:textId="77777777" w:rsidR="004F5F55" w:rsidRPr="00AA17E3" w:rsidRDefault="004F5F55" w:rsidP="00700044">
            <w:pPr>
              <w:pStyle w:val="TableContentsuser"/>
              <w:jc w:val="center"/>
              <w:rPr>
                <w:rFonts w:cs="Times New Roman"/>
              </w:rPr>
            </w:pPr>
            <w:r w:rsidRPr="00AA17E3">
              <w:rPr>
                <w:rFonts w:cs="Times New Roman"/>
              </w:rPr>
              <w:t>69,6</w:t>
            </w:r>
          </w:p>
        </w:tc>
        <w:tc>
          <w:tcPr>
            <w:tcW w:w="1187" w:type="dxa"/>
            <w:gridSpan w:val="2"/>
          </w:tcPr>
          <w:p w14:paraId="5D4CD316" w14:textId="77777777" w:rsidR="004F5F55" w:rsidRPr="00AA17E3" w:rsidRDefault="004F5F55" w:rsidP="00700044">
            <w:pPr>
              <w:pStyle w:val="TableContentsuser"/>
              <w:jc w:val="center"/>
              <w:rPr>
                <w:rFonts w:cs="Times New Roman"/>
              </w:rPr>
            </w:pPr>
            <w:r w:rsidRPr="00AA17E3">
              <w:rPr>
                <w:rFonts w:cs="Times New Roman"/>
              </w:rPr>
              <w:t>71,4</w:t>
            </w:r>
          </w:p>
        </w:tc>
        <w:tc>
          <w:tcPr>
            <w:tcW w:w="1151" w:type="dxa"/>
            <w:gridSpan w:val="2"/>
          </w:tcPr>
          <w:p w14:paraId="674AEC27" w14:textId="77777777" w:rsidR="004F5F55" w:rsidRPr="00AA17E3" w:rsidRDefault="004F5F55" w:rsidP="00700044">
            <w:pPr>
              <w:pStyle w:val="TableContentsuser"/>
              <w:jc w:val="center"/>
              <w:rPr>
                <w:rFonts w:cs="Times New Roman"/>
              </w:rPr>
            </w:pPr>
            <w:r w:rsidRPr="00AA17E3">
              <w:rPr>
                <w:rFonts w:cs="Times New Roman"/>
              </w:rPr>
              <w:t>72,7</w:t>
            </w:r>
          </w:p>
        </w:tc>
        <w:tc>
          <w:tcPr>
            <w:tcW w:w="1064" w:type="dxa"/>
          </w:tcPr>
          <w:p w14:paraId="405279FF" w14:textId="77777777" w:rsidR="004F5F55" w:rsidRPr="00AA17E3" w:rsidRDefault="004F5F55" w:rsidP="00700044">
            <w:pPr>
              <w:pStyle w:val="TableContentsuser"/>
              <w:jc w:val="center"/>
              <w:rPr>
                <w:rFonts w:cs="Times New Roman"/>
              </w:rPr>
            </w:pPr>
            <w:r w:rsidRPr="00AA17E3">
              <w:rPr>
                <w:rFonts w:cs="Times New Roman"/>
              </w:rPr>
              <w:t>74,0</w:t>
            </w:r>
          </w:p>
        </w:tc>
        <w:tc>
          <w:tcPr>
            <w:tcW w:w="1134" w:type="dxa"/>
          </w:tcPr>
          <w:p w14:paraId="371EFFB5" w14:textId="77777777" w:rsidR="004F5F55" w:rsidRPr="00AA17E3" w:rsidRDefault="004F5F55" w:rsidP="00700044">
            <w:pPr>
              <w:pStyle w:val="TableContentsuser"/>
              <w:jc w:val="center"/>
              <w:rPr>
                <w:rFonts w:cs="Times New Roman"/>
              </w:rPr>
            </w:pPr>
            <w:r w:rsidRPr="00AA17E3">
              <w:rPr>
                <w:rFonts w:cs="Times New Roman"/>
              </w:rPr>
              <w:t>76,0</w:t>
            </w:r>
          </w:p>
        </w:tc>
        <w:tc>
          <w:tcPr>
            <w:tcW w:w="992" w:type="dxa"/>
          </w:tcPr>
          <w:p w14:paraId="3B4494F3" w14:textId="77777777" w:rsidR="004F5F55" w:rsidRPr="00AA17E3" w:rsidRDefault="004F5F55" w:rsidP="00700044">
            <w:pPr>
              <w:pStyle w:val="TableContentsuser"/>
              <w:jc w:val="center"/>
              <w:rPr>
                <w:rFonts w:cs="Times New Roman"/>
              </w:rPr>
            </w:pPr>
            <w:r w:rsidRPr="00AA17E3">
              <w:rPr>
                <w:rFonts w:cs="Times New Roman"/>
              </w:rPr>
              <w:t>77,5</w:t>
            </w:r>
          </w:p>
        </w:tc>
        <w:tc>
          <w:tcPr>
            <w:tcW w:w="993" w:type="dxa"/>
          </w:tcPr>
          <w:p w14:paraId="51131215" w14:textId="77777777" w:rsidR="004F5F55" w:rsidRPr="00AA17E3" w:rsidRDefault="004F5F55" w:rsidP="00700044">
            <w:pPr>
              <w:pStyle w:val="TableContentsuser"/>
              <w:jc w:val="center"/>
              <w:rPr>
                <w:rFonts w:cs="Times New Roman"/>
              </w:rPr>
            </w:pPr>
            <w:r w:rsidRPr="00AA17E3">
              <w:rPr>
                <w:rFonts w:cs="Times New Roman"/>
              </w:rPr>
              <w:t>79,0</w:t>
            </w:r>
          </w:p>
        </w:tc>
        <w:tc>
          <w:tcPr>
            <w:tcW w:w="1133" w:type="dxa"/>
          </w:tcPr>
          <w:p w14:paraId="63A9875E" w14:textId="77777777" w:rsidR="004F5F55" w:rsidRPr="00AA17E3" w:rsidRDefault="004F5F55" w:rsidP="00700044">
            <w:pPr>
              <w:pStyle w:val="af0"/>
              <w:jc w:val="center"/>
            </w:pPr>
            <w:r w:rsidRPr="00AA17E3">
              <w:t>80,5</w:t>
            </w:r>
          </w:p>
        </w:tc>
      </w:tr>
      <w:tr w:rsidR="004F5F55" w:rsidRPr="00AA17E3" w14:paraId="766E59FE" w14:textId="77777777" w:rsidTr="00700044">
        <w:tc>
          <w:tcPr>
            <w:tcW w:w="710" w:type="dxa"/>
            <w:vMerge w:val="restart"/>
          </w:tcPr>
          <w:p w14:paraId="19437F28" w14:textId="77777777" w:rsidR="004F5F55" w:rsidRPr="00AA17E3" w:rsidRDefault="004F5F55" w:rsidP="00700044">
            <w:pPr>
              <w:widowControl w:val="0"/>
              <w:autoSpaceDE w:val="0"/>
              <w:snapToGrid w:val="0"/>
              <w:jc w:val="center"/>
            </w:pPr>
            <w:r w:rsidRPr="00AA17E3">
              <w:t>4.3.</w:t>
            </w:r>
          </w:p>
        </w:tc>
        <w:tc>
          <w:tcPr>
            <w:tcW w:w="4011" w:type="dxa"/>
            <w:gridSpan w:val="2"/>
          </w:tcPr>
          <w:p w14:paraId="4D71E557" w14:textId="77777777" w:rsidR="004F5F55" w:rsidRPr="00AA17E3" w:rsidRDefault="004F5F55" w:rsidP="00700044">
            <w:pPr>
              <w:pStyle w:val="TableContentsuser"/>
              <w:rPr>
                <w:rFonts w:cs="Times New Roman"/>
              </w:rPr>
            </w:pPr>
            <w:r w:rsidRPr="00AA17E3">
              <w:rPr>
                <w:rFonts w:cs="Times New Roman"/>
              </w:rPr>
              <w:t>Валовой сбор овощной продукции в хозяйствах всех категорий</w:t>
            </w:r>
          </w:p>
        </w:tc>
        <w:tc>
          <w:tcPr>
            <w:tcW w:w="1234" w:type="dxa"/>
          </w:tcPr>
          <w:p w14:paraId="25782335" w14:textId="77777777" w:rsidR="004F5F55" w:rsidRPr="00AA17E3" w:rsidRDefault="004F5F55" w:rsidP="00700044">
            <w:pPr>
              <w:pStyle w:val="TableContentsuser"/>
              <w:jc w:val="center"/>
              <w:rPr>
                <w:rFonts w:cs="Times New Roman"/>
              </w:rPr>
            </w:pPr>
            <w:r w:rsidRPr="00AA17E3">
              <w:rPr>
                <w:rFonts w:cs="Times New Roman"/>
              </w:rPr>
              <w:t>тыс. тонн</w:t>
            </w:r>
          </w:p>
        </w:tc>
        <w:tc>
          <w:tcPr>
            <w:tcW w:w="1134" w:type="dxa"/>
          </w:tcPr>
          <w:p w14:paraId="0CEB719D" w14:textId="77777777" w:rsidR="004F5F55" w:rsidRPr="00AA17E3" w:rsidRDefault="004F5F55" w:rsidP="00700044">
            <w:pPr>
              <w:pStyle w:val="TableContentsuser"/>
              <w:jc w:val="center"/>
              <w:rPr>
                <w:rFonts w:cs="Times New Roman"/>
              </w:rPr>
            </w:pPr>
            <w:r w:rsidRPr="00AA17E3">
              <w:rPr>
                <w:rFonts w:cs="Times New Roman"/>
              </w:rPr>
              <w:t>30,3</w:t>
            </w:r>
          </w:p>
        </w:tc>
        <w:tc>
          <w:tcPr>
            <w:tcW w:w="1187" w:type="dxa"/>
            <w:gridSpan w:val="2"/>
          </w:tcPr>
          <w:p w14:paraId="3F7240D8" w14:textId="77777777" w:rsidR="004F5F55" w:rsidRPr="00AA17E3" w:rsidRDefault="004F5F55" w:rsidP="00700044">
            <w:pPr>
              <w:pStyle w:val="TableContentsuser"/>
              <w:jc w:val="center"/>
              <w:rPr>
                <w:rFonts w:cs="Times New Roman"/>
              </w:rPr>
            </w:pPr>
            <w:r w:rsidRPr="00AA17E3">
              <w:rPr>
                <w:rFonts w:cs="Times New Roman"/>
              </w:rPr>
              <w:t>30,5</w:t>
            </w:r>
          </w:p>
        </w:tc>
        <w:tc>
          <w:tcPr>
            <w:tcW w:w="1151" w:type="dxa"/>
            <w:gridSpan w:val="2"/>
          </w:tcPr>
          <w:p w14:paraId="1D2E69C6" w14:textId="77777777" w:rsidR="004F5F55" w:rsidRPr="00AA17E3" w:rsidRDefault="004F5F55" w:rsidP="00700044">
            <w:pPr>
              <w:pStyle w:val="TableContentsuser"/>
              <w:jc w:val="center"/>
              <w:rPr>
                <w:rFonts w:cs="Times New Roman"/>
              </w:rPr>
            </w:pPr>
            <w:r w:rsidRPr="00AA17E3">
              <w:rPr>
                <w:rFonts w:cs="Times New Roman"/>
              </w:rPr>
              <w:t>31,8</w:t>
            </w:r>
          </w:p>
        </w:tc>
        <w:tc>
          <w:tcPr>
            <w:tcW w:w="1064" w:type="dxa"/>
          </w:tcPr>
          <w:p w14:paraId="189C9977" w14:textId="77777777" w:rsidR="004F5F55" w:rsidRPr="00AA17E3" w:rsidRDefault="004F5F55" w:rsidP="00700044">
            <w:pPr>
              <w:pStyle w:val="TableContentsuser"/>
              <w:jc w:val="center"/>
              <w:rPr>
                <w:rFonts w:cs="Times New Roman"/>
              </w:rPr>
            </w:pPr>
            <w:r w:rsidRPr="00AA17E3">
              <w:rPr>
                <w:rFonts w:cs="Times New Roman"/>
              </w:rPr>
              <w:t>33,1</w:t>
            </w:r>
          </w:p>
        </w:tc>
        <w:tc>
          <w:tcPr>
            <w:tcW w:w="1134" w:type="dxa"/>
          </w:tcPr>
          <w:p w14:paraId="4AB8171D" w14:textId="77777777" w:rsidR="004F5F55" w:rsidRPr="00AA17E3" w:rsidRDefault="004F5F55" w:rsidP="00700044">
            <w:pPr>
              <w:pStyle w:val="TableContentsuser"/>
              <w:jc w:val="center"/>
              <w:rPr>
                <w:rFonts w:cs="Times New Roman"/>
              </w:rPr>
            </w:pPr>
            <w:r w:rsidRPr="00AA17E3">
              <w:rPr>
                <w:rFonts w:cs="Times New Roman"/>
              </w:rPr>
              <w:t>33,6</w:t>
            </w:r>
          </w:p>
        </w:tc>
        <w:tc>
          <w:tcPr>
            <w:tcW w:w="992" w:type="dxa"/>
          </w:tcPr>
          <w:p w14:paraId="135B85CF" w14:textId="77777777" w:rsidR="004F5F55" w:rsidRPr="00AA17E3" w:rsidRDefault="004F5F55" w:rsidP="00700044">
            <w:pPr>
              <w:pStyle w:val="TableContentsuser"/>
              <w:jc w:val="center"/>
              <w:rPr>
                <w:rFonts w:cs="Times New Roman"/>
              </w:rPr>
            </w:pPr>
            <w:r w:rsidRPr="00AA17E3">
              <w:rPr>
                <w:rFonts w:cs="Times New Roman"/>
              </w:rPr>
              <w:t>34,4</w:t>
            </w:r>
          </w:p>
        </w:tc>
        <w:tc>
          <w:tcPr>
            <w:tcW w:w="993" w:type="dxa"/>
          </w:tcPr>
          <w:p w14:paraId="39291A9C" w14:textId="77777777" w:rsidR="004F5F55" w:rsidRPr="00AA17E3" w:rsidRDefault="004F5F55" w:rsidP="00700044">
            <w:pPr>
              <w:pStyle w:val="TableContentsuser"/>
              <w:jc w:val="center"/>
              <w:rPr>
                <w:rFonts w:cs="Times New Roman"/>
              </w:rPr>
            </w:pPr>
            <w:r w:rsidRPr="00AA17E3">
              <w:rPr>
                <w:rFonts w:cs="Times New Roman"/>
              </w:rPr>
              <w:t>36,5</w:t>
            </w:r>
          </w:p>
        </w:tc>
        <w:tc>
          <w:tcPr>
            <w:tcW w:w="1133" w:type="dxa"/>
          </w:tcPr>
          <w:p w14:paraId="78EEA64A" w14:textId="77777777" w:rsidR="004F5F55" w:rsidRPr="00AA17E3" w:rsidRDefault="004F5F55" w:rsidP="00700044">
            <w:pPr>
              <w:pStyle w:val="TableContentsuser"/>
              <w:jc w:val="center"/>
              <w:rPr>
                <w:rFonts w:cs="Times New Roman"/>
              </w:rPr>
            </w:pPr>
            <w:r w:rsidRPr="00AA17E3">
              <w:rPr>
                <w:rFonts w:cs="Times New Roman"/>
              </w:rPr>
              <w:t>39,6</w:t>
            </w:r>
          </w:p>
        </w:tc>
      </w:tr>
      <w:tr w:rsidR="004F5F55" w:rsidRPr="00AA17E3" w14:paraId="12557F7F" w14:textId="77777777" w:rsidTr="00700044">
        <w:trPr>
          <w:trHeight w:val="527"/>
        </w:trPr>
        <w:tc>
          <w:tcPr>
            <w:tcW w:w="710" w:type="dxa"/>
            <w:vMerge/>
          </w:tcPr>
          <w:p w14:paraId="027F61E2" w14:textId="77777777" w:rsidR="004F5F55" w:rsidRPr="00AA17E3" w:rsidRDefault="004F5F55" w:rsidP="00700044">
            <w:pPr>
              <w:widowControl w:val="0"/>
              <w:autoSpaceDE w:val="0"/>
              <w:snapToGrid w:val="0"/>
              <w:jc w:val="center"/>
            </w:pPr>
          </w:p>
        </w:tc>
        <w:tc>
          <w:tcPr>
            <w:tcW w:w="4011" w:type="dxa"/>
            <w:gridSpan w:val="2"/>
          </w:tcPr>
          <w:p w14:paraId="6BDAD146" w14:textId="77777777" w:rsidR="004F5F55" w:rsidRPr="00AA17E3" w:rsidRDefault="004F5F55" w:rsidP="00700044">
            <w:pPr>
              <w:autoSpaceDE w:val="0"/>
              <w:adjustRightInd w:val="0"/>
              <w:jc w:val="both"/>
            </w:pPr>
            <w:r w:rsidRPr="00AA17E3">
              <w:t>в том числе продукции овощеводства защищенного грунта</w:t>
            </w:r>
          </w:p>
        </w:tc>
        <w:tc>
          <w:tcPr>
            <w:tcW w:w="1234" w:type="dxa"/>
          </w:tcPr>
          <w:p w14:paraId="449B50C9" w14:textId="77777777" w:rsidR="004F5F55" w:rsidRPr="00AA17E3" w:rsidRDefault="004F5F55" w:rsidP="00700044">
            <w:pPr>
              <w:pStyle w:val="TableContentsuser"/>
              <w:jc w:val="center"/>
              <w:rPr>
                <w:rFonts w:cs="Times New Roman"/>
              </w:rPr>
            </w:pPr>
            <w:r w:rsidRPr="00AA17E3">
              <w:rPr>
                <w:rFonts w:cs="Times New Roman"/>
              </w:rPr>
              <w:t>тыс. тонн</w:t>
            </w:r>
          </w:p>
        </w:tc>
        <w:tc>
          <w:tcPr>
            <w:tcW w:w="1134" w:type="dxa"/>
          </w:tcPr>
          <w:p w14:paraId="1576FE39" w14:textId="77777777" w:rsidR="004F5F55" w:rsidRPr="00AA17E3" w:rsidRDefault="004F5F55" w:rsidP="00700044">
            <w:pPr>
              <w:pStyle w:val="TableContentsuser"/>
              <w:jc w:val="center"/>
              <w:rPr>
                <w:rFonts w:cs="Times New Roman"/>
              </w:rPr>
            </w:pPr>
            <w:r w:rsidRPr="00AA17E3">
              <w:rPr>
                <w:rFonts w:cs="Times New Roman"/>
              </w:rPr>
              <w:t>18,4</w:t>
            </w:r>
          </w:p>
        </w:tc>
        <w:tc>
          <w:tcPr>
            <w:tcW w:w="1187" w:type="dxa"/>
            <w:gridSpan w:val="2"/>
          </w:tcPr>
          <w:p w14:paraId="110383F6" w14:textId="77777777" w:rsidR="004F5F55" w:rsidRPr="00AA17E3" w:rsidRDefault="004F5F55" w:rsidP="00700044">
            <w:pPr>
              <w:pStyle w:val="TableContentsuser"/>
              <w:jc w:val="center"/>
              <w:rPr>
                <w:rFonts w:cs="Times New Roman"/>
              </w:rPr>
            </w:pPr>
            <w:r w:rsidRPr="00AA17E3">
              <w:rPr>
                <w:rFonts w:cs="Times New Roman"/>
              </w:rPr>
              <w:t>18,5</w:t>
            </w:r>
          </w:p>
        </w:tc>
        <w:tc>
          <w:tcPr>
            <w:tcW w:w="1151" w:type="dxa"/>
            <w:gridSpan w:val="2"/>
          </w:tcPr>
          <w:p w14:paraId="4EEA3122" w14:textId="77777777" w:rsidR="004F5F55" w:rsidRPr="00AA17E3" w:rsidRDefault="004F5F55" w:rsidP="00700044">
            <w:pPr>
              <w:pStyle w:val="TableContentsuser"/>
              <w:jc w:val="center"/>
              <w:rPr>
                <w:rFonts w:cs="Times New Roman"/>
              </w:rPr>
            </w:pPr>
            <w:r w:rsidRPr="00AA17E3">
              <w:rPr>
                <w:rFonts w:cs="Times New Roman"/>
              </w:rPr>
              <w:t>19,6</w:t>
            </w:r>
          </w:p>
        </w:tc>
        <w:tc>
          <w:tcPr>
            <w:tcW w:w="1064" w:type="dxa"/>
          </w:tcPr>
          <w:p w14:paraId="096BCB1C" w14:textId="77777777" w:rsidR="004F5F55" w:rsidRPr="00AA17E3" w:rsidRDefault="004F5F55" w:rsidP="00700044">
            <w:pPr>
              <w:pStyle w:val="TableContentsuser"/>
              <w:jc w:val="center"/>
              <w:rPr>
                <w:rFonts w:cs="Times New Roman"/>
              </w:rPr>
            </w:pPr>
            <w:r w:rsidRPr="00AA17E3">
              <w:rPr>
                <w:rFonts w:cs="Times New Roman"/>
              </w:rPr>
              <w:t>20,8</w:t>
            </w:r>
          </w:p>
        </w:tc>
        <w:tc>
          <w:tcPr>
            <w:tcW w:w="1134" w:type="dxa"/>
          </w:tcPr>
          <w:p w14:paraId="075B97EA" w14:textId="77777777" w:rsidR="004F5F55" w:rsidRPr="00AA17E3" w:rsidRDefault="004F5F55" w:rsidP="00700044">
            <w:pPr>
              <w:pStyle w:val="TableContentsuser"/>
              <w:jc w:val="center"/>
              <w:rPr>
                <w:rFonts w:cs="Times New Roman"/>
              </w:rPr>
            </w:pPr>
            <w:r w:rsidRPr="00AA17E3">
              <w:rPr>
                <w:rFonts w:cs="Times New Roman"/>
              </w:rPr>
              <w:t>21,0</w:t>
            </w:r>
          </w:p>
        </w:tc>
        <w:tc>
          <w:tcPr>
            <w:tcW w:w="992" w:type="dxa"/>
          </w:tcPr>
          <w:p w14:paraId="5FDF9BF6" w14:textId="77777777" w:rsidR="004F5F55" w:rsidRPr="00AA17E3" w:rsidRDefault="004F5F55" w:rsidP="00700044">
            <w:pPr>
              <w:pStyle w:val="TableContentsuser"/>
              <w:jc w:val="center"/>
              <w:rPr>
                <w:rFonts w:cs="Times New Roman"/>
              </w:rPr>
            </w:pPr>
            <w:r w:rsidRPr="00AA17E3">
              <w:rPr>
                <w:rFonts w:cs="Times New Roman"/>
              </w:rPr>
              <w:t>21,5</w:t>
            </w:r>
          </w:p>
        </w:tc>
        <w:tc>
          <w:tcPr>
            <w:tcW w:w="993" w:type="dxa"/>
          </w:tcPr>
          <w:p w14:paraId="206F0FCD" w14:textId="77777777" w:rsidR="004F5F55" w:rsidRPr="00AA17E3" w:rsidRDefault="004F5F55" w:rsidP="00700044">
            <w:pPr>
              <w:pStyle w:val="TableContentsuser"/>
              <w:jc w:val="center"/>
              <w:rPr>
                <w:rFonts w:cs="Times New Roman"/>
              </w:rPr>
            </w:pPr>
            <w:r w:rsidRPr="00AA17E3">
              <w:rPr>
                <w:rFonts w:cs="Times New Roman"/>
              </w:rPr>
              <w:t>23,0</w:t>
            </w:r>
          </w:p>
        </w:tc>
        <w:tc>
          <w:tcPr>
            <w:tcW w:w="1133" w:type="dxa"/>
          </w:tcPr>
          <w:p w14:paraId="5FBDE05F" w14:textId="77777777" w:rsidR="004F5F55" w:rsidRPr="00AA17E3" w:rsidRDefault="004F5F55" w:rsidP="00700044">
            <w:pPr>
              <w:pStyle w:val="TableContentsuser"/>
              <w:jc w:val="center"/>
              <w:rPr>
                <w:rFonts w:cs="Times New Roman"/>
              </w:rPr>
            </w:pPr>
            <w:r w:rsidRPr="00AA17E3">
              <w:rPr>
                <w:rFonts w:cs="Times New Roman"/>
              </w:rPr>
              <w:t>26,0</w:t>
            </w:r>
          </w:p>
        </w:tc>
      </w:tr>
      <w:tr w:rsidR="004F5F55" w:rsidRPr="00AA17E3" w14:paraId="4C6335C0" w14:textId="77777777" w:rsidTr="00700044">
        <w:tc>
          <w:tcPr>
            <w:tcW w:w="710" w:type="dxa"/>
          </w:tcPr>
          <w:p w14:paraId="7508DC96" w14:textId="77777777" w:rsidR="004F5F55" w:rsidRPr="00AA17E3" w:rsidRDefault="004F5F55" w:rsidP="00700044">
            <w:pPr>
              <w:widowControl w:val="0"/>
              <w:autoSpaceDE w:val="0"/>
              <w:snapToGrid w:val="0"/>
              <w:jc w:val="center"/>
            </w:pPr>
            <w:r w:rsidRPr="00AA17E3">
              <w:t>4.4.</w:t>
            </w:r>
          </w:p>
        </w:tc>
        <w:tc>
          <w:tcPr>
            <w:tcW w:w="4011" w:type="dxa"/>
            <w:gridSpan w:val="2"/>
          </w:tcPr>
          <w:p w14:paraId="70036232" w14:textId="77777777" w:rsidR="004F5F55" w:rsidRPr="00AA17E3" w:rsidRDefault="004F5F55" w:rsidP="00700044">
            <w:pPr>
              <w:pStyle w:val="TableContentsuser"/>
              <w:rPr>
                <w:rFonts w:cs="Times New Roman"/>
              </w:rPr>
            </w:pPr>
            <w:r w:rsidRPr="00AA17E3">
              <w:rPr>
                <w:rFonts w:cs="Times New Roman"/>
              </w:rPr>
              <w:t xml:space="preserve">Площадь закладки </w:t>
            </w:r>
            <w:r w:rsidRPr="00AA17E3">
              <w:rPr>
                <w:rFonts w:cs="Times New Roman"/>
                <w:lang w:eastAsia="ru-RU"/>
              </w:rPr>
              <w:t>многолетних плодовых насаждений</w:t>
            </w:r>
            <w:r w:rsidRPr="00AA17E3">
              <w:rPr>
                <w:rFonts w:cs="Times New Roman"/>
              </w:rPr>
              <w:t xml:space="preserve"> в личных подсобных хозяйствах</w:t>
            </w:r>
          </w:p>
        </w:tc>
        <w:tc>
          <w:tcPr>
            <w:tcW w:w="1234" w:type="dxa"/>
          </w:tcPr>
          <w:p w14:paraId="4CDB142C" w14:textId="77777777" w:rsidR="004F5F55" w:rsidRPr="00AA17E3" w:rsidRDefault="004F5F55" w:rsidP="00700044">
            <w:pPr>
              <w:pStyle w:val="TableContentsuser"/>
              <w:jc w:val="center"/>
              <w:rPr>
                <w:rFonts w:cs="Times New Roman"/>
              </w:rPr>
            </w:pPr>
            <w:r w:rsidRPr="00AA17E3">
              <w:rPr>
                <w:rFonts w:cs="Times New Roman"/>
              </w:rPr>
              <w:t>га</w:t>
            </w:r>
          </w:p>
        </w:tc>
        <w:tc>
          <w:tcPr>
            <w:tcW w:w="1134" w:type="dxa"/>
          </w:tcPr>
          <w:p w14:paraId="0BA1A724" w14:textId="77777777" w:rsidR="004F5F55" w:rsidRPr="00AA17E3" w:rsidRDefault="004F5F55" w:rsidP="00700044">
            <w:pPr>
              <w:pStyle w:val="TableContentsuser"/>
              <w:jc w:val="center"/>
              <w:rPr>
                <w:rFonts w:cs="Times New Roman"/>
              </w:rPr>
            </w:pPr>
            <w:r w:rsidRPr="00AA17E3">
              <w:rPr>
                <w:rFonts w:cs="Times New Roman"/>
              </w:rPr>
              <w:t>-</w:t>
            </w:r>
          </w:p>
        </w:tc>
        <w:tc>
          <w:tcPr>
            <w:tcW w:w="1187" w:type="dxa"/>
            <w:gridSpan w:val="2"/>
          </w:tcPr>
          <w:p w14:paraId="5395CAAC" w14:textId="77777777" w:rsidR="004F5F55" w:rsidRPr="00AA17E3" w:rsidRDefault="004F5F55" w:rsidP="00700044">
            <w:pPr>
              <w:pStyle w:val="TableContentsuser"/>
              <w:jc w:val="center"/>
              <w:rPr>
                <w:rFonts w:cs="Times New Roman"/>
              </w:rPr>
            </w:pPr>
            <w:r w:rsidRPr="00AA17E3">
              <w:rPr>
                <w:rFonts w:cs="Times New Roman"/>
              </w:rPr>
              <w:t>4,0</w:t>
            </w:r>
          </w:p>
        </w:tc>
        <w:tc>
          <w:tcPr>
            <w:tcW w:w="1151" w:type="dxa"/>
            <w:gridSpan w:val="2"/>
          </w:tcPr>
          <w:p w14:paraId="348D03F9" w14:textId="77777777" w:rsidR="004F5F55" w:rsidRPr="00AA17E3" w:rsidRDefault="004F5F55" w:rsidP="00700044">
            <w:pPr>
              <w:pStyle w:val="TableContentsuser"/>
              <w:jc w:val="center"/>
              <w:rPr>
                <w:rFonts w:cs="Times New Roman"/>
              </w:rPr>
            </w:pPr>
            <w:r w:rsidRPr="00AA17E3">
              <w:rPr>
                <w:rFonts w:cs="Times New Roman"/>
              </w:rPr>
              <w:t>4,0</w:t>
            </w:r>
          </w:p>
        </w:tc>
        <w:tc>
          <w:tcPr>
            <w:tcW w:w="1064" w:type="dxa"/>
          </w:tcPr>
          <w:p w14:paraId="20DE38FB" w14:textId="77777777" w:rsidR="004F5F55" w:rsidRPr="00AA17E3" w:rsidRDefault="004F5F55" w:rsidP="00700044">
            <w:pPr>
              <w:pStyle w:val="TableContentsuser"/>
              <w:jc w:val="center"/>
              <w:rPr>
                <w:rFonts w:cs="Times New Roman"/>
              </w:rPr>
            </w:pPr>
            <w:r w:rsidRPr="00AA17E3">
              <w:rPr>
                <w:rFonts w:cs="Times New Roman"/>
              </w:rPr>
              <w:t>4,0</w:t>
            </w:r>
          </w:p>
        </w:tc>
        <w:tc>
          <w:tcPr>
            <w:tcW w:w="1134" w:type="dxa"/>
          </w:tcPr>
          <w:p w14:paraId="083CC0A4" w14:textId="77777777" w:rsidR="004F5F55" w:rsidRPr="00AA17E3" w:rsidRDefault="004F5F55" w:rsidP="00700044">
            <w:pPr>
              <w:pStyle w:val="TableContentsuser"/>
              <w:jc w:val="center"/>
              <w:rPr>
                <w:rFonts w:cs="Times New Roman"/>
              </w:rPr>
            </w:pPr>
            <w:r w:rsidRPr="00AA17E3">
              <w:rPr>
                <w:rFonts w:cs="Times New Roman"/>
              </w:rPr>
              <w:t>-</w:t>
            </w:r>
          </w:p>
        </w:tc>
        <w:tc>
          <w:tcPr>
            <w:tcW w:w="992" w:type="dxa"/>
          </w:tcPr>
          <w:p w14:paraId="1DB703AF" w14:textId="77777777" w:rsidR="004F5F55" w:rsidRPr="00AA17E3" w:rsidRDefault="004F5F55" w:rsidP="00700044">
            <w:pPr>
              <w:pStyle w:val="TableContentsuser"/>
              <w:jc w:val="center"/>
              <w:rPr>
                <w:rFonts w:cs="Times New Roman"/>
              </w:rPr>
            </w:pPr>
            <w:r w:rsidRPr="00AA17E3">
              <w:rPr>
                <w:rFonts w:cs="Times New Roman"/>
              </w:rPr>
              <w:t>-</w:t>
            </w:r>
          </w:p>
        </w:tc>
        <w:tc>
          <w:tcPr>
            <w:tcW w:w="993" w:type="dxa"/>
          </w:tcPr>
          <w:p w14:paraId="11151B95" w14:textId="77777777" w:rsidR="004F5F55" w:rsidRPr="00AA17E3" w:rsidRDefault="004F5F55" w:rsidP="00700044">
            <w:pPr>
              <w:pStyle w:val="TableContentsuser"/>
              <w:jc w:val="center"/>
              <w:rPr>
                <w:rFonts w:cs="Times New Roman"/>
              </w:rPr>
            </w:pPr>
            <w:r w:rsidRPr="00AA17E3">
              <w:rPr>
                <w:rFonts w:cs="Times New Roman"/>
              </w:rPr>
              <w:t>-</w:t>
            </w:r>
          </w:p>
        </w:tc>
        <w:tc>
          <w:tcPr>
            <w:tcW w:w="1133" w:type="dxa"/>
          </w:tcPr>
          <w:p w14:paraId="71CFCFC9" w14:textId="77777777" w:rsidR="004F5F55" w:rsidRPr="00AA17E3" w:rsidRDefault="004F5F55" w:rsidP="00700044">
            <w:pPr>
              <w:pStyle w:val="TableContentsuser"/>
              <w:tabs>
                <w:tab w:val="left" w:pos="225"/>
                <w:tab w:val="center" w:pos="456"/>
              </w:tabs>
              <w:jc w:val="center"/>
              <w:rPr>
                <w:rFonts w:cs="Times New Roman"/>
              </w:rPr>
            </w:pPr>
            <w:r w:rsidRPr="00AA17E3">
              <w:rPr>
                <w:rFonts w:cs="Times New Roman"/>
              </w:rPr>
              <w:t>-</w:t>
            </w:r>
          </w:p>
        </w:tc>
      </w:tr>
      <w:tr w:rsidR="004F5F55" w:rsidRPr="00AA17E3" w14:paraId="6888E20B" w14:textId="77777777" w:rsidTr="00700044">
        <w:tc>
          <w:tcPr>
            <w:tcW w:w="14743" w:type="dxa"/>
            <w:gridSpan w:val="14"/>
            <w:vAlign w:val="center"/>
          </w:tcPr>
          <w:p w14:paraId="1511D79A" w14:textId="77777777" w:rsidR="004F5F55" w:rsidRPr="00AA17E3" w:rsidRDefault="004F5F55" w:rsidP="00700044">
            <w:pPr>
              <w:pStyle w:val="TableContentsuser"/>
              <w:tabs>
                <w:tab w:val="left" w:pos="225"/>
                <w:tab w:val="center" w:pos="456"/>
              </w:tabs>
              <w:rPr>
                <w:rFonts w:cs="Times New Roman"/>
              </w:rPr>
            </w:pPr>
            <w:r w:rsidRPr="00AA17E3">
              <w:rPr>
                <w:rFonts w:cs="Times New Roman"/>
              </w:rPr>
              <w:t>Задача 2. «Развитие животноводства в Предгорном муниципальном районе»</w:t>
            </w:r>
          </w:p>
        </w:tc>
      </w:tr>
      <w:tr w:rsidR="004F5F55" w:rsidRPr="00AA17E3" w14:paraId="55ED1BA3" w14:textId="77777777" w:rsidTr="00700044">
        <w:tc>
          <w:tcPr>
            <w:tcW w:w="710" w:type="dxa"/>
          </w:tcPr>
          <w:p w14:paraId="6654BB8D" w14:textId="77777777" w:rsidR="004F5F55" w:rsidRPr="00AA17E3" w:rsidRDefault="004F5F55" w:rsidP="00700044">
            <w:pPr>
              <w:widowControl w:val="0"/>
              <w:autoSpaceDE w:val="0"/>
              <w:snapToGrid w:val="0"/>
              <w:jc w:val="center"/>
            </w:pPr>
            <w:r w:rsidRPr="00AA17E3">
              <w:t>4.5.</w:t>
            </w:r>
          </w:p>
        </w:tc>
        <w:tc>
          <w:tcPr>
            <w:tcW w:w="4011" w:type="dxa"/>
            <w:gridSpan w:val="2"/>
          </w:tcPr>
          <w:p w14:paraId="5BABFE37" w14:textId="77777777" w:rsidR="004F5F55" w:rsidRPr="00AA17E3" w:rsidRDefault="004F5F55" w:rsidP="00700044">
            <w:pPr>
              <w:pStyle w:val="TableContentsuser"/>
              <w:rPr>
                <w:rFonts w:cs="Times New Roman"/>
              </w:rPr>
            </w:pPr>
            <w:r w:rsidRPr="00AA17E3">
              <w:rPr>
                <w:rFonts w:cs="Times New Roman"/>
              </w:rPr>
              <w:t>Производство скота и птицы (на убой в живом весе) в хозяйствах всех категорий</w:t>
            </w:r>
          </w:p>
        </w:tc>
        <w:tc>
          <w:tcPr>
            <w:tcW w:w="1234" w:type="dxa"/>
          </w:tcPr>
          <w:p w14:paraId="704476B1" w14:textId="77777777" w:rsidR="004F5F55" w:rsidRPr="00AA17E3" w:rsidRDefault="004F5F55" w:rsidP="00700044">
            <w:pPr>
              <w:pStyle w:val="TableContentsuser"/>
              <w:jc w:val="center"/>
              <w:rPr>
                <w:rFonts w:cs="Times New Roman"/>
              </w:rPr>
            </w:pPr>
            <w:r w:rsidRPr="00AA17E3">
              <w:rPr>
                <w:rFonts w:cs="Times New Roman"/>
              </w:rPr>
              <w:t>тыс. тонн</w:t>
            </w:r>
          </w:p>
        </w:tc>
        <w:tc>
          <w:tcPr>
            <w:tcW w:w="1134" w:type="dxa"/>
          </w:tcPr>
          <w:p w14:paraId="0D8A6807" w14:textId="77777777" w:rsidR="004F5F55" w:rsidRPr="00AA17E3" w:rsidRDefault="004F5F55" w:rsidP="00700044">
            <w:pPr>
              <w:pStyle w:val="TableContentsuser"/>
              <w:jc w:val="center"/>
              <w:rPr>
                <w:rFonts w:cs="Times New Roman"/>
              </w:rPr>
            </w:pPr>
            <w:r w:rsidRPr="00AA17E3">
              <w:rPr>
                <w:rFonts w:cs="Times New Roman"/>
              </w:rPr>
              <w:t>32,5</w:t>
            </w:r>
          </w:p>
        </w:tc>
        <w:tc>
          <w:tcPr>
            <w:tcW w:w="1187" w:type="dxa"/>
            <w:gridSpan w:val="2"/>
          </w:tcPr>
          <w:p w14:paraId="11C5949C" w14:textId="77777777" w:rsidR="004F5F55" w:rsidRPr="00AA17E3" w:rsidRDefault="004F5F55" w:rsidP="00700044">
            <w:pPr>
              <w:pStyle w:val="TableContentsuser"/>
              <w:jc w:val="center"/>
              <w:rPr>
                <w:rFonts w:cs="Times New Roman"/>
              </w:rPr>
            </w:pPr>
            <w:r w:rsidRPr="00AA17E3">
              <w:rPr>
                <w:rFonts w:cs="Times New Roman"/>
              </w:rPr>
              <w:t>32,6</w:t>
            </w:r>
          </w:p>
        </w:tc>
        <w:tc>
          <w:tcPr>
            <w:tcW w:w="1151" w:type="dxa"/>
            <w:gridSpan w:val="2"/>
          </w:tcPr>
          <w:p w14:paraId="63E2E3C2" w14:textId="77777777" w:rsidR="004F5F55" w:rsidRPr="00AA17E3" w:rsidRDefault="004F5F55" w:rsidP="00700044">
            <w:pPr>
              <w:pStyle w:val="TableContentsuser"/>
              <w:jc w:val="center"/>
              <w:rPr>
                <w:rFonts w:cs="Times New Roman"/>
              </w:rPr>
            </w:pPr>
            <w:r w:rsidRPr="00AA17E3">
              <w:rPr>
                <w:rFonts w:cs="Times New Roman"/>
              </w:rPr>
              <w:t>32,7</w:t>
            </w:r>
          </w:p>
        </w:tc>
        <w:tc>
          <w:tcPr>
            <w:tcW w:w="1064" w:type="dxa"/>
          </w:tcPr>
          <w:p w14:paraId="1248876F" w14:textId="77777777" w:rsidR="004F5F55" w:rsidRPr="00AA17E3" w:rsidRDefault="004F5F55" w:rsidP="00700044">
            <w:pPr>
              <w:pStyle w:val="TableContentsuser"/>
              <w:jc w:val="center"/>
              <w:rPr>
                <w:rFonts w:cs="Times New Roman"/>
              </w:rPr>
            </w:pPr>
            <w:r w:rsidRPr="00AA17E3">
              <w:rPr>
                <w:rFonts w:cs="Times New Roman"/>
              </w:rPr>
              <w:t>32,8</w:t>
            </w:r>
          </w:p>
        </w:tc>
        <w:tc>
          <w:tcPr>
            <w:tcW w:w="1134" w:type="dxa"/>
          </w:tcPr>
          <w:p w14:paraId="03806DC4" w14:textId="77777777" w:rsidR="004F5F55" w:rsidRPr="00AA17E3" w:rsidRDefault="004F5F55" w:rsidP="00700044">
            <w:pPr>
              <w:pStyle w:val="TableContentsuser"/>
              <w:jc w:val="center"/>
              <w:rPr>
                <w:rFonts w:cs="Times New Roman"/>
              </w:rPr>
            </w:pPr>
            <w:r w:rsidRPr="00AA17E3">
              <w:rPr>
                <w:rFonts w:cs="Times New Roman"/>
              </w:rPr>
              <w:t>32,9</w:t>
            </w:r>
          </w:p>
        </w:tc>
        <w:tc>
          <w:tcPr>
            <w:tcW w:w="992" w:type="dxa"/>
          </w:tcPr>
          <w:p w14:paraId="70FFB3C5" w14:textId="77777777" w:rsidR="004F5F55" w:rsidRPr="00AA17E3" w:rsidRDefault="004F5F55" w:rsidP="00700044">
            <w:pPr>
              <w:pStyle w:val="TableContentsuser"/>
              <w:jc w:val="center"/>
              <w:rPr>
                <w:rFonts w:cs="Times New Roman"/>
              </w:rPr>
            </w:pPr>
            <w:r w:rsidRPr="00AA17E3">
              <w:rPr>
                <w:rFonts w:cs="Times New Roman"/>
              </w:rPr>
              <w:t>33,0</w:t>
            </w:r>
          </w:p>
        </w:tc>
        <w:tc>
          <w:tcPr>
            <w:tcW w:w="993" w:type="dxa"/>
          </w:tcPr>
          <w:p w14:paraId="1CA075EB" w14:textId="77777777" w:rsidR="004F5F55" w:rsidRPr="00AA17E3" w:rsidRDefault="004F5F55" w:rsidP="00700044">
            <w:pPr>
              <w:pStyle w:val="TableContentsuser"/>
              <w:jc w:val="center"/>
              <w:rPr>
                <w:rFonts w:cs="Times New Roman"/>
              </w:rPr>
            </w:pPr>
            <w:r w:rsidRPr="00AA17E3">
              <w:rPr>
                <w:rFonts w:cs="Times New Roman"/>
              </w:rPr>
              <w:t>33,1</w:t>
            </w:r>
          </w:p>
        </w:tc>
        <w:tc>
          <w:tcPr>
            <w:tcW w:w="1133" w:type="dxa"/>
          </w:tcPr>
          <w:p w14:paraId="52D87AD5" w14:textId="77777777" w:rsidR="004F5F55" w:rsidRPr="00AA17E3" w:rsidRDefault="004F5F55" w:rsidP="00700044">
            <w:pPr>
              <w:pStyle w:val="TableContentsuser"/>
              <w:jc w:val="center"/>
              <w:rPr>
                <w:rFonts w:cs="Times New Roman"/>
              </w:rPr>
            </w:pPr>
            <w:r w:rsidRPr="00AA17E3">
              <w:rPr>
                <w:rFonts w:cs="Times New Roman"/>
              </w:rPr>
              <w:t>33,2</w:t>
            </w:r>
          </w:p>
        </w:tc>
      </w:tr>
      <w:tr w:rsidR="004F5F55" w:rsidRPr="00AA17E3" w14:paraId="3638A7A0" w14:textId="77777777" w:rsidTr="00700044">
        <w:tc>
          <w:tcPr>
            <w:tcW w:w="710" w:type="dxa"/>
          </w:tcPr>
          <w:p w14:paraId="044A2964" w14:textId="77777777" w:rsidR="004F5F55" w:rsidRPr="00AA17E3" w:rsidRDefault="004F5F55" w:rsidP="00700044">
            <w:pPr>
              <w:widowControl w:val="0"/>
              <w:autoSpaceDE w:val="0"/>
              <w:snapToGrid w:val="0"/>
              <w:jc w:val="center"/>
            </w:pPr>
            <w:r w:rsidRPr="00AA17E3">
              <w:t>4.6.</w:t>
            </w:r>
          </w:p>
        </w:tc>
        <w:tc>
          <w:tcPr>
            <w:tcW w:w="4011" w:type="dxa"/>
            <w:gridSpan w:val="2"/>
          </w:tcPr>
          <w:p w14:paraId="2C228765" w14:textId="77777777" w:rsidR="004F5F55" w:rsidRPr="00AA17E3" w:rsidRDefault="004F5F55" w:rsidP="00700044">
            <w:pPr>
              <w:pStyle w:val="TableContentsuser"/>
              <w:jc w:val="both"/>
              <w:rPr>
                <w:rFonts w:cs="Times New Roman"/>
              </w:rPr>
            </w:pPr>
            <w:r w:rsidRPr="00AA17E3">
              <w:rPr>
                <w:rFonts w:cs="Times New Roman"/>
              </w:rPr>
              <w:t>Численность маточного поголовья овец и коз в сельскохозяйственных организациях, крестьянских (фермерских) хозяйствах, включая индивидуальных предпринимателей</w:t>
            </w:r>
          </w:p>
        </w:tc>
        <w:tc>
          <w:tcPr>
            <w:tcW w:w="1234" w:type="dxa"/>
          </w:tcPr>
          <w:p w14:paraId="43B0EBA8" w14:textId="77777777" w:rsidR="004F5F55" w:rsidRPr="00AA17E3" w:rsidRDefault="004F5F55" w:rsidP="00700044">
            <w:pPr>
              <w:pStyle w:val="TableContentsuser"/>
              <w:jc w:val="center"/>
              <w:rPr>
                <w:rFonts w:cs="Times New Roman"/>
              </w:rPr>
            </w:pPr>
            <w:r w:rsidRPr="00AA17E3">
              <w:rPr>
                <w:rFonts w:cs="Times New Roman"/>
              </w:rPr>
              <w:t>тыс.</w:t>
            </w:r>
          </w:p>
          <w:p w14:paraId="754D6E2F" w14:textId="77777777" w:rsidR="004F5F55" w:rsidRPr="00AA17E3" w:rsidRDefault="004F5F55" w:rsidP="00700044">
            <w:pPr>
              <w:pStyle w:val="TableContentsuser"/>
              <w:jc w:val="center"/>
              <w:rPr>
                <w:rFonts w:cs="Times New Roman"/>
              </w:rPr>
            </w:pPr>
            <w:r w:rsidRPr="00AA17E3">
              <w:rPr>
                <w:rFonts w:cs="Times New Roman"/>
              </w:rPr>
              <w:t>голов</w:t>
            </w:r>
          </w:p>
        </w:tc>
        <w:tc>
          <w:tcPr>
            <w:tcW w:w="1134" w:type="dxa"/>
          </w:tcPr>
          <w:p w14:paraId="3688FF54" w14:textId="77777777" w:rsidR="004F5F55" w:rsidRPr="00AA17E3" w:rsidRDefault="004F5F55" w:rsidP="00700044">
            <w:pPr>
              <w:pStyle w:val="TableContentsuser"/>
              <w:jc w:val="center"/>
              <w:rPr>
                <w:rFonts w:cs="Times New Roman"/>
              </w:rPr>
            </w:pPr>
            <w:r w:rsidRPr="00AA17E3">
              <w:rPr>
                <w:rFonts w:cs="Times New Roman"/>
              </w:rPr>
              <w:t>17,4</w:t>
            </w:r>
          </w:p>
        </w:tc>
        <w:tc>
          <w:tcPr>
            <w:tcW w:w="1187" w:type="dxa"/>
            <w:gridSpan w:val="2"/>
          </w:tcPr>
          <w:p w14:paraId="40B815E7" w14:textId="77777777" w:rsidR="004F5F55" w:rsidRPr="00AA17E3" w:rsidRDefault="004F5F55" w:rsidP="00700044">
            <w:pPr>
              <w:pStyle w:val="TableContentsuser"/>
              <w:jc w:val="center"/>
              <w:rPr>
                <w:rFonts w:cs="Times New Roman"/>
              </w:rPr>
            </w:pPr>
            <w:r w:rsidRPr="00AA17E3">
              <w:rPr>
                <w:rFonts w:cs="Times New Roman"/>
              </w:rPr>
              <w:t>17,5</w:t>
            </w:r>
          </w:p>
        </w:tc>
        <w:tc>
          <w:tcPr>
            <w:tcW w:w="1151" w:type="dxa"/>
            <w:gridSpan w:val="2"/>
          </w:tcPr>
          <w:p w14:paraId="712D1755" w14:textId="77777777" w:rsidR="004F5F55" w:rsidRPr="00AA17E3" w:rsidRDefault="004F5F55" w:rsidP="00700044">
            <w:pPr>
              <w:pStyle w:val="TableContentsuser"/>
              <w:jc w:val="center"/>
              <w:rPr>
                <w:rFonts w:cs="Times New Roman"/>
              </w:rPr>
            </w:pPr>
            <w:r w:rsidRPr="00AA17E3">
              <w:rPr>
                <w:rFonts w:cs="Times New Roman"/>
              </w:rPr>
              <w:t>17,6</w:t>
            </w:r>
          </w:p>
        </w:tc>
        <w:tc>
          <w:tcPr>
            <w:tcW w:w="1064" w:type="dxa"/>
          </w:tcPr>
          <w:p w14:paraId="69E4FE9A" w14:textId="77777777" w:rsidR="004F5F55" w:rsidRPr="00AA17E3" w:rsidRDefault="004F5F55" w:rsidP="00700044">
            <w:pPr>
              <w:pStyle w:val="TableContentsuser"/>
              <w:jc w:val="center"/>
              <w:rPr>
                <w:rFonts w:cs="Times New Roman"/>
              </w:rPr>
            </w:pPr>
            <w:r w:rsidRPr="00AA17E3">
              <w:rPr>
                <w:rFonts w:cs="Times New Roman"/>
              </w:rPr>
              <w:t>17,7</w:t>
            </w:r>
          </w:p>
        </w:tc>
        <w:tc>
          <w:tcPr>
            <w:tcW w:w="1134" w:type="dxa"/>
          </w:tcPr>
          <w:p w14:paraId="11085B5A" w14:textId="77777777" w:rsidR="004F5F55" w:rsidRPr="00AA17E3" w:rsidRDefault="004F5F55" w:rsidP="00700044">
            <w:pPr>
              <w:pStyle w:val="TableContentsuser"/>
              <w:jc w:val="center"/>
              <w:rPr>
                <w:rFonts w:cs="Times New Roman"/>
              </w:rPr>
            </w:pPr>
            <w:r w:rsidRPr="00AA17E3">
              <w:rPr>
                <w:rFonts w:cs="Times New Roman"/>
              </w:rPr>
              <w:t>17,8</w:t>
            </w:r>
          </w:p>
        </w:tc>
        <w:tc>
          <w:tcPr>
            <w:tcW w:w="992" w:type="dxa"/>
          </w:tcPr>
          <w:p w14:paraId="08A53369" w14:textId="77777777" w:rsidR="004F5F55" w:rsidRPr="00AA17E3" w:rsidRDefault="004F5F55" w:rsidP="00700044">
            <w:pPr>
              <w:pStyle w:val="TableContentsuser"/>
              <w:jc w:val="center"/>
              <w:rPr>
                <w:rFonts w:cs="Times New Roman"/>
              </w:rPr>
            </w:pPr>
            <w:r w:rsidRPr="00AA17E3">
              <w:rPr>
                <w:rFonts w:cs="Times New Roman"/>
              </w:rPr>
              <w:t>17,8</w:t>
            </w:r>
          </w:p>
        </w:tc>
        <w:tc>
          <w:tcPr>
            <w:tcW w:w="993" w:type="dxa"/>
          </w:tcPr>
          <w:p w14:paraId="44B200F6" w14:textId="77777777" w:rsidR="004F5F55" w:rsidRPr="00AA17E3" w:rsidRDefault="004F5F55" w:rsidP="00700044">
            <w:pPr>
              <w:pStyle w:val="TableContentsuser"/>
              <w:jc w:val="center"/>
              <w:rPr>
                <w:rFonts w:cs="Times New Roman"/>
              </w:rPr>
            </w:pPr>
            <w:r w:rsidRPr="00AA17E3">
              <w:rPr>
                <w:rFonts w:cs="Times New Roman"/>
              </w:rPr>
              <w:t>17,9</w:t>
            </w:r>
          </w:p>
        </w:tc>
        <w:tc>
          <w:tcPr>
            <w:tcW w:w="1133" w:type="dxa"/>
          </w:tcPr>
          <w:p w14:paraId="7BDBB195" w14:textId="77777777" w:rsidR="004F5F55" w:rsidRPr="00AA17E3" w:rsidRDefault="004F5F55" w:rsidP="00700044">
            <w:pPr>
              <w:pStyle w:val="TableContentsuser"/>
              <w:jc w:val="center"/>
              <w:rPr>
                <w:rFonts w:cs="Times New Roman"/>
              </w:rPr>
            </w:pPr>
            <w:r w:rsidRPr="00AA17E3">
              <w:rPr>
                <w:rFonts w:cs="Times New Roman"/>
              </w:rPr>
              <w:t>17,9</w:t>
            </w:r>
          </w:p>
        </w:tc>
      </w:tr>
      <w:tr w:rsidR="004F5F55" w:rsidRPr="00AA17E3" w14:paraId="43A9B931" w14:textId="77777777" w:rsidTr="00700044">
        <w:tc>
          <w:tcPr>
            <w:tcW w:w="710" w:type="dxa"/>
          </w:tcPr>
          <w:p w14:paraId="368380C3" w14:textId="77777777" w:rsidR="004F5F55" w:rsidRPr="00AA17E3" w:rsidRDefault="004F5F55" w:rsidP="00700044">
            <w:pPr>
              <w:widowControl w:val="0"/>
              <w:autoSpaceDE w:val="0"/>
              <w:snapToGrid w:val="0"/>
              <w:jc w:val="center"/>
            </w:pPr>
            <w:r w:rsidRPr="00AA17E3">
              <w:t>4.7</w:t>
            </w:r>
          </w:p>
        </w:tc>
        <w:tc>
          <w:tcPr>
            <w:tcW w:w="4011" w:type="dxa"/>
            <w:gridSpan w:val="2"/>
          </w:tcPr>
          <w:p w14:paraId="6DEF984C" w14:textId="77777777" w:rsidR="004F5F55" w:rsidRPr="00AA17E3" w:rsidRDefault="004F5F55" w:rsidP="00700044">
            <w:pPr>
              <w:autoSpaceDE w:val="0"/>
              <w:adjustRightInd w:val="0"/>
              <w:jc w:val="both"/>
            </w:pPr>
            <w:r w:rsidRPr="00AA17E3">
              <w:t xml:space="preserve">Численность поголовья крупного рогатого скота специализированных мясных пород и поместного скота, полученного от скрещивания со специализированными мясными породами, в сельскохозяйственных организациях, крестьянских </w:t>
            </w:r>
            <w:r w:rsidRPr="00AA17E3">
              <w:lastRenderedPageBreak/>
              <w:t>(фермерских) хозяйствах, включая индивидуальных предпр</w:t>
            </w:r>
            <w:r w:rsidRPr="00AA17E3">
              <w:t>и</w:t>
            </w:r>
            <w:r w:rsidRPr="00AA17E3">
              <w:t>нимателей</w:t>
            </w:r>
          </w:p>
        </w:tc>
        <w:tc>
          <w:tcPr>
            <w:tcW w:w="1234" w:type="dxa"/>
          </w:tcPr>
          <w:p w14:paraId="1BB28530" w14:textId="77777777" w:rsidR="004F5F55" w:rsidRPr="00AA17E3" w:rsidRDefault="004F5F55" w:rsidP="00700044">
            <w:pPr>
              <w:pStyle w:val="TableContentsuser"/>
              <w:jc w:val="center"/>
              <w:rPr>
                <w:rFonts w:cs="Times New Roman"/>
              </w:rPr>
            </w:pPr>
            <w:r w:rsidRPr="00AA17E3">
              <w:rPr>
                <w:rFonts w:cs="Times New Roman"/>
              </w:rPr>
              <w:lastRenderedPageBreak/>
              <w:t>тыс.</w:t>
            </w:r>
          </w:p>
          <w:p w14:paraId="2AAC335E" w14:textId="77777777" w:rsidR="004F5F55" w:rsidRPr="00AA17E3" w:rsidRDefault="004F5F55" w:rsidP="00700044">
            <w:pPr>
              <w:pStyle w:val="TableContentsuser"/>
              <w:jc w:val="center"/>
              <w:rPr>
                <w:rFonts w:cs="Times New Roman"/>
              </w:rPr>
            </w:pPr>
            <w:r w:rsidRPr="00AA17E3">
              <w:rPr>
                <w:rFonts w:cs="Times New Roman"/>
              </w:rPr>
              <w:t>голов</w:t>
            </w:r>
          </w:p>
        </w:tc>
        <w:tc>
          <w:tcPr>
            <w:tcW w:w="1134" w:type="dxa"/>
          </w:tcPr>
          <w:p w14:paraId="2B3B6814" w14:textId="77777777" w:rsidR="004F5F55" w:rsidRPr="00AA17E3" w:rsidRDefault="004F5F55" w:rsidP="00700044">
            <w:pPr>
              <w:pStyle w:val="TableContentsuser"/>
              <w:jc w:val="center"/>
              <w:rPr>
                <w:rFonts w:cs="Times New Roman"/>
              </w:rPr>
            </w:pPr>
            <w:r w:rsidRPr="00AA17E3">
              <w:rPr>
                <w:rFonts w:cs="Times New Roman"/>
              </w:rPr>
              <w:t>1,13</w:t>
            </w:r>
          </w:p>
        </w:tc>
        <w:tc>
          <w:tcPr>
            <w:tcW w:w="1187" w:type="dxa"/>
            <w:gridSpan w:val="2"/>
          </w:tcPr>
          <w:p w14:paraId="21149352" w14:textId="77777777" w:rsidR="004F5F55" w:rsidRPr="00AA17E3" w:rsidRDefault="004F5F55" w:rsidP="00700044">
            <w:pPr>
              <w:pStyle w:val="TableContentsuser"/>
              <w:jc w:val="center"/>
              <w:rPr>
                <w:rFonts w:cs="Times New Roman"/>
              </w:rPr>
            </w:pPr>
            <w:r w:rsidRPr="00AA17E3">
              <w:rPr>
                <w:rFonts w:cs="Times New Roman"/>
              </w:rPr>
              <w:t>1,22</w:t>
            </w:r>
          </w:p>
        </w:tc>
        <w:tc>
          <w:tcPr>
            <w:tcW w:w="1151" w:type="dxa"/>
            <w:gridSpan w:val="2"/>
          </w:tcPr>
          <w:p w14:paraId="2D647247" w14:textId="77777777" w:rsidR="004F5F55" w:rsidRPr="00AA17E3" w:rsidRDefault="004F5F55" w:rsidP="00700044">
            <w:pPr>
              <w:pStyle w:val="TableContentsuser"/>
              <w:jc w:val="center"/>
              <w:rPr>
                <w:rFonts w:cs="Times New Roman"/>
              </w:rPr>
            </w:pPr>
            <w:r w:rsidRPr="00AA17E3">
              <w:rPr>
                <w:rFonts w:cs="Times New Roman"/>
              </w:rPr>
              <w:t>1,30</w:t>
            </w:r>
          </w:p>
        </w:tc>
        <w:tc>
          <w:tcPr>
            <w:tcW w:w="1064" w:type="dxa"/>
          </w:tcPr>
          <w:p w14:paraId="0180DE32" w14:textId="77777777" w:rsidR="004F5F55" w:rsidRPr="00AA17E3" w:rsidRDefault="004F5F55" w:rsidP="00700044">
            <w:pPr>
              <w:pStyle w:val="TableContentsuser"/>
              <w:jc w:val="center"/>
              <w:rPr>
                <w:rFonts w:cs="Times New Roman"/>
              </w:rPr>
            </w:pPr>
            <w:r w:rsidRPr="00AA17E3">
              <w:rPr>
                <w:rFonts w:cs="Times New Roman"/>
              </w:rPr>
              <w:t>1,38</w:t>
            </w:r>
          </w:p>
        </w:tc>
        <w:tc>
          <w:tcPr>
            <w:tcW w:w="1134" w:type="dxa"/>
          </w:tcPr>
          <w:p w14:paraId="47D8D3D1" w14:textId="77777777" w:rsidR="004F5F55" w:rsidRPr="00AA17E3" w:rsidRDefault="004F5F55" w:rsidP="00700044">
            <w:pPr>
              <w:pStyle w:val="TableContentsuser"/>
              <w:jc w:val="center"/>
              <w:rPr>
                <w:rFonts w:cs="Times New Roman"/>
              </w:rPr>
            </w:pPr>
            <w:r w:rsidRPr="00AA17E3">
              <w:rPr>
                <w:rFonts w:cs="Times New Roman"/>
              </w:rPr>
              <w:t>1,43</w:t>
            </w:r>
          </w:p>
        </w:tc>
        <w:tc>
          <w:tcPr>
            <w:tcW w:w="992" w:type="dxa"/>
          </w:tcPr>
          <w:p w14:paraId="6442E6D8" w14:textId="77777777" w:rsidR="004F5F55" w:rsidRPr="00AA17E3" w:rsidRDefault="004F5F55" w:rsidP="00700044">
            <w:pPr>
              <w:pStyle w:val="TableContentsuser"/>
              <w:jc w:val="center"/>
              <w:rPr>
                <w:rFonts w:cs="Times New Roman"/>
              </w:rPr>
            </w:pPr>
            <w:r w:rsidRPr="00AA17E3">
              <w:rPr>
                <w:rFonts w:cs="Times New Roman"/>
              </w:rPr>
              <w:t>1,46</w:t>
            </w:r>
          </w:p>
        </w:tc>
        <w:tc>
          <w:tcPr>
            <w:tcW w:w="993" w:type="dxa"/>
          </w:tcPr>
          <w:p w14:paraId="759EE3AD" w14:textId="77777777" w:rsidR="004F5F55" w:rsidRPr="00AA17E3" w:rsidRDefault="004F5F55" w:rsidP="00700044">
            <w:pPr>
              <w:pStyle w:val="TableContentsuser"/>
              <w:jc w:val="center"/>
              <w:rPr>
                <w:rFonts w:cs="Times New Roman"/>
              </w:rPr>
            </w:pPr>
            <w:r w:rsidRPr="00AA17E3">
              <w:rPr>
                <w:rFonts w:cs="Times New Roman"/>
              </w:rPr>
              <w:t>1,51</w:t>
            </w:r>
          </w:p>
        </w:tc>
        <w:tc>
          <w:tcPr>
            <w:tcW w:w="1133" w:type="dxa"/>
          </w:tcPr>
          <w:p w14:paraId="6B9163AC" w14:textId="77777777" w:rsidR="004F5F55" w:rsidRPr="00AA17E3" w:rsidRDefault="004F5F55" w:rsidP="00700044">
            <w:pPr>
              <w:pStyle w:val="TableContentsuser"/>
              <w:jc w:val="center"/>
              <w:rPr>
                <w:rFonts w:cs="Times New Roman"/>
              </w:rPr>
            </w:pPr>
            <w:r w:rsidRPr="00AA17E3">
              <w:rPr>
                <w:rFonts w:cs="Times New Roman"/>
              </w:rPr>
              <w:t>1,55</w:t>
            </w:r>
          </w:p>
        </w:tc>
      </w:tr>
      <w:tr w:rsidR="004F5F55" w:rsidRPr="00AA17E3" w14:paraId="0F28A2A9" w14:textId="77777777" w:rsidTr="00700044">
        <w:tc>
          <w:tcPr>
            <w:tcW w:w="710" w:type="dxa"/>
            <w:vAlign w:val="center"/>
          </w:tcPr>
          <w:p w14:paraId="61326271" w14:textId="77777777" w:rsidR="004F5F55" w:rsidRPr="00AA17E3" w:rsidRDefault="004F5F55" w:rsidP="00700044">
            <w:pPr>
              <w:widowControl w:val="0"/>
              <w:autoSpaceDE w:val="0"/>
              <w:snapToGrid w:val="0"/>
            </w:pPr>
            <w:r w:rsidRPr="00AA17E3">
              <w:t>4.8</w:t>
            </w:r>
          </w:p>
        </w:tc>
        <w:tc>
          <w:tcPr>
            <w:tcW w:w="4011" w:type="dxa"/>
            <w:gridSpan w:val="2"/>
          </w:tcPr>
          <w:p w14:paraId="64F77A7E" w14:textId="77777777" w:rsidR="004F5F55" w:rsidRPr="00AA17E3" w:rsidRDefault="004F5F55" w:rsidP="00700044">
            <w:pPr>
              <w:pStyle w:val="TableContentsuser"/>
              <w:rPr>
                <w:rFonts w:cs="Times New Roman"/>
              </w:rPr>
            </w:pPr>
            <w:r w:rsidRPr="00AA17E3">
              <w:rPr>
                <w:rFonts w:cs="Times New Roman"/>
              </w:rPr>
              <w:t>Производство молока в хозяйствах всех категорий</w:t>
            </w:r>
          </w:p>
        </w:tc>
        <w:tc>
          <w:tcPr>
            <w:tcW w:w="1234" w:type="dxa"/>
          </w:tcPr>
          <w:p w14:paraId="05230DC4" w14:textId="77777777" w:rsidR="004F5F55" w:rsidRPr="00AA17E3" w:rsidRDefault="004F5F55" w:rsidP="00700044">
            <w:pPr>
              <w:pStyle w:val="TableContentsuser"/>
              <w:jc w:val="center"/>
              <w:rPr>
                <w:rFonts w:cs="Times New Roman"/>
              </w:rPr>
            </w:pPr>
            <w:r w:rsidRPr="00AA17E3">
              <w:rPr>
                <w:rFonts w:cs="Times New Roman"/>
              </w:rPr>
              <w:t>тыс. тонн</w:t>
            </w:r>
          </w:p>
        </w:tc>
        <w:tc>
          <w:tcPr>
            <w:tcW w:w="1134" w:type="dxa"/>
          </w:tcPr>
          <w:p w14:paraId="2CD3D173" w14:textId="77777777" w:rsidR="004F5F55" w:rsidRPr="00AA17E3" w:rsidRDefault="004F5F55" w:rsidP="00700044">
            <w:pPr>
              <w:pStyle w:val="TableContentsuser"/>
              <w:jc w:val="center"/>
              <w:rPr>
                <w:rFonts w:cs="Times New Roman"/>
              </w:rPr>
            </w:pPr>
            <w:r w:rsidRPr="00AA17E3">
              <w:rPr>
                <w:rFonts w:cs="Times New Roman"/>
              </w:rPr>
              <w:t>41,0</w:t>
            </w:r>
          </w:p>
        </w:tc>
        <w:tc>
          <w:tcPr>
            <w:tcW w:w="1187" w:type="dxa"/>
            <w:gridSpan w:val="2"/>
          </w:tcPr>
          <w:p w14:paraId="5516F9EC" w14:textId="77777777" w:rsidR="004F5F55" w:rsidRPr="00AA17E3" w:rsidRDefault="004F5F55" w:rsidP="00700044">
            <w:pPr>
              <w:pStyle w:val="TableContentsuser"/>
              <w:jc w:val="center"/>
              <w:rPr>
                <w:rFonts w:cs="Times New Roman"/>
              </w:rPr>
            </w:pPr>
            <w:r w:rsidRPr="00AA17E3">
              <w:rPr>
                <w:rFonts w:cs="Times New Roman"/>
              </w:rPr>
              <w:t>41,3</w:t>
            </w:r>
          </w:p>
        </w:tc>
        <w:tc>
          <w:tcPr>
            <w:tcW w:w="1151" w:type="dxa"/>
            <w:gridSpan w:val="2"/>
          </w:tcPr>
          <w:p w14:paraId="6D7EC812" w14:textId="77777777" w:rsidR="004F5F55" w:rsidRPr="00AA17E3" w:rsidRDefault="004F5F55" w:rsidP="00700044">
            <w:pPr>
              <w:pStyle w:val="TableContentsuser"/>
              <w:jc w:val="center"/>
              <w:rPr>
                <w:rFonts w:cs="Times New Roman"/>
              </w:rPr>
            </w:pPr>
            <w:r w:rsidRPr="00AA17E3">
              <w:rPr>
                <w:rFonts w:cs="Times New Roman"/>
              </w:rPr>
              <w:t>41,6</w:t>
            </w:r>
          </w:p>
        </w:tc>
        <w:tc>
          <w:tcPr>
            <w:tcW w:w="1064" w:type="dxa"/>
          </w:tcPr>
          <w:p w14:paraId="33CE459D" w14:textId="77777777" w:rsidR="004F5F55" w:rsidRPr="00AA17E3" w:rsidRDefault="004F5F55" w:rsidP="00700044">
            <w:pPr>
              <w:pStyle w:val="TableContentsuser"/>
              <w:jc w:val="center"/>
              <w:rPr>
                <w:rFonts w:cs="Times New Roman"/>
              </w:rPr>
            </w:pPr>
            <w:r w:rsidRPr="00AA17E3">
              <w:rPr>
                <w:rFonts w:cs="Times New Roman"/>
              </w:rPr>
              <w:t>42,2</w:t>
            </w:r>
          </w:p>
        </w:tc>
        <w:tc>
          <w:tcPr>
            <w:tcW w:w="1134" w:type="dxa"/>
          </w:tcPr>
          <w:p w14:paraId="0B51613E" w14:textId="77777777" w:rsidR="004F5F55" w:rsidRPr="00AA17E3" w:rsidRDefault="004F5F55" w:rsidP="00700044">
            <w:pPr>
              <w:pStyle w:val="TableContentsuser"/>
              <w:jc w:val="center"/>
              <w:rPr>
                <w:rFonts w:cs="Times New Roman"/>
              </w:rPr>
            </w:pPr>
            <w:r w:rsidRPr="00AA17E3">
              <w:rPr>
                <w:rFonts w:cs="Times New Roman"/>
              </w:rPr>
              <w:t>42,8</w:t>
            </w:r>
          </w:p>
        </w:tc>
        <w:tc>
          <w:tcPr>
            <w:tcW w:w="992" w:type="dxa"/>
          </w:tcPr>
          <w:p w14:paraId="4C0C4CC2" w14:textId="77777777" w:rsidR="004F5F55" w:rsidRPr="00AA17E3" w:rsidRDefault="004F5F55" w:rsidP="00700044">
            <w:pPr>
              <w:pStyle w:val="TableContentsuser"/>
              <w:jc w:val="center"/>
              <w:rPr>
                <w:rFonts w:cs="Times New Roman"/>
              </w:rPr>
            </w:pPr>
            <w:r w:rsidRPr="00AA17E3">
              <w:rPr>
                <w:rFonts w:cs="Times New Roman"/>
              </w:rPr>
              <w:t>44,6</w:t>
            </w:r>
          </w:p>
        </w:tc>
        <w:tc>
          <w:tcPr>
            <w:tcW w:w="993" w:type="dxa"/>
          </w:tcPr>
          <w:p w14:paraId="0EE98206" w14:textId="77777777" w:rsidR="004F5F55" w:rsidRPr="00AA17E3" w:rsidRDefault="004F5F55" w:rsidP="00700044">
            <w:pPr>
              <w:pStyle w:val="TableContentsuser"/>
              <w:jc w:val="center"/>
              <w:rPr>
                <w:rFonts w:cs="Times New Roman"/>
              </w:rPr>
            </w:pPr>
            <w:r w:rsidRPr="00AA17E3">
              <w:rPr>
                <w:rFonts w:cs="Times New Roman"/>
              </w:rPr>
              <w:t>50,2</w:t>
            </w:r>
          </w:p>
        </w:tc>
        <w:tc>
          <w:tcPr>
            <w:tcW w:w="1133" w:type="dxa"/>
          </w:tcPr>
          <w:p w14:paraId="2F2DE7F6" w14:textId="77777777" w:rsidR="004F5F55" w:rsidRPr="00AA17E3" w:rsidRDefault="004F5F55" w:rsidP="00700044">
            <w:pPr>
              <w:pStyle w:val="TableContentsuser"/>
              <w:jc w:val="center"/>
              <w:rPr>
                <w:rFonts w:cs="Times New Roman"/>
              </w:rPr>
            </w:pPr>
            <w:r w:rsidRPr="00AA17E3">
              <w:rPr>
                <w:rFonts w:cs="Times New Roman"/>
              </w:rPr>
              <w:t>52,5</w:t>
            </w:r>
          </w:p>
        </w:tc>
      </w:tr>
      <w:tr w:rsidR="004F5F55" w:rsidRPr="00AA17E3" w14:paraId="5AA91B2E" w14:textId="77777777" w:rsidTr="00700044">
        <w:tc>
          <w:tcPr>
            <w:tcW w:w="14743" w:type="dxa"/>
            <w:gridSpan w:val="14"/>
            <w:vAlign w:val="center"/>
          </w:tcPr>
          <w:p w14:paraId="24F4DC27" w14:textId="77777777" w:rsidR="004F5F55" w:rsidRPr="00AA17E3" w:rsidRDefault="004F5F55" w:rsidP="00700044">
            <w:pPr>
              <w:pStyle w:val="TableContentsuser"/>
              <w:rPr>
                <w:rFonts w:cs="Times New Roman"/>
              </w:rPr>
            </w:pPr>
            <w:r w:rsidRPr="00AA17E3">
              <w:rPr>
                <w:rFonts w:cs="Times New Roman"/>
              </w:rPr>
              <w:t xml:space="preserve">Задача 3 «Координация, регулирование и осуществление взаимодействия предприятий всех форм собственности и хозяйствования, </w:t>
            </w:r>
          </w:p>
          <w:p w14:paraId="60AE84D4" w14:textId="77777777" w:rsidR="004F5F55" w:rsidRPr="00AA17E3" w:rsidRDefault="004F5F55" w:rsidP="00700044">
            <w:pPr>
              <w:pStyle w:val="TableContentsuser"/>
              <w:rPr>
                <w:rFonts w:cs="Times New Roman"/>
              </w:rPr>
            </w:pPr>
            <w:r w:rsidRPr="00AA17E3">
              <w:rPr>
                <w:rFonts w:cs="Times New Roman"/>
              </w:rPr>
              <w:t>в целях достижения высокой рентабельности сельскохозяйственного производства и улучшения качества жизни сельского населения Предгорного муниципального района»</w:t>
            </w:r>
          </w:p>
          <w:p w14:paraId="222AAFDB" w14:textId="77777777" w:rsidR="004F5F55" w:rsidRPr="00AA17E3" w:rsidRDefault="004F5F55" w:rsidP="00700044">
            <w:pPr>
              <w:pStyle w:val="TableContentsuser"/>
              <w:rPr>
                <w:rFonts w:cs="Times New Roman"/>
              </w:rPr>
            </w:pPr>
          </w:p>
        </w:tc>
      </w:tr>
      <w:tr w:rsidR="004F5F55" w:rsidRPr="00AA17E3" w14:paraId="7DBF854D" w14:textId="77777777" w:rsidTr="00700044">
        <w:tc>
          <w:tcPr>
            <w:tcW w:w="710" w:type="dxa"/>
          </w:tcPr>
          <w:p w14:paraId="24849D83" w14:textId="77777777" w:rsidR="004F5F55" w:rsidRPr="00AA17E3" w:rsidRDefault="004F5F55" w:rsidP="00700044">
            <w:pPr>
              <w:widowControl w:val="0"/>
              <w:autoSpaceDE w:val="0"/>
              <w:snapToGrid w:val="0"/>
              <w:jc w:val="center"/>
            </w:pPr>
            <w:r w:rsidRPr="00AA17E3">
              <w:t>4.9.</w:t>
            </w:r>
          </w:p>
        </w:tc>
        <w:tc>
          <w:tcPr>
            <w:tcW w:w="4011" w:type="dxa"/>
            <w:gridSpan w:val="2"/>
          </w:tcPr>
          <w:p w14:paraId="0E9B705A" w14:textId="77777777" w:rsidR="004F5F55" w:rsidRPr="00AA17E3" w:rsidRDefault="004F5F55" w:rsidP="00700044">
            <w:pPr>
              <w:pStyle w:val="TableContentsuser"/>
              <w:rPr>
                <w:rFonts w:cs="Times New Roman"/>
              </w:rPr>
            </w:pPr>
            <w:r w:rsidRPr="00AA17E3">
              <w:rPr>
                <w:rFonts w:cs="Times New Roman"/>
                <w:lang w:eastAsia="ru-RU"/>
              </w:rPr>
              <w:t>Среднемесячная заработная плата работников сельского хозяйства Предгорного района (без субъектов малого предпринимательства)</w:t>
            </w:r>
          </w:p>
        </w:tc>
        <w:tc>
          <w:tcPr>
            <w:tcW w:w="1234" w:type="dxa"/>
          </w:tcPr>
          <w:p w14:paraId="7C31E44A" w14:textId="77777777" w:rsidR="004F5F55" w:rsidRPr="00AA17E3" w:rsidRDefault="004F5F55" w:rsidP="00700044">
            <w:pPr>
              <w:pStyle w:val="TableContentsuser"/>
              <w:jc w:val="center"/>
              <w:rPr>
                <w:rFonts w:cs="Times New Roman"/>
              </w:rPr>
            </w:pPr>
            <w:r w:rsidRPr="00AA17E3">
              <w:rPr>
                <w:rFonts w:cs="Times New Roman"/>
              </w:rPr>
              <w:t>рублей</w:t>
            </w:r>
          </w:p>
        </w:tc>
        <w:tc>
          <w:tcPr>
            <w:tcW w:w="1134" w:type="dxa"/>
          </w:tcPr>
          <w:p w14:paraId="210FE28C" w14:textId="77777777" w:rsidR="004F5F55" w:rsidRPr="00AA17E3" w:rsidRDefault="004F5F55" w:rsidP="00700044">
            <w:pPr>
              <w:pStyle w:val="TableContentsuser"/>
              <w:jc w:val="center"/>
              <w:rPr>
                <w:rFonts w:cs="Times New Roman"/>
              </w:rPr>
            </w:pPr>
            <w:r w:rsidRPr="00AA17E3">
              <w:rPr>
                <w:rFonts w:cs="Times New Roman"/>
              </w:rPr>
              <w:t>29696,9</w:t>
            </w:r>
          </w:p>
        </w:tc>
        <w:tc>
          <w:tcPr>
            <w:tcW w:w="1187" w:type="dxa"/>
            <w:gridSpan w:val="2"/>
          </w:tcPr>
          <w:p w14:paraId="7972CB7B" w14:textId="77777777" w:rsidR="004F5F55" w:rsidRPr="00AA17E3" w:rsidRDefault="004F5F55" w:rsidP="00700044">
            <w:pPr>
              <w:pStyle w:val="TableContentsuser"/>
              <w:jc w:val="center"/>
              <w:rPr>
                <w:rFonts w:cs="Times New Roman"/>
              </w:rPr>
            </w:pPr>
            <w:r w:rsidRPr="00AA17E3">
              <w:rPr>
                <w:rFonts w:cs="Times New Roman"/>
              </w:rPr>
              <w:t>29994,0</w:t>
            </w:r>
          </w:p>
        </w:tc>
        <w:tc>
          <w:tcPr>
            <w:tcW w:w="1151" w:type="dxa"/>
            <w:gridSpan w:val="2"/>
          </w:tcPr>
          <w:p w14:paraId="43F5177C" w14:textId="77777777" w:rsidR="004F5F55" w:rsidRPr="00AA17E3" w:rsidRDefault="004F5F55" w:rsidP="00700044">
            <w:pPr>
              <w:pStyle w:val="TableContentsuser"/>
              <w:jc w:val="center"/>
              <w:rPr>
                <w:rFonts w:cs="Times New Roman"/>
              </w:rPr>
            </w:pPr>
            <w:r w:rsidRPr="00AA17E3">
              <w:rPr>
                <w:rFonts w:cs="Times New Roman"/>
              </w:rPr>
              <w:t>30293,8</w:t>
            </w:r>
          </w:p>
        </w:tc>
        <w:tc>
          <w:tcPr>
            <w:tcW w:w="1064" w:type="dxa"/>
          </w:tcPr>
          <w:p w14:paraId="2C92B5CE" w14:textId="77777777" w:rsidR="004F5F55" w:rsidRPr="00AA17E3" w:rsidRDefault="004F5F55" w:rsidP="00700044">
            <w:pPr>
              <w:pStyle w:val="TableContentsuser"/>
              <w:jc w:val="center"/>
              <w:rPr>
                <w:rFonts w:cs="Times New Roman"/>
              </w:rPr>
            </w:pPr>
            <w:r w:rsidRPr="00AA17E3">
              <w:rPr>
                <w:rFonts w:cs="Times New Roman"/>
              </w:rPr>
              <w:t>30596,7</w:t>
            </w:r>
          </w:p>
        </w:tc>
        <w:tc>
          <w:tcPr>
            <w:tcW w:w="1134" w:type="dxa"/>
          </w:tcPr>
          <w:p w14:paraId="13557DCD" w14:textId="77777777" w:rsidR="004F5F55" w:rsidRPr="00AA17E3" w:rsidRDefault="004F5F55" w:rsidP="00700044">
            <w:pPr>
              <w:pStyle w:val="TableContentsuser"/>
              <w:jc w:val="center"/>
              <w:rPr>
                <w:rFonts w:cs="Times New Roman"/>
              </w:rPr>
            </w:pPr>
            <w:r w:rsidRPr="00AA17E3">
              <w:rPr>
                <w:rFonts w:cs="Times New Roman"/>
              </w:rPr>
              <w:t>30902,6</w:t>
            </w:r>
          </w:p>
        </w:tc>
        <w:tc>
          <w:tcPr>
            <w:tcW w:w="992" w:type="dxa"/>
          </w:tcPr>
          <w:p w14:paraId="51C7CC68" w14:textId="77777777" w:rsidR="004F5F55" w:rsidRPr="00AA17E3" w:rsidRDefault="004F5F55" w:rsidP="00700044">
            <w:pPr>
              <w:pStyle w:val="TableContentsuser"/>
              <w:jc w:val="center"/>
              <w:rPr>
                <w:rFonts w:cs="Times New Roman"/>
              </w:rPr>
            </w:pPr>
            <w:r w:rsidRPr="00AA17E3">
              <w:rPr>
                <w:rFonts w:cs="Times New Roman"/>
              </w:rPr>
              <w:t>31211,7</w:t>
            </w:r>
          </w:p>
        </w:tc>
        <w:tc>
          <w:tcPr>
            <w:tcW w:w="993" w:type="dxa"/>
          </w:tcPr>
          <w:p w14:paraId="78F98EB0" w14:textId="77777777" w:rsidR="004F5F55" w:rsidRPr="00AA17E3" w:rsidRDefault="004F5F55" w:rsidP="00700044">
            <w:pPr>
              <w:pStyle w:val="TableContentsuser"/>
              <w:jc w:val="center"/>
              <w:rPr>
                <w:rFonts w:cs="Times New Roman"/>
              </w:rPr>
            </w:pPr>
            <w:r w:rsidRPr="00AA17E3">
              <w:rPr>
                <w:rFonts w:cs="Times New Roman"/>
              </w:rPr>
              <w:t>31523,9</w:t>
            </w:r>
          </w:p>
        </w:tc>
        <w:tc>
          <w:tcPr>
            <w:tcW w:w="1133" w:type="dxa"/>
          </w:tcPr>
          <w:p w14:paraId="18E3FF22" w14:textId="77777777" w:rsidR="004F5F55" w:rsidRPr="00AA17E3" w:rsidRDefault="004F5F55" w:rsidP="00700044">
            <w:pPr>
              <w:pStyle w:val="TableContentsuser"/>
              <w:jc w:val="center"/>
              <w:rPr>
                <w:rFonts w:cs="Times New Roman"/>
              </w:rPr>
            </w:pPr>
            <w:r w:rsidRPr="00AA17E3">
              <w:rPr>
                <w:rFonts w:cs="Times New Roman"/>
              </w:rPr>
              <w:t>31840,0</w:t>
            </w:r>
          </w:p>
        </w:tc>
      </w:tr>
      <w:tr w:rsidR="004F5F55" w:rsidRPr="00AA17E3" w14:paraId="3C975EC1" w14:textId="77777777" w:rsidTr="00700044">
        <w:tc>
          <w:tcPr>
            <w:tcW w:w="710" w:type="dxa"/>
          </w:tcPr>
          <w:p w14:paraId="3769E5E4" w14:textId="77777777" w:rsidR="004F5F55" w:rsidRPr="00AA17E3" w:rsidRDefault="004F5F55" w:rsidP="00700044">
            <w:pPr>
              <w:widowControl w:val="0"/>
              <w:autoSpaceDE w:val="0"/>
              <w:snapToGrid w:val="0"/>
              <w:jc w:val="center"/>
            </w:pPr>
            <w:r w:rsidRPr="00AA17E3">
              <w:t>4.10</w:t>
            </w:r>
          </w:p>
        </w:tc>
        <w:tc>
          <w:tcPr>
            <w:tcW w:w="4011" w:type="dxa"/>
            <w:gridSpan w:val="2"/>
          </w:tcPr>
          <w:p w14:paraId="74A52CAC" w14:textId="77777777" w:rsidR="004F5F55" w:rsidRPr="00AA17E3" w:rsidRDefault="004F5F55" w:rsidP="00700044">
            <w:pPr>
              <w:pStyle w:val="TableContentsuser"/>
              <w:rPr>
                <w:rFonts w:cs="Times New Roman"/>
              </w:rPr>
            </w:pPr>
            <w:r w:rsidRPr="00AA17E3">
              <w:rPr>
                <w:rFonts w:cs="Times New Roman"/>
              </w:rPr>
              <w:t xml:space="preserve">Ввод (приобретение) жилья для граждан, проживающих в Предгорном районе </w:t>
            </w:r>
          </w:p>
        </w:tc>
        <w:tc>
          <w:tcPr>
            <w:tcW w:w="1234" w:type="dxa"/>
          </w:tcPr>
          <w:p w14:paraId="7FAFC24F" w14:textId="77777777" w:rsidR="004F5F55" w:rsidRPr="00AA17E3" w:rsidRDefault="004F5F55" w:rsidP="00700044">
            <w:pPr>
              <w:pStyle w:val="TableContentsuser"/>
              <w:jc w:val="center"/>
              <w:rPr>
                <w:rFonts w:cs="Times New Roman"/>
              </w:rPr>
            </w:pPr>
            <w:r w:rsidRPr="00AA17E3">
              <w:rPr>
                <w:rFonts w:cs="Times New Roman"/>
              </w:rPr>
              <w:t>кв. м</w:t>
            </w:r>
          </w:p>
        </w:tc>
        <w:tc>
          <w:tcPr>
            <w:tcW w:w="1134" w:type="dxa"/>
          </w:tcPr>
          <w:p w14:paraId="14BE4C69" w14:textId="77777777" w:rsidR="004F5F55" w:rsidRPr="00AA17E3" w:rsidRDefault="004F5F55" w:rsidP="00700044">
            <w:pPr>
              <w:pStyle w:val="TableContentsuser"/>
              <w:jc w:val="center"/>
              <w:rPr>
                <w:rFonts w:cs="Times New Roman"/>
              </w:rPr>
            </w:pPr>
            <w:r w:rsidRPr="00AA17E3">
              <w:rPr>
                <w:rFonts w:cs="Times New Roman"/>
              </w:rPr>
              <w:t>1003</w:t>
            </w:r>
          </w:p>
        </w:tc>
        <w:tc>
          <w:tcPr>
            <w:tcW w:w="1187" w:type="dxa"/>
            <w:gridSpan w:val="2"/>
          </w:tcPr>
          <w:p w14:paraId="6386076C" w14:textId="77777777" w:rsidR="004F5F55" w:rsidRPr="00AA17E3" w:rsidRDefault="004F5F55" w:rsidP="00700044">
            <w:pPr>
              <w:pStyle w:val="TableContentsuser"/>
              <w:jc w:val="center"/>
              <w:rPr>
                <w:rFonts w:cs="Times New Roman"/>
              </w:rPr>
            </w:pPr>
            <w:r w:rsidRPr="00AA17E3">
              <w:rPr>
                <w:rFonts w:cs="Times New Roman"/>
              </w:rPr>
              <w:t>856</w:t>
            </w:r>
          </w:p>
        </w:tc>
        <w:tc>
          <w:tcPr>
            <w:tcW w:w="1151" w:type="dxa"/>
            <w:gridSpan w:val="2"/>
          </w:tcPr>
          <w:p w14:paraId="27D7ABAD" w14:textId="77777777" w:rsidR="004F5F55" w:rsidRPr="00AA17E3" w:rsidRDefault="004F5F55" w:rsidP="00700044">
            <w:pPr>
              <w:pStyle w:val="TableContentsuser"/>
              <w:jc w:val="center"/>
              <w:rPr>
                <w:rFonts w:cs="Times New Roman"/>
              </w:rPr>
            </w:pPr>
            <w:r w:rsidRPr="00AA17E3">
              <w:rPr>
                <w:rFonts w:cs="Times New Roman"/>
              </w:rPr>
              <w:t>440</w:t>
            </w:r>
          </w:p>
        </w:tc>
        <w:tc>
          <w:tcPr>
            <w:tcW w:w="1064" w:type="dxa"/>
          </w:tcPr>
          <w:p w14:paraId="17E1E5D7" w14:textId="77777777" w:rsidR="004F5F55" w:rsidRPr="00AA17E3" w:rsidRDefault="004F5F55" w:rsidP="00700044">
            <w:pPr>
              <w:pStyle w:val="TableContentsuser"/>
              <w:jc w:val="center"/>
              <w:rPr>
                <w:rFonts w:cs="Times New Roman"/>
              </w:rPr>
            </w:pPr>
            <w:r w:rsidRPr="00AA17E3">
              <w:rPr>
                <w:rFonts w:cs="Times New Roman"/>
              </w:rPr>
              <w:t>420</w:t>
            </w:r>
          </w:p>
        </w:tc>
        <w:tc>
          <w:tcPr>
            <w:tcW w:w="1134" w:type="dxa"/>
          </w:tcPr>
          <w:p w14:paraId="503B225A" w14:textId="77777777" w:rsidR="004F5F55" w:rsidRPr="00AA17E3" w:rsidRDefault="004F5F55" w:rsidP="00700044">
            <w:pPr>
              <w:pStyle w:val="TableContentsuser"/>
              <w:jc w:val="center"/>
              <w:rPr>
                <w:rFonts w:cs="Times New Roman"/>
              </w:rPr>
            </w:pPr>
            <w:r w:rsidRPr="00AA17E3">
              <w:rPr>
                <w:rFonts w:cs="Times New Roman"/>
              </w:rPr>
              <w:t>420</w:t>
            </w:r>
          </w:p>
        </w:tc>
        <w:tc>
          <w:tcPr>
            <w:tcW w:w="992" w:type="dxa"/>
          </w:tcPr>
          <w:p w14:paraId="07A1A7D9" w14:textId="77777777" w:rsidR="004F5F55" w:rsidRPr="00AA17E3" w:rsidRDefault="004F5F55" w:rsidP="00700044">
            <w:pPr>
              <w:pStyle w:val="TableContentsuser"/>
              <w:jc w:val="center"/>
              <w:rPr>
                <w:rFonts w:cs="Times New Roman"/>
              </w:rPr>
            </w:pPr>
            <w:r w:rsidRPr="00AA17E3">
              <w:rPr>
                <w:rFonts w:cs="Times New Roman"/>
              </w:rPr>
              <w:t>420</w:t>
            </w:r>
          </w:p>
        </w:tc>
        <w:tc>
          <w:tcPr>
            <w:tcW w:w="993" w:type="dxa"/>
          </w:tcPr>
          <w:p w14:paraId="5FB0D871" w14:textId="77777777" w:rsidR="004F5F55" w:rsidRPr="00AA17E3" w:rsidRDefault="004F5F55" w:rsidP="00700044">
            <w:pPr>
              <w:pStyle w:val="TableContentsuser"/>
              <w:jc w:val="center"/>
              <w:rPr>
                <w:rFonts w:cs="Times New Roman"/>
              </w:rPr>
            </w:pPr>
            <w:r w:rsidRPr="00AA17E3">
              <w:rPr>
                <w:rFonts w:cs="Times New Roman"/>
              </w:rPr>
              <w:t>420</w:t>
            </w:r>
          </w:p>
        </w:tc>
        <w:tc>
          <w:tcPr>
            <w:tcW w:w="1133" w:type="dxa"/>
          </w:tcPr>
          <w:p w14:paraId="1E6C5220" w14:textId="77777777" w:rsidR="004F5F55" w:rsidRPr="00AA17E3" w:rsidRDefault="004F5F55" w:rsidP="00700044">
            <w:pPr>
              <w:pStyle w:val="TableContentsuser"/>
              <w:jc w:val="center"/>
              <w:rPr>
                <w:rFonts w:cs="Times New Roman"/>
              </w:rPr>
            </w:pPr>
            <w:r w:rsidRPr="00AA17E3">
              <w:rPr>
                <w:rFonts w:cs="Times New Roman"/>
              </w:rPr>
              <w:t>420</w:t>
            </w:r>
          </w:p>
        </w:tc>
      </w:tr>
    </w:tbl>
    <w:p w14:paraId="161AF6BF" w14:textId="77777777" w:rsidR="004F5F55" w:rsidRPr="00AA17E3" w:rsidRDefault="004F5F55" w:rsidP="004F5F55"/>
    <w:p w14:paraId="2378AEB1" w14:textId="77777777" w:rsidR="004F5F55" w:rsidRPr="00AA17E3" w:rsidRDefault="004F5F55" w:rsidP="004F5F55">
      <w:pPr>
        <w:jc w:val="center"/>
      </w:pPr>
      <w:r w:rsidRPr="00AA17E3">
        <w:t>_____________________________________</w:t>
      </w:r>
    </w:p>
    <w:p w14:paraId="67D283B5" w14:textId="77777777" w:rsidR="004F5F55" w:rsidRPr="00AA17E3" w:rsidRDefault="004F5F55" w:rsidP="00292FDB">
      <w:pPr>
        <w:spacing w:line="240" w:lineRule="exact"/>
        <w:jc w:val="both"/>
        <w:rPr>
          <w:sz w:val="28"/>
          <w:szCs w:val="28"/>
        </w:rPr>
      </w:pPr>
    </w:p>
    <w:p w14:paraId="12139491" w14:textId="77777777" w:rsidR="004F5F55" w:rsidRPr="00AA17E3" w:rsidRDefault="004F5F55" w:rsidP="00292FDB">
      <w:pPr>
        <w:spacing w:line="240" w:lineRule="exact"/>
        <w:jc w:val="both"/>
        <w:rPr>
          <w:sz w:val="28"/>
          <w:szCs w:val="28"/>
        </w:rPr>
      </w:pPr>
    </w:p>
    <w:p w14:paraId="1437420A" w14:textId="77777777" w:rsidR="004F5F55" w:rsidRPr="00AA17E3" w:rsidRDefault="004F5F55" w:rsidP="00292FDB">
      <w:pPr>
        <w:spacing w:line="240" w:lineRule="exact"/>
        <w:jc w:val="both"/>
        <w:rPr>
          <w:sz w:val="28"/>
          <w:szCs w:val="28"/>
        </w:rPr>
      </w:pPr>
    </w:p>
    <w:p w14:paraId="26ED386D" w14:textId="77777777" w:rsidR="004F5F55" w:rsidRPr="00AA17E3" w:rsidRDefault="004F5F55" w:rsidP="00292FDB">
      <w:pPr>
        <w:spacing w:line="240" w:lineRule="exact"/>
        <w:jc w:val="both"/>
        <w:rPr>
          <w:sz w:val="28"/>
          <w:szCs w:val="28"/>
        </w:rPr>
      </w:pPr>
    </w:p>
    <w:p w14:paraId="759A6950" w14:textId="77777777" w:rsidR="004F5F55" w:rsidRPr="00AA17E3" w:rsidRDefault="004F5F55" w:rsidP="00292FDB">
      <w:pPr>
        <w:spacing w:line="240" w:lineRule="exact"/>
        <w:jc w:val="both"/>
        <w:rPr>
          <w:sz w:val="28"/>
          <w:szCs w:val="28"/>
        </w:rPr>
      </w:pPr>
    </w:p>
    <w:p w14:paraId="3FC71959" w14:textId="77777777" w:rsidR="004F5F55" w:rsidRPr="00AA17E3" w:rsidRDefault="004F5F55" w:rsidP="00292FDB">
      <w:pPr>
        <w:spacing w:line="240" w:lineRule="exact"/>
        <w:jc w:val="both"/>
        <w:rPr>
          <w:sz w:val="28"/>
          <w:szCs w:val="28"/>
        </w:rPr>
      </w:pPr>
    </w:p>
    <w:p w14:paraId="54244BC4" w14:textId="77777777" w:rsidR="004F5F55" w:rsidRPr="00AA17E3" w:rsidRDefault="004F5F55" w:rsidP="00292FDB">
      <w:pPr>
        <w:spacing w:line="240" w:lineRule="exact"/>
        <w:jc w:val="both"/>
        <w:rPr>
          <w:sz w:val="28"/>
          <w:szCs w:val="28"/>
        </w:rPr>
      </w:pPr>
    </w:p>
    <w:p w14:paraId="0F7B6F47" w14:textId="77777777" w:rsidR="004F5F55" w:rsidRPr="00AA17E3" w:rsidRDefault="004F5F55" w:rsidP="00292FDB">
      <w:pPr>
        <w:spacing w:line="240" w:lineRule="exact"/>
        <w:jc w:val="both"/>
        <w:rPr>
          <w:sz w:val="28"/>
          <w:szCs w:val="28"/>
        </w:rPr>
      </w:pPr>
    </w:p>
    <w:p w14:paraId="0D68BECD" w14:textId="77777777" w:rsidR="004F5F55" w:rsidRPr="00AA17E3" w:rsidRDefault="004F5F55" w:rsidP="00292FDB">
      <w:pPr>
        <w:spacing w:line="240" w:lineRule="exact"/>
        <w:jc w:val="both"/>
        <w:rPr>
          <w:sz w:val="28"/>
          <w:szCs w:val="28"/>
        </w:rPr>
      </w:pPr>
    </w:p>
    <w:p w14:paraId="066C874F" w14:textId="77777777" w:rsidR="004F5F55" w:rsidRPr="00AA17E3" w:rsidRDefault="004F5F55" w:rsidP="00292FDB">
      <w:pPr>
        <w:spacing w:line="240" w:lineRule="exact"/>
        <w:jc w:val="both"/>
        <w:rPr>
          <w:sz w:val="28"/>
          <w:szCs w:val="28"/>
        </w:rPr>
      </w:pPr>
    </w:p>
    <w:p w14:paraId="0C8F8418" w14:textId="77777777" w:rsidR="004F5F55" w:rsidRPr="00AA17E3" w:rsidRDefault="004F5F55" w:rsidP="00292FDB">
      <w:pPr>
        <w:spacing w:line="240" w:lineRule="exact"/>
        <w:jc w:val="both"/>
        <w:rPr>
          <w:sz w:val="28"/>
          <w:szCs w:val="28"/>
        </w:rPr>
      </w:pPr>
    </w:p>
    <w:p w14:paraId="78CB4E81" w14:textId="77777777" w:rsidR="004F5F55" w:rsidRPr="00AA17E3" w:rsidRDefault="004F5F55" w:rsidP="00292FDB">
      <w:pPr>
        <w:spacing w:line="240" w:lineRule="exact"/>
        <w:jc w:val="both"/>
        <w:rPr>
          <w:sz w:val="28"/>
          <w:szCs w:val="28"/>
        </w:rPr>
      </w:pPr>
    </w:p>
    <w:p w14:paraId="2A8F9723" w14:textId="77777777" w:rsidR="004F5F55" w:rsidRPr="00AA17E3" w:rsidRDefault="004F5F55" w:rsidP="00292FDB">
      <w:pPr>
        <w:spacing w:line="240" w:lineRule="exact"/>
        <w:jc w:val="both"/>
        <w:rPr>
          <w:sz w:val="28"/>
          <w:szCs w:val="28"/>
        </w:rPr>
      </w:pPr>
    </w:p>
    <w:p w14:paraId="61A5DF52" w14:textId="77777777" w:rsidR="004F5F55" w:rsidRPr="00AA17E3" w:rsidRDefault="004F5F55" w:rsidP="00292FDB">
      <w:pPr>
        <w:spacing w:line="240" w:lineRule="exact"/>
        <w:jc w:val="both"/>
        <w:rPr>
          <w:sz w:val="28"/>
          <w:szCs w:val="28"/>
        </w:rPr>
      </w:pPr>
    </w:p>
    <w:p w14:paraId="3375432D" w14:textId="77777777" w:rsidR="004F5F55" w:rsidRPr="00AA17E3" w:rsidRDefault="004F5F55" w:rsidP="00292FDB">
      <w:pPr>
        <w:spacing w:line="240" w:lineRule="exact"/>
        <w:jc w:val="both"/>
        <w:rPr>
          <w:sz w:val="28"/>
          <w:szCs w:val="28"/>
        </w:rPr>
      </w:pPr>
    </w:p>
    <w:p w14:paraId="349EEEE3" w14:textId="77777777" w:rsidR="004F5F55" w:rsidRPr="00AA17E3" w:rsidRDefault="004F5F55" w:rsidP="00292FDB">
      <w:pPr>
        <w:spacing w:line="240" w:lineRule="exact"/>
        <w:jc w:val="both"/>
        <w:rPr>
          <w:sz w:val="28"/>
          <w:szCs w:val="28"/>
        </w:rPr>
      </w:pPr>
    </w:p>
    <w:p w14:paraId="503F56A0" w14:textId="77777777" w:rsidR="004F5F55" w:rsidRPr="00AA17E3" w:rsidRDefault="004F5F55" w:rsidP="00292FDB">
      <w:pPr>
        <w:spacing w:line="240" w:lineRule="exact"/>
        <w:jc w:val="both"/>
        <w:rPr>
          <w:sz w:val="28"/>
          <w:szCs w:val="28"/>
        </w:rPr>
      </w:pPr>
    </w:p>
    <w:p w14:paraId="28EB2200" w14:textId="77777777" w:rsidR="004F5F55" w:rsidRPr="00AA17E3" w:rsidRDefault="004F5F55" w:rsidP="00292FDB">
      <w:pPr>
        <w:spacing w:line="240" w:lineRule="exact"/>
        <w:jc w:val="both"/>
        <w:rPr>
          <w:sz w:val="28"/>
          <w:szCs w:val="28"/>
        </w:rPr>
      </w:pPr>
    </w:p>
    <w:p w14:paraId="5F8426BA" w14:textId="77777777" w:rsidR="004F5F55" w:rsidRPr="00AA17E3" w:rsidRDefault="004F5F55" w:rsidP="00292FDB">
      <w:pPr>
        <w:spacing w:line="240" w:lineRule="exact"/>
        <w:jc w:val="both"/>
        <w:rPr>
          <w:sz w:val="28"/>
          <w:szCs w:val="28"/>
        </w:rPr>
      </w:pPr>
    </w:p>
    <w:p w14:paraId="6BCE8768" w14:textId="77777777" w:rsidR="004F5F55" w:rsidRPr="00AA17E3" w:rsidRDefault="004F5F55" w:rsidP="004F5F55">
      <w:pPr>
        <w:widowControl w:val="0"/>
        <w:autoSpaceDE w:val="0"/>
        <w:autoSpaceDN w:val="0"/>
        <w:adjustRightInd w:val="0"/>
        <w:ind w:left="7788"/>
        <w:jc w:val="center"/>
        <w:outlineLvl w:val="1"/>
        <w:rPr>
          <w:sz w:val="28"/>
          <w:szCs w:val="28"/>
        </w:rPr>
      </w:pPr>
      <w:r w:rsidRPr="00AA17E3">
        <w:rPr>
          <w:sz w:val="28"/>
          <w:szCs w:val="28"/>
        </w:rPr>
        <w:lastRenderedPageBreak/>
        <w:t>ПРИЛОЖЕНИЕ 2</w:t>
      </w:r>
    </w:p>
    <w:p w14:paraId="6D2D98D0" w14:textId="77777777" w:rsidR="004F5F55" w:rsidRPr="00AA17E3" w:rsidRDefault="004F5F55" w:rsidP="004F5F55">
      <w:pPr>
        <w:spacing w:line="240" w:lineRule="exact"/>
        <w:ind w:left="7788"/>
        <w:jc w:val="center"/>
        <w:rPr>
          <w:sz w:val="28"/>
          <w:szCs w:val="28"/>
        </w:rPr>
      </w:pPr>
      <w:r w:rsidRPr="00AA17E3">
        <w:rPr>
          <w:sz w:val="28"/>
          <w:szCs w:val="28"/>
        </w:rPr>
        <w:t>к муниципальной программе Предгорного</w:t>
      </w:r>
    </w:p>
    <w:p w14:paraId="094C6378" w14:textId="77777777" w:rsidR="004F5F55" w:rsidRPr="00AA17E3" w:rsidRDefault="004F5F55" w:rsidP="004F5F55">
      <w:pPr>
        <w:spacing w:line="240" w:lineRule="exact"/>
        <w:ind w:left="7788"/>
        <w:jc w:val="center"/>
        <w:rPr>
          <w:sz w:val="28"/>
          <w:szCs w:val="28"/>
        </w:rPr>
      </w:pPr>
      <w:r w:rsidRPr="00AA17E3">
        <w:rPr>
          <w:sz w:val="28"/>
          <w:szCs w:val="28"/>
        </w:rPr>
        <w:t>муниципального района Ставропольского края</w:t>
      </w:r>
    </w:p>
    <w:p w14:paraId="5290A877" w14:textId="77777777" w:rsidR="004F5F55" w:rsidRPr="00AA17E3" w:rsidRDefault="004F5F55" w:rsidP="004F5F55">
      <w:pPr>
        <w:spacing w:line="240" w:lineRule="exact"/>
        <w:ind w:left="7788"/>
        <w:jc w:val="center"/>
        <w:rPr>
          <w:sz w:val="28"/>
          <w:szCs w:val="28"/>
        </w:rPr>
      </w:pPr>
      <w:r w:rsidRPr="00AA17E3">
        <w:rPr>
          <w:sz w:val="28"/>
          <w:szCs w:val="28"/>
        </w:rPr>
        <w:t>«Модернизация и развитие экономики»</w:t>
      </w:r>
    </w:p>
    <w:p w14:paraId="129BCE13" w14:textId="77777777" w:rsidR="004F5F55" w:rsidRPr="00AA17E3" w:rsidRDefault="004F5F55" w:rsidP="004F5F55">
      <w:pPr>
        <w:spacing w:line="240" w:lineRule="exact"/>
        <w:jc w:val="center"/>
        <w:rPr>
          <w:sz w:val="28"/>
          <w:szCs w:val="28"/>
        </w:rPr>
      </w:pPr>
    </w:p>
    <w:p w14:paraId="7E3D7781" w14:textId="77777777" w:rsidR="004F5F55" w:rsidRDefault="004F5F55" w:rsidP="004F5F55">
      <w:pPr>
        <w:spacing w:line="240" w:lineRule="exact"/>
        <w:jc w:val="center"/>
        <w:rPr>
          <w:sz w:val="28"/>
          <w:szCs w:val="28"/>
        </w:rPr>
      </w:pPr>
    </w:p>
    <w:p w14:paraId="171E9071" w14:textId="77777777" w:rsidR="00AA17E3" w:rsidRPr="00AA17E3" w:rsidRDefault="00AA17E3" w:rsidP="004F5F55">
      <w:pPr>
        <w:spacing w:line="240" w:lineRule="exact"/>
        <w:jc w:val="center"/>
        <w:rPr>
          <w:sz w:val="28"/>
          <w:szCs w:val="28"/>
        </w:rPr>
      </w:pPr>
    </w:p>
    <w:p w14:paraId="0A980D34" w14:textId="77777777" w:rsidR="004F5F55" w:rsidRDefault="004F5F55" w:rsidP="004F5F55">
      <w:pPr>
        <w:spacing w:line="240" w:lineRule="exact"/>
        <w:jc w:val="center"/>
        <w:rPr>
          <w:sz w:val="28"/>
          <w:szCs w:val="28"/>
        </w:rPr>
      </w:pPr>
      <w:r w:rsidRPr="00AA17E3">
        <w:rPr>
          <w:sz w:val="28"/>
          <w:szCs w:val="28"/>
        </w:rPr>
        <w:t>ПЕРЕЧЕНЬ</w:t>
      </w:r>
    </w:p>
    <w:p w14:paraId="063F48AE" w14:textId="77777777" w:rsidR="00AA17E3" w:rsidRPr="00AA17E3" w:rsidRDefault="00AA17E3" w:rsidP="004F5F55">
      <w:pPr>
        <w:spacing w:line="240" w:lineRule="exact"/>
        <w:jc w:val="center"/>
        <w:rPr>
          <w:sz w:val="28"/>
          <w:szCs w:val="28"/>
        </w:rPr>
      </w:pPr>
    </w:p>
    <w:p w14:paraId="44D3E4F2" w14:textId="77777777" w:rsidR="004F5F55" w:rsidRPr="00AA17E3" w:rsidRDefault="004F5F55" w:rsidP="004F5F55">
      <w:pPr>
        <w:spacing w:line="240" w:lineRule="exact"/>
        <w:jc w:val="center"/>
        <w:rPr>
          <w:sz w:val="28"/>
          <w:szCs w:val="28"/>
        </w:rPr>
      </w:pPr>
      <w:r w:rsidRPr="00AA17E3">
        <w:rPr>
          <w:sz w:val="28"/>
          <w:szCs w:val="28"/>
        </w:rPr>
        <w:t xml:space="preserve">основных мероприятий подпрограмм Программы </w:t>
      </w:r>
    </w:p>
    <w:p w14:paraId="1002F86D" w14:textId="77777777" w:rsidR="004F5F55" w:rsidRPr="00AA17E3" w:rsidRDefault="004F5F55" w:rsidP="004F5F55">
      <w:pPr>
        <w:spacing w:line="240" w:lineRule="exact"/>
        <w:jc w:val="center"/>
        <w:rPr>
          <w:sz w:val="28"/>
          <w:szCs w:val="28"/>
        </w:rPr>
      </w:pPr>
    </w:p>
    <w:p w14:paraId="5D011F46" w14:textId="77777777" w:rsidR="004F5F55" w:rsidRPr="00AA17E3" w:rsidRDefault="004F5F55" w:rsidP="004F5F55">
      <w:pPr>
        <w:spacing w:line="240" w:lineRule="exact"/>
        <w:jc w:val="center"/>
        <w:rPr>
          <w:sz w:val="10"/>
          <w:szCs w:val="10"/>
        </w:rPr>
      </w:pPr>
    </w:p>
    <w:tbl>
      <w:tblPr>
        <w:tblW w:w="15295" w:type="dxa"/>
        <w:tblInd w:w="-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3359"/>
        <w:gridCol w:w="1970"/>
        <w:gridCol w:w="3852"/>
        <w:gridCol w:w="6"/>
        <w:gridCol w:w="6"/>
        <w:gridCol w:w="44"/>
        <w:gridCol w:w="976"/>
        <w:gridCol w:w="54"/>
        <w:gridCol w:w="900"/>
        <w:gridCol w:w="3420"/>
      </w:tblGrid>
      <w:tr w:rsidR="004E245A" w:rsidRPr="00AA17E3" w14:paraId="638E0E39" w14:textId="77777777" w:rsidTr="00126C47">
        <w:trPr>
          <w:cantSplit/>
          <w:trHeight w:hRule="exact" w:val="425"/>
        </w:trPr>
        <w:tc>
          <w:tcPr>
            <w:tcW w:w="708" w:type="dxa"/>
            <w:vMerge w:val="restart"/>
            <w:vAlign w:val="center"/>
          </w:tcPr>
          <w:p w14:paraId="0F19AAAE" w14:textId="77777777" w:rsidR="004E245A" w:rsidRPr="00AA17E3" w:rsidRDefault="004E245A" w:rsidP="00126C47">
            <w:pPr>
              <w:snapToGrid w:val="0"/>
              <w:jc w:val="both"/>
              <w:rPr>
                <w:sz w:val="20"/>
                <w:szCs w:val="20"/>
                <w:lang w:eastAsia="ar-SA"/>
              </w:rPr>
            </w:pPr>
            <w:r w:rsidRPr="00AA17E3">
              <w:rPr>
                <w:sz w:val="20"/>
                <w:szCs w:val="20"/>
                <w:lang w:eastAsia="ar-SA"/>
              </w:rPr>
              <w:t xml:space="preserve">№ п/п </w:t>
            </w:r>
          </w:p>
        </w:tc>
        <w:tc>
          <w:tcPr>
            <w:tcW w:w="3359" w:type="dxa"/>
            <w:vMerge w:val="restart"/>
            <w:vAlign w:val="center"/>
          </w:tcPr>
          <w:p w14:paraId="66B59E6A" w14:textId="77777777" w:rsidR="004E245A" w:rsidRPr="00AA17E3" w:rsidRDefault="004E245A" w:rsidP="00126C47">
            <w:pPr>
              <w:snapToGrid w:val="0"/>
              <w:jc w:val="center"/>
              <w:rPr>
                <w:sz w:val="20"/>
                <w:szCs w:val="20"/>
                <w:lang w:eastAsia="ar-SA"/>
              </w:rPr>
            </w:pPr>
            <w:r w:rsidRPr="00AA17E3">
              <w:rPr>
                <w:sz w:val="20"/>
                <w:szCs w:val="20"/>
                <w:lang w:eastAsia="ar-SA"/>
              </w:rPr>
              <w:t>Наименование подпрограммы Программы, основного мероприятия подпрограммы Программы</w:t>
            </w:r>
          </w:p>
        </w:tc>
        <w:tc>
          <w:tcPr>
            <w:tcW w:w="1970" w:type="dxa"/>
            <w:vMerge w:val="restart"/>
            <w:vAlign w:val="center"/>
          </w:tcPr>
          <w:p w14:paraId="608B341A" w14:textId="77777777" w:rsidR="004E245A" w:rsidRPr="00AA17E3" w:rsidRDefault="004E245A" w:rsidP="00126C47">
            <w:pPr>
              <w:snapToGrid w:val="0"/>
              <w:jc w:val="center"/>
              <w:rPr>
                <w:sz w:val="20"/>
                <w:szCs w:val="20"/>
                <w:lang w:eastAsia="ar-SA"/>
              </w:rPr>
            </w:pPr>
            <w:r w:rsidRPr="00AA17E3">
              <w:rPr>
                <w:sz w:val="20"/>
                <w:szCs w:val="20"/>
                <w:lang w:eastAsia="ar-SA"/>
              </w:rPr>
              <w:t>Ответственный исполнитель (соисполнитель, участник) основного мероприятия подпрограммы Программы</w:t>
            </w:r>
          </w:p>
        </w:tc>
        <w:tc>
          <w:tcPr>
            <w:tcW w:w="3908" w:type="dxa"/>
            <w:gridSpan w:val="4"/>
            <w:vMerge w:val="restart"/>
            <w:vAlign w:val="center"/>
          </w:tcPr>
          <w:p w14:paraId="575AC35A" w14:textId="77777777" w:rsidR="004E245A" w:rsidRPr="00AA17E3" w:rsidRDefault="004E245A" w:rsidP="00126C47">
            <w:pPr>
              <w:pStyle w:val="a7"/>
              <w:spacing w:before="0" w:beforeAutospacing="0" w:after="0"/>
              <w:jc w:val="center"/>
              <w:rPr>
                <w:sz w:val="20"/>
                <w:szCs w:val="20"/>
              </w:rPr>
            </w:pPr>
            <w:r w:rsidRPr="00AA17E3">
              <w:rPr>
                <w:sz w:val="20"/>
                <w:szCs w:val="20"/>
              </w:rPr>
              <w:t>Ожидаемый непосредственный результат основного мероприятия подпрограммы программы (краткое описание)</w:t>
            </w:r>
          </w:p>
          <w:p w14:paraId="500541D7" w14:textId="77777777" w:rsidR="004E245A" w:rsidRPr="00AA17E3" w:rsidRDefault="004E245A" w:rsidP="00126C47">
            <w:pPr>
              <w:snapToGrid w:val="0"/>
              <w:jc w:val="center"/>
              <w:rPr>
                <w:sz w:val="20"/>
                <w:szCs w:val="20"/>
                <w:lang w:eastAsia="ar-SA"/>
              </w:rPr>
            </w:pPr>
          </w:p>
        </w:tc>
        <w:tc>
          <w:tcPr>
            <w:tcW w:w="1930" w:type="dxa"/>
            <w:gridSpan w:val="3"/>
            <w:vAlign w:val="center"/>
          </w:tcPr>
          <w:p w14:paraId="74BBAF64" w14:textId="77777777" w:rsidR="004E245A" w:rsidRPr="00AA17E3" w:rsidRDefault="004E245A" w:rsidP="00126C47">
            <w:pPr>
              <w:snapToGrid w:val="0"/>
              <w:jc w:val="center"/>
              <w:rPr>
                <w:sz w:val="20"/>
                <w:szCs w:val="20"/>
                <w:lang w:eastAsia="ar-SA"/>
              </w:rPr>
            </w:pPr>
            <w:r w:rsidRPr="00AA17E3">
              <w:rPr>
                <w:sz w:val="20"/>
                <w:szCs w:val="20"/>
                <w:lang w:eastAsia="ar-SA"/>
              </w:rPr>
              <w:t xml:space="preserve">Срок </w:t>
            </w:r>
          </w:p>
        </w:tc>
        <w:tc>
          <w:tcPr>
            <w:tcW w:w="3420" w:type="dxa"/>
            <w:vMerge w:val="restart"/>
            <w:vAlign w:val="center"/>
          </w:tcPr>
          <w:p w14:paraId="5F448ACF" w14:textId="77777777" w:rsidR="004E245A" w:rsidRPr="00AA17E3" w:rsidRDefault="004E245A" w:rsidP="00126C47">
            <w:pPr>
              <w:jc w:val="center"/>
              <w:rPr>
                <w:sz w:val="20"/>
                <w:szCs w:val="20"/>
              </w:rPr>
            </w:pPr>
            <w:r w:rsidRPr="00AA17E3">
              <w:rPr>
                <w:sz w:val="20"/>
                <w:szCs w:val="20"/>
              </w:rPr>
              <w:t>Связь с индикаторами достижения целей Программы и показателями решения задач подпрограммы Программы</w:t>
            </w:r>
          </w:p>
        </w:tc>
      </w:tr>
      <w:tr w:rsidR="004E245A" w:rsidRPr="00AA17E3" w14:paraId="4F1D5A3B" w14:textId="77777777" w:rsidTr="00126C47">
        <w:trPr>
          <w:cantSplit/>
          <w:trHeight w:hRule="exact" w:val="1862"/>
        </w:trPr>
        <w:tc>
          <w:tcPr>
            <w:tcW w:w="708" w:type="dxa"/>
            <w:vMerge/>
            <w:vAlign w:val="center"/>
          </w:tcPr>
          <w:p w14:paraId="5BC4978B" w14:textId="77777777" w:rsidR="004E245A" w:rsidRPr="00AA17E3" w:rsidRDefault="004E245A" w:rsidP="00126C47">
            <w:pPr>
              <w:jc w:val="both"/>
              <w:rPr>
                <w:sz w:val="20"/>
                <w:szCs w:val="20"/>
              </w:rPr>
            </w:pPr>
          </w:p>
        </w:tc>
        <w:tc>
          <w:tcPr>
            <w:tcW w:w="3359" w:type="dxa"/>
            <w:vMerge/>
            <w:vAlign w:val="center"/>
          </w:tcPr>
          <w:p w14:paraId="1FF68C7C" w14:textId="77777777" w:rsidR="004E245A" w:rsidRPr="00AA17E3" w:rsidRDefault="004E245A" w:rsidP="00126C47">
            <w:pPr>
              <w:jc w:val="both"/>
              <w:rPr>
                <w:sz w:val="20"/>
                <w:szCs w:val="20"/>
              </w:rPr>
            </w:pPr>
          </w:p>
        </w:tc>
        <w:tc>
          <w:tcPr>
            <w:tcW w:w="1970" w:type="dxa"/>
            <w:vMerge/>
            <w:vAlign w:val="center"/>
          </w:tcPr>
          <w:p w14:paraId="5078347B" w14:textId="77777777" w:rsidR="004E245A" w:rsidRPr="00AA17E3" w:rsidRDefault="004E245A" w:rsidP="00126C47">
            <w:pPr>
              <w:jc w:val="both"/>
              <w:rPr>
                <w:sz w:val="20"/>
                <w:szCs w:val="20"/>
              </w:rPr>
            </w:pPr>
          </w:p>
        </w:tc>
        <w:tc>
          <w:tcPr>
            <w:tcW w:w="3908" w:type="dxa"/>
            <w:gridSpan w:val="4"/>
            <w:vMerge/>
            <w:vAlign w:val="center"/>
          </w:tcPr>
          <w:p w14:paraId="2E823ECE" w14:textId="77777777" w:rsidR="004E245A" w:rsidRPr="00AA17E3" w:rsidRDefault="004E245A" w:rsidP="00126C47">
            <w:pPr>
              <w:jc w:val="both"/>
              <w:rPr>
                <w:sz w:val="20"/>
                <w:szCs w:val="20"/>
              </w:rPr>
            </w:pPr>
          </w:p>
        </w:tc>
        <w:tc>
          <w:tcPr>
            <w:tcW w:w="1030" w:type="dxa"/>
            <w:gridSpan w:val="2"/>
            <w:vAlign w:val="center"/>
          </w:tcPr>
          <w:p w14:paraId="55B042CC" w14:textId="77777777" w:rsidR="004E245A" w:rsidRPr="00AA17E3" w:rsidRDefault="004E245A" w:rsidP="00126C47">
            <w:pPr>
              <w:snapToGrid w:val="0"/>
              <w:jc w:val="both"/>
              <w:rPr>
                <w:sz w:val="20"/>
                <w:szCs w:val="20"/>
                <w:lang w:eastAsia="ar-SA"/>
              </w:rPr>
            </w:pPr>
            <w:r w:rsidRPr="00AA17E3">
              <w:rPr>
                <w:sz w:val="20"/>
                <w:szCs w:val="20"/>
                <w:lang w:eastAsia="ar-SA"/>
              </w:rPr>
              <w:t>начала реали-</w:t>
            </w:r>
          </w:p>
          <w:p w14:paraId="65FF5D68" w14:textId="77777777" w:rsidR="004E245A" w:rsidRPr="00AA17E3" w:rsidRDefault="004E245A" w:rsidP="00126C47">
            <w:pPr>
              <w:snapToGrid w:val="0"/>
              <w:jc w:val="both"/>
              <w:rPr>
                <w:sz w:val="20"/>
                <w:szCs w:val="20"/>
                <w:lang w:eastAsia="ar-SA"/>
              </w:rPr>
            </w:pPr>
            <w:r w:rsidRPr="00AA17E3">
              <w:rPr>
                <w:sz w:val="20"/>
                <w:szCs w:val="20"/>
                <w:lang w:eastAsia="ar-SA"/>
              </w:rPr>
              <w:t>зации</w:t>
            </w:r>
          </w:p>
        </w:tc>
        <w:tc>
          <w:tcPr>
            <w:tcW w:w="900" w:type="dxa"/>
            <w:vAlign w:val="center"/>
          </w:tcPr>
          <w:p w14:paraId="10AF3BB2" w14:textId="77777777" w:rsidR="004E245A" w:rsidRPr="00AA17E3" w:rsidRDefault="004E245A" w:rsidP="00126C47">
            <w:pPr>
              <w:snapToGrid w:val="0"/>
              <w:jc w:val="both"/>
              <w:rPr>
                <w:sz w:val="20"/>
                <w:szCs w:val="20"/>
                <w:lang w:eastAsia="ar-SA"/>
              </w:rPr>
            </w:pPr>
            <w:r w:rsidRPr="00AA17E3">
              <w:rPr>
                <w:sz w:val="20"/>
                <w:szCs w:val="20"/>
                <w:lang w:eastAsia="ar-SA"/>
              </w:rPr>
              <w:t>окончания реализации</w:t>
            </w:r>
          </w:p>
        </w:tc>
        <w:tc>
          <w:tcPr>
            <w:tcW w:w="3420" w:type="dxa"/>
            <w:vMerge/>
            <w:vAlign w:val="center"/>
          </w:tcPr>
          <w:p w14:paraId="2D91D822" w14:textId="77777777" w:rsidR="004E245A" w:rsidRPr="00AA17E3" w:rsidRDefault="004E245A" w:rsidP="00126C47">
            <w:pPr>
              <w:jc w:val="both"/>
              <w:rPr>
                <w:sz w:val="20"/>
                <w:szCs w:val="20"/>
              </w:rPr>
            </w:pPr>
          </w:p>
        </w:tc>
      </w:tr>
      <w:tr w:rsidR="004E245A" w:rsidRPr="00AA17E3" w14:paraId="0AC0BC9A" w14:textId="77777777" w:rsidTr="00126C47">
        <w:trPr>
          <w:trHeight w:val="328"/>
        </w:trPr>
        <w:tc>
          <w:tcPr>
            <w:tcW w:w="708" w:type="dxa"/>
          </w:tcPr>
          <w:p w14:paraId="341B6705" w14:textId="77777777" w:rsidR="004E245A" w:rsidRPr="00AA17E3" w:rsidRDefault="004E245A" w:rsidP="00126C47">
            <w:pPr>
              <w:snapToGrid w:val="0"/>
              <w:jc w:val="center"/>
              <w:rPr>
                <w:sz w:val="20"/>
                <w:szCs w:val="20"/>
                <w:lang w:eastAsia="ar-SA"/>
              </w:rPr>
            </w:pPr>
            <w:r w:rsidRPr="00AA17E3">
              <w:rPr>
                <w:sz w:val="20"/>
                <w:szCs w:val="20"/>
                <w:lang w:eastAsia="ar-SA"/>
              </w:rPr>
              <w:t>1</w:t>
            </w:r>
          </w:p>
        </w:tc>
        <w:tc>
          <w:tcPr>
            <w:tcW w:w="3359" w:type="dxa"/>
          </w:tcPr>
          <w:p w14:paraId="1A4BFFA3" w14:textId="77777777" w:rsidR="004E245A" w:rsidRPr="00AA17E3" w:rsidRDefault="004E245A" w:rsidP="00126C47">
            <w:pPr>
              <w:snapToGrid w:val="0"/>
              <w:jc w:val="center"/>
              <w:rPr>
                <w:sz w:val="20"/>
                <w:szCs w:val="20"/>
                <w:lang w:eastAsia="ar-SA"/>
              </w:rPr>
            </w:pPr>
            <w:r w:rsidRPr="00AA17E3">
              <w:rPr>
                <w:sz w:val="20"/>
                <w:szCs w:val="20"/>
                <w:lang w:eastAsia="ar-SA"/>
              </w:rPr>
              <w:t>2</w:t>
            </w:r>
          </w:p>
        </w:tc>
        <w:tc>
          <w:tcPr>
            <w:tcW w:w="1970" w:type="dxa"/>
          </w:tcPr>
          <w:p w14:paraId="709ADB5E" w14:textId="77777777" w:rsidR="004E245A" w:rsidRPr="00AA17E3" w:rsidRDefault="004E245A" w:rsidP="00126C47">
            <w:pPr>
              <w:snapToGrid w:val="0"/>
              <w:jc w:val="center"/>
              <w:rPr>
                <w:sz w:val="20"/>
                <w:szCs w:val="20"/>
                <w:lang w:eastAsia="ar-SA"/>
              </w:rPr>
            </w:pPr>
            <w:r w:rsidRPr="00AA17E3">
              <w:rPr>
                <w:sz w:val="20"/>
                <w:szCs w:val="20"/>
                <w:lang w:eastAsia="ar-SA"/>
              </w:rPr>
              <w:t>3</w:t>
            </w:r>
          </w:p>
        </w:tc>
        <w:tc>
          <w:tcPr>
            <w:tcW w:w="3908" w:type="dxa"/>
            <w:gridSpan w:val="4"/>
          </w:tcPr>
          <w:p w14:paraId="7FDE861A" w14:textId="77777777" w:rsidR="004E245A" w:rsidRPr="00AA17E3" w:rsidRDefault="004E245A" w:rsidP="00126C47">
            <w:pPr>
              <w:snapToGrid w:val="0"/>
              <w:jc w:val="center"/>
              <w:rPr>
                <w:sz w:val="20"/>
                <w:szCs w:val="20"/>
                <w:lang w:eastAsia="ar-SA"/>
              </w:rPr>
            </w:pPr>
            <w:r w:rsidRPr="00AA17E3">
              <w:rPr>
                <w:sz w:val="20"/>
                <w:szCs w:val="20"/>
                <w:lang w:eastAsia="ar-SA"/>
              </w:rPr>
              <w:t>4</w:t>
            </w:r>
          </w:p>
        </w:tc>
        <w:tc>
          <w:tcPr>
            <w:tcW w:w="1030" w:type="dxa"/>
            <w:gridSpan w:val="2"/>
          </w:tcPr>
          <w:p w14:paraId="16CB9573" w14:textId="77777777" w:rsidR="004E245A" w:rsidRPr="00AA17E3" w:rsidRDefault="004E245A" w:rsidP="00126C47">
            <w:pPr>
              <w:snapToGrid w:val="0"/>
              <w:jc w:val="center"/>
              <w:rPr>
                <w:sz w:val="20"/>
                <w:szCs w:val="20"/>
                <w:lang w:eastAsia="ar-SA"/>
              </w:rPr>
            </w:pPr>
            <w:r w:rsidRPr="00AA17E3">
              <w:rPr>
                <w:sz w:val="20"/>
                <w:szCs w:val="20"/>
                <w:lang w:eastAsia="ar-SA"/>
              </w:rPr>
              <w:t>5</w:t>
            </w:r>
          </w:p>
        </w:tc>
        <w:tc>
          <w:tcPr>
            <w:tcW w:w="900" w:type="dxa"/>
          </w:tcPr>
          <w:p w14:paraId="1B3115F3" w14:textId="77777777" w:rsidR="004E245A" w:rsidRPr="00AA17E3" w:rsidRDefault="004E245A" w:rsidP="00126C47">
            <w:pPr>
              <w:snapToGrid w:val="0"/>
              <w:jc w:val="center"/>
              <w:rPr>
                <w:sz w:val="20"/>
                <w:szCs w:val="20"/>
                <w:lang w:eastAsia="ar-SA"/>
              </w:rPr>
            </w:pPr>
            <w:r w:rsidRPr="00AA17E3">
              <w:rPr>
                <w:sz w:val="20"/>
                <w:szCs w:val="20"/>
                <w:lang w:eastAsia="ar-SA"/>
              </w:rPr>
              <w:t>6</w:t>
            </w:r>
          </w:p>
        </w:tc>
        <w:tc>
          <w:tcPr>
            <w:tcW w:w="3420" w:type="dxa"/>
          </w:tcPr>
          <w:p w14:paraId="4523D575" w14:textId="77777777" w:rsidR="004E245A" w:rsidRPr="00AA17E3" w:rsidRDefault="004E245A" w:rsidP="00126C47">
            <w:pPr>
              <w:snapToGrid w:val="0"/>
              <w:jc w:val="center"/>
              <w:rPr>
                <w:sz w:val="20"/>
                <w:szCs w:val="20"/>
                <w:lang w:eastAsia="ar-SA"/>
              </w:rPr>
            </w:pPr>
            <w:r w:rsidRPr="00AA17E3">
              <w:rPr>
                <w:sz w:val="20"/>
                <w:szCs w:val="20"/>
                <w:lang w:eastAsia="ar-SA"/>
              </w:rPr>
              <w:t>7</w:t>
            </w:r>
          </w:p>
        </w:tc>
      </w:tr>
      <w:tr w:rsidR="004E245A" w:rsidRPr="00AA17E3" w14:paraId="1D419A13" w14:textId="77777777" w:rsidTr="00126C47">
        <w:trPr>
          <w:trHeight w:val="457"/>
        </w:trPr>
        <w:tc>
          <w:tcPr>
            <w:tcW w:w="708" w:type="dxa"/>
          </w:tcPr>
          <w:p w14:paraId="1F102448" w14:textId="77777777" w:rsidR="004E245A" w:rsidRPr="00AA17E3" w:rsidRDefault="004E245A" w:rsidP="00126C47">
            <w:pPr>
              <w:snapToGrid w:val="0"/>
              <w:jc w:val="both"/>
              <w:rPr>
                <w:sz w:val="20"/>
                <w:szCs w:val="20"/>
                <w:lang w:eastAsia="ar-SA"/>
              </w:rPr>
            </w:pPr>
          </w:p>
        </w:tc>
        <w:tc>
          <w:tcPr>
            <w:tcW w:w="14587" w:type="dxa"/>
            <w:gridSpan w:val="10"/>
            <w:vAlign w:val="center"/>
          </w:tcPr>
          <w:p w14:paraId="494CAACF" w14:textId="77777777" w:rsidR="004E245A" w:rsidRPr="00AA17E3" w:rsidRDefault="004E245A" w:rsidP="00126C47">
            <w:pPr>
              <w:snapToGrid w:val="0"/>
              <w:jc w:val="center"/>
              <w:rPr>
                <w:sz w:val="20"/>
                <w:szCs w:val="20"/>
                <w:lang w:eastAsia="ar-SA"/>
              </w:rPr>
            </w:pPr>
            <w:r w:rsidRPr="00AA17E3">
              <w:rPr>
                <w:sz w:val="20"/>
                <w:szCs w:val="20"/>
              </w:rPr>
              <w:t>Цель 1. Повышение инвестиционной активности на территории района</w:t>
            </w:r>
          </w:p>
        </w:tc>
      </w:tr>
      <w:tr w:rsidR="004E245A" w:rsidRPr="00AA17E3" w14:paraId="54DC9E58" w14:textId="77777777" w:rsidTr="00126C47">
        <w:trPr>
          <w:trHeight w:val="328"/>
        </w:trPr>
        <w:tc>
          <w:tcPr>
            <w:tcW w:w="708" w:type="dxa"/>
          </w:tcPr>
          <w:p w14:paraId="78C07A54" w14:textId="77777777" w:rsidR="004E245A" w:rsidRPr="00AA17E3" w:rsidRDefault="004E245A" w:rsidP="00126C47">
            <w:pPr>
              <w:snapToGrid w:val="0"/>
              <w:jc w:val="both"/>
              <w:rPr>
                <w:sz w:val="20"/>
                <w:szCs w:val="20"/>
                <w:lang w:eastAsia="ar-SA"/>
              </w:rPr>
            </w:pPr>
            <w:r w:rsidRPr="00AA17E3">
              <w:rPr>
                <w:sz w:val="20"/>
                <w:szCs w:val="20"/>
                <w:lang w:eastAsia="ar-SA"/>
              </w:rPr>
              <w:t>1.</w:t>
            </w:r>
          </w:p>
        </w:tc>
        <w:tc>
          <w:tcPr>
            <w:tcW w:w="3359" w:type="dxa"/>
          </w:tcPr>
          <w:p w14:paraId="0B21E7E6" w14:textId="77777777" w:rsidR="004E245A" w:rsidRPr="00AA17E3" w:rsidRDefault="004E245A" w:rsidP="00126C47">
            <w:pPr>
              <w:snapToGrid w:val="0"/>
              <w:jc w:val="both"/>
              <w:rPr>
                <w:rFonts w:eastAsia="Cambria"/>
                <w:sz w:val="20"/>
                <w:szCs w:val="20"/>
              </w:rPr>
            </w:pPr>
            <w:r w:rsidRPr="00AA17E3">
              <w:rPr>
                <w:rFonts w:eastAsia="Cambria"/>
                <w:sz w:val="20"/>
                <w:szCs w:val="20"/>
              </w:rPr>
              <w:t>Подпрограмма «Инвестиционное развитие»</w:t>
            </w:r>
          </w:p>
          <w:p w14:paraId="2ECA0DF1" w14:textId="77777777" w:rsidR="004E245A" w:rsidRPr="00AA17E3" w:rsidRDefault="004E245A" w:rsidP="00126C47">
            <w:pPr>
              <w:snapToGrid w:val="0"/>
              <w:jc w:val="both"/>
              <w:rPr>
                <w:i/>
                <w:sz w:val="20"/>
                <w:szCs w:val="20"/>
                <w:lang w:eastAsia="ar-SA"/>
              </w:rPr>
            </w:pPr>
          </w:p>
        </w:tc>
        <w:tc>
          <w:tcPr>
            <w:tcW w:w="1970" w:type="dxa"/>
          </w:tcPr>
          <w:p w14:paraId="1885908C" w14:textId="77777777" w:rsidR="004E245A" w:rsidRPr="00AA17E3" w:rsidRDefault="004E245A" w:rsidP="00126C47">
            <w:pPr>
              <w:snapToGrid w:val="0"/>
              <w:jc w:val="both"/>
              <w:rPr>
                <w:sz w:val="20"/>
                <w:szCs w:val="20"/>
                <w:lang w:eastAsia="ar-SA"/>
              </w:rPr>
            </w:pPr>
          </w:p>
        </w:tc>
        <w:tc>
          <w:tcPr>
            <w:tcW w:w="3908" w:type="dxa"/>
            <w:gridSpan w:val="4"/>
          </w:tcPr>
          <w:p w14:paraId="570714F6" w14:textId="77777777" w:rsidR="004E245A" w:rsidRPr="00AA17E3" w:rsidRDefault="004E245A" w:rsidP="00126C47">
            <w:pPr>
              <w:snapToGrid w:val="0"/>
              <w:jc w:val="both"/>
              <w:rPr>
                <w:sz w:val="20"/>
                <w:szCs w:val="20"/>
                <w:lang w:eastAsia="ar-SA"/>
              </w:rPr>
            </w:pPr>
          </w:p>
        </w:tc>
        <w:tc>
          <w:tcPr>
            <w:tcW w:w="1030" w:type="dxa"/>
            <w:gridSpan w:val="2"/>
          </w:tcPr>
          <w:p w14:paraId="45BC13DC" w14:textId="77777777" w:rsidR="004E245A" w:rsidRPr="00AA17E3" w:rsidRDefault="004E245A" w:rsidP="00126C47">
            <w:pPr>
              <w:snapToGrid w:val="0"/>
              <w:jc w:val="both"/>
              <w:rPr>
                <w:sz w:val="20"/>
                <w:szCs w:val="20"/>
                <w:lang w:eastAsia="ar-SA"/>
              </w:rPr>
            </w:pPr>
          </w:p>
        </w:tc>
        <w:tc>
          <w:tcPr>
            <w:tcW w:w="900" w:type="dxa"/>
          </w:tcPr>
          <w:p w14:paraId="5B52A760" w14:textId="77777777" w:rsidR="004E245A" w:rsidRPr="00AA17E3" w:rsidRDefault="004E245A" w:rsidP="00126C47">
            <w:pPr>
              <w:snapToGrid w:val="0"/>
              <w:jc w:val="both"/>
              <w:rPr>
                <w:sz w:val="20"/>
                <w:szCs w:val="20"/>
                <w:lang w:eastAsia="ar-SA"/>
              </w:rPr>
            </w:pPr>
          </w:p>
        </w:tc>
        <w:tc>
          <w:tcPr>
            <w:tcW w:w="3420" w:type="dxa"/>
          </w:tcPr>
          <w:p w14:paraId="0CEC0085" w14:textId="77777777" w:rsidR="004E245A" w:rsidRPr="00AA17E3" w:rsidRDefault="004E245A" w:rsidP="00126C47">
            <w:pPr>
              <w:snapToGrid w:val="0"/>
              <w:jc w:val="both"/>
              <w:rPr>
                <w:sz w:val="20"/>
                <w:szCs w:val="20"/>
                <w:lang w:eastAsia="ar-SA"/>
              </w:rPr>
            </w:pPr>
          </w:p>
        </w:tc>
      </w:tr>
      <w:tr w:rsidR="004E245A" w:rsidRPr="00AA17E3" w14:paraId="37506D4A" w14:textId="77777777" w:rsidTr="00126C47">
        <w:trPr>
          <w:trHeight w:val="328"/>
        </w:trPr>
        <w:tc>
          <w:tcPr>
            <w:tcW w:w="15295" w:type="dxa"/>
            <w:gridSpan w:val="11"/>
          </w:tcPr>
          <w:p w14:paraId="2EB3805E" w14:textId="77777777" w:rsidR="004E245A" w:rsidRPr="00AA17E3" w:rsidRDefault="004E245A" w:rsidP="00126C47">
            <w:pPr>
              <w:snapToGrid w:val="0"/>
              <w:rPr>
                <w:i/>
                <w:sz w:val="20"/>
                <w:szCs w:val="20"/>
                <w:lang w:eastAsia="ar-SA"/>
              </w:rPr>
            </w:pPr>
            <w:r w:rsidRPr="00AA17E3">
              <w:rPr>
                <w:sz w:val="20"/>
                <w:szCs w:val="20"/>
              </w:rPr>
              <w:t>Задача 1 «Создание благоприятных условий для привлечения внебюджетных инвестиций в экономику района»</w:t>
            </w:r>
          </w:p>
        </w:tc>
      </w:tr>
      <w:tr w:rsidR="004E245A" w:rsidRPr="00AA17E3" w14:paraId="4FA78D8E" w14:textId="77777777" w:rsidTr="00126C47">
        <w:trPr>
          <w:trHeight w:val="328"/>
        </w:trPr>
        <w:tc>
          <w:tcPr>
            <w:tcW w:w="708" w:type="dxa"/>
          </w:tcPr>
          <w:p w14:paraId="237D933D" w14:textId="77777777" w:rsidR="004E245A" w:rsidRPr="00AA17E3" w:rsidRDefault="004E245A" w:rsidP="00126C47">
            <w:pPr>
              <w:snapToGrid w:val="0"/>
              <w:jc w:val="both"/>
              <w:rPr>
                <w:sz w:val="20"/>
                <w:szCs w:val="20"/>
                <w:lang w:eastAsia="ar-SA"/>
              </w:rPr>
            </w:pPr>
            <w:r w:rsidRPr="00AA17E3">
              <w:rPr>
                <w:sz w:val="20"/>
                <w:szCs w:val="20"/>
                <w:lang w:eastAsia="ar-SA"/>
              </w:rPr>
              <w:t>1.1.</w:t>
            </w:r>
          </w:p>
        </w:tc>
        <w:tc>
          <w:tcPr>
            <w:tcW w:w="3359" w:type="dxa"/>
          </w:tcPr>
          <w:p w14:paraId="23865F75" w14:textId="77777777" w:rsidR="004E245A" w:rsidRPr="00AA17E3" w:rsidRDefault="004E245A" w:rsidP="00126C47">
            <w:pPr>
              <w:snapToGrid w:val="0"/>
              <w:jc w:val="both"/>
              <w:rPr>
                <w:sz w:val="20"/>
                <w:szCs w:val="20"/>
                <w:lang w:eastAsia="ar-SA"/>
              </w:rPr>
            </w:pPr>
            <w:r w:rsidRPr="00AA17E3">
              <w:rPr>
                <w:sz w:val="20"/>
                <w:szCs w:val="20"/>
                <w:lang w:eastAsia="ar-SA"/>
              </w:rPr>
              <w:t>Привлечение внебюджетных инвестиций в основной капитал в рамках инвестиционных проектов, реализуемых на территории района</w:t>
            </w:r>
          </w:p>
        </w:tc>
        <w:tc>
          <w:tcPr>
            <w:tcW w:w="1970" w:type="dxa"/>
          </w:tcPr>
          <w:p w14:paraId="7508CC3D" w14:textId="77777777" w:rsidR="004E245A" w:rsidRPr="00AA17E3" w:rsidRDefault="004E245A" w:rsidP="00126C47">
            <w:pPr>
              <w:snapToGrid w:val="0"/>
              <w:spacing w:line="240" w:lineRule="exact"/>
              <w:jc w:val="both"/>
              <w:rPr>
                <w:sz w:val="20"/>
                <w:szCs w:val="20"/>
                <w:lang w:eastAsia="ar-SA"/>
              </w:rPr>
            </w:pPr>
            <w:r w:rsidRPr="00AA17E3">
              <w:rPr>
                <w:sz w:val="20"/>
                <w:szCs w:val="20"/>
                <w:lang w:eastAsia="ar-SA"/>
              </w:rPr>
              <w:t>Отдел экономического развития и торговли</w:t>
            </w:r>
          </w:p>
          <w:p w14:paraId="6D903DF6" w14:textId="77777777" w:rsidR="004E245A" w:rsidRPr="00AA17E3" w:rsidRDefault="004E245A" w:rsidP="00126C47">
            <w:pPr>
              <w:snapToGrid w:val="0"/>
              <w:spacing w:line="240" w:lineRule="exact"/>
              <w:jc w:val="both"/>
              <w:rPr>
                <w:sz w:val="20"/>
                <w:szCs w:val="20"/>
                <w:lang w:eastAsia="ar-SA"/>
              </w:rPr>
            </w:pPr>
            <w:r w:rsidRPr="00AA17E3">
              <w:rPr>
                <w:sz w:val="20"/>
                <w:szCs w:val="20"/>
                <w:lang w:eastAsia="ar-SA"/>
              </w:rPr>
              <w:t>Управление сельского хозяйства</w:t>
            </w:r>
          </w:p>
          <w:p w14:paraId="51A605AB" w14:textId="77777777" w:rsidR="004E245A" w:rsidRPr="00AA17E3" w:rsidRDefault="004E245A" w:rsidP="00126C47">
            <w:pPr>
              <w:snapToGrid w:val="0"/>
              <w:spacing w:line="240" w:lineRule="exact"/>
              <w:jc w:val="both"/>
              <w:rPr>
                <w:sz w:val="20"/>
                <w:szCs w:val="20"/>
                <w:lang w:eastAsia="ar-SA"/>
              </w:rPr>
            </w:pPr>
          </w:p>
        </w:tc>
        <w:tc>
          <w:tcPr>
            <w:tcW w:w="3908" w:type="dxa"/>
            <w:gridSpan w:val="4"/>
          </w:tcPr>
          <w:p w14:paraId="69346256" w14:textId="77777777" w:rsidR="004E245A" w:rsidRPr="00AA17E3" w:rsidRDefault="004E245A" w:rsidP="00126C47">
            <w:pPr>
              <w:snapToGrid w:val="0"/>
              <w:jc w:val="both"/>
              <w:rPr>
                <w:sz w:val="20"/>
                <w:szCs w:val="20"/>
                <w:lang w:eastAsia="ar-SA"/>
              </w:rPr>
            </w:pPr>
            <w:r w:rsidRPr="00AA17E3">
              <w:rPr>
                <w:sz w:val="20"/>
                <w:szCs w:val="20"/>
              </w:rPr>
              <w:t>увеличение инвестиций в основной капитал в экономике района (за исключением бюджетных средств) в расчете на 1 жителя с 10643 рублей в 2017 году до 24215 рублей в 2024 году</w:t>
            </w:r>
          </w:p>
        </w:tc>
        <w:tc>
          <w:tcPr>
            <w:tcW w:w="1030" w:type="dxa"/>
            <w:gridSpan w:val="2"/>
          </w:tcPr>
          <w:p w14:paraId="19AD68B1" w14:textId="77777777" w:rsidR="004E245A" w:rsidRPr="00AA17E3" w:rsidRDefault="004E245A" w:rsidP="00126C47">
            <w:pPr>
              <w:snapToGrid w:val="0"/>
              <w:jc w:val="center"/>
              <w:rPr>
                <w:sz w:val="20"/>
                <w:szCs w:val="20"/>
                <w:lang w:eastAsia="ar-SA"/>
              </w:rPr>
            </w:pPr>
            <w:r w:rsidRPr="00AA17E3">
              <w:rPr>
                <w:sz w:val="20"/>
                <w:szCs w:val="20"/>
                <w:lang w:eastAsia="ar-SA"/>
              </w:rPr>
              <w:t>2019</w:t>
            </w:r>
          </w:p>
        </w:tc>
        <w:tc>
          <w:tcPr>
            <w:tcW w:w="900" w:type="dxa"/>
          </w:tcPr>
          <w:p w14:paraId="2C9613E9" w14:textId="77777777" w:rsidR="004E245A" w:rsidRPr="00AA17E3" w:rsidRDefault="004E245A" w:rsidP="00126C47">
            <w:pPr>
              <w:snapToGrid w:val="0"/>
              <w:jc w:val="center"/>
              <w:rPr>
                <w:sz w:val="20"/>
                <w:szCs w:val="20"/>
                <w:lang w:eastAsia="ar-SA"/>
              </w:rPr>
            </w:pPr>
            <w:r w:rsidRPr="00AA17E3">
              <w:rPr>
                <w:sz w:val="20"/>
                <w:szCs w:val="20"/>
                <w:lang w:eastAsia="ar-SA"/>
              </w:rPr>
              <w:t>2024</w:t>
            </w:r>
          </w:p>
        </w:tc>
        <w:tc>
          <w:tcPr>
            <w:tcW w:w="3420" w:type="dxa"/>
          </w:tcPr>
          <w:p w14:paraId="1486A1AC" w14:textId="77777777" w:rsidR="004E245A" w:rsidRPr="00AA17E3" w:rsidRDefault="004E245A" w:rsidP="00126C47">
            <w:pPr>
              <w:snapToGrid w:val="0"/>
              <w:jc w:val="both"/>
              <w:rPr>
                <w:sz w:val="20"/>
                <w:szCs w:val="20"/>
                <w:lang w:eastAsia="ar-SA"/>
              </w:rPr>
            </w:pPr>
            <w:r w:rsidRPr="00AA17E3">
              <w:rPr>
                <w:sz w:val="20"/>
                <w:szCs w:val="20"/>
              </w:rPr>
              <w:t>индекс физического объема инвестиций в основной капитал</w:t>
            </w:r>
            <w:r w:rsidRPr="00AA17E3">
              <w:rPr>
                <w:sz w:val="20"/>
                <w:szCs w:val="20"/>
                <w:lang w:eastAsia="ar-SA"/>
              </w:rPr>
              <w:t>;</w:t>
            </w:r>
          </w:p>
          <w:p w14:paraId="0BF4F6AA" w14:textId="77777777" w:rsidR="004E245A" w:rsidRPr="00AA17E3" w:rsidRDefault="004E245A" w:rsidP="00126C47">
            <w:pPr>
              <w:snapToGrid w:val="0"/>
              <w:jc w:val="both"/>
              <w:rPr>
                <w:sz w:val="20"/>
                <w:szCs w:val="20"/>
                <w:lang w:eastAsia="ar-SA"/>
              </w:rPr>
            </w:pPr>
            <w:r w:rsidRPr="00AA17E3">
              <w:rPr>
                <w:sz w:val="20"/>
                <w:szCs w:val="20"/>
                <w:lang w:eastAsia="ar-SA"/>
              </w:rPr>
              <w:t>объем инвестиций в основной капитал в экономике района (за исключением бюджетных средств) на 1 жителя</w:t>
            </w:r>
          </w:p>
        </w:tc>
      </w:tr>
      <w:tr w:rsidR="004E245A" w:rsidRPr="00AA17E3" w14:paraId="7A76FD97" w14:textId="77777777" w:rsidTr="00126C47">
        <w:trPr>
          <w:trHeight w:val="328"/>
        </w:trPr>
        <w:tc>
          <w:tcPr>
            <w:tcW w:w="15295" w:type="dxa"/>
            <w:gridSpan w:val="11"/>
          </w:tcPr>
          <w:p w14:paraId="69EE6A75" w14:textId="77777777" w:rsidR="004E245A" w:rsidRPr="00AA17E3" w:rsidRDefault="004E245A" w:rsidP="00126C47">
            <w:pPr>
              <w:snapToGrid w:val="0"/>
              <w:rPr>
                <w:sz w:val="20"/>
                <w:szCs w:val="20"/>
              </w:rPr>
            </w:pPr>
            <w:r w:rsidRPr="00AA17E3">
              <w:rPr>
                <w:sz w:val="20"/>
                <w:szCs w:val="20"/>
              </w:rPr>
              <w:t>Задача 2. «Создание благоприятной административной среды для инвесторов»</w:t>
            </w:r>
          </w:p>
        </w:tc>
      </w:tr>
      <w:tr w:rsidR="004E245A" w:rsidRPr="00AA17E3" w14:paraId="24AD9BBE" w14:textId="77777777" w:rsidTr="00126C47">
        <w:trPr>
          <w:trHeight w:val="328"/>
        </w:trPr>
        <w:tc>
          <w:tcPr>
            <w:tcW w:w="708" w:type="dxa"/>
          </w:tcPr>
          <w:p w14:paraId="41EB8A0F" w14:textId="77777777" w:rsidR="004E245A" w:rsidRPr="00AA17E3" w:rsidRDefault="004E245A" w:rsidP="00126C47">
            <w:pPr>
              <w:snapToGrid w:val="0"/>
              <w:jc w:val="both"/>
              <w:rPr>
                <w:sz w:val="20"/>
                <w:szCs w:val="20"/>
                <w:lang w:eastAsia="ar-SA"/>
              </w:rPr>
            </w:pPr>
            <w:r w:rsidRPr="00AA17E3">
              <w:rPr>
                <w:sz w:val="20"/>
                <w:szCs w:val="20"/>
                <w:lang w:eastAsia="ar-SA"/>
              </w:rPr>
              <w:t>1.2.</w:t>
            </w:r>
          </w:p>
        </w:tc>
        <w:tc>
          <w:tcPr>
            <w:tcW w:w="3359" w:type="dxa"/>
          </w:tcPr>
          <w:p w14:paraId="041C3333" w14:textId="77777777" w:rsidR="004E245A" w:rsidRPr="00AA17E3" w:rsidRDefault="004E245A" w:rsidP="00126C47">
            <w:pPr>
              <w:snapToGrid w:val="0"/>
              <w:jc w:val="both"/>
              <w:rPr>
                <w:sz w:val="20"/>
                <w:szCs w:val="20"/>
                <w:lang w:eastAsia="ar-SA"/>
              </w:rPr>
            </w:pPr>
            <w:r w:rsidRPr="00AA17E3">
              <w:rPr>
                <w:rFonts w:eastAsia="Cambria"/>
                <w:sz w:val="20"/>
                <w:szCs w:val="20"/>
              </w:rPr>
              <w:t xml:space="preserve">Сопровождение инвестиционных </w:t>
            </w:r>
            <w:r w:rsidRPr="00AA17E3">
              <w:rPr>
                <w:rFonts w:eastAsia="Cambria"/>
                <w:sz w:val="20"/>
                <w:szCs w:val="20"/>
              </w:rPr>
              <w:lastRenderedPageBreak/>
              <w:t>проектов, реализуемых на территории района по принципу «одного окна», не менее 8 ежегодно</w:t>
            </w:r>
          </w:p>
        </w:tc>
        <w:tc>
          <w:tcPr>
            <w:tcW w:w="1970" w:type="dxa"/>
          </w:tcPr>
          <w:p w14:paraId="48E4E586" w14:textId="77777777" w:rsidR="004E245A" w:rsidRPr="00AA17E3" w:rsidRDefault="004E245A" w:rsidP="00126C47">
            <w:pPr>
              <w:snapToGrid w:val="0"/>
              <w:jc w:val="both"/>
              <w:rPr>
                <w:sz w:val="20"/>
                <w:szCs w:val="20"/>
                <w:lang w:eastAsia="ar-SA"/>
              </w:rPr>
            </w:pPr>
            <w:r w:rsidRPr="00AA17E3">
              <w:rPr>
                <w:sz w:val="20"/>
                <w:szCs w:val="20"/>
                <w:lang w:eastAsia="ar-SA"/>
              </w:rPr>
              <w:lastRenderedPageBreak/>
              <w:t xml:space="preserve">Отдел </w:t>
            </w:r>
            <w:r w:rsidRPr="00AA17E3">
              <w:rPr>
                <w:sz w:val="20"/>
                <w:szCs w:val="20"/>
                <w:lang w:eastAsia="ar-SA"/>
              </w:rPr>
              <w:lastRenderedPageBreak/>
              <w:t>экономического развития и торговли</w:t>
            </w:r>
          </w:p>
          <w:p w14:paraId="10460FC9" w14:textId="77777777" w:rsidR="004E245A" w:rsidRPr="00AA17E3" w:rsidRDefault="004E245A" w:rsidP="00126C47">
            <w:pPr>
              <w:snapToGrid w:val="0"/>
              <w:jc w:val="both"/>
              <w:rPr>
                <w:sz w:val="20"/>
                <w:szCs w:val="20"/>
                <w:lang w:eastAsia="ar-SA"/>
              </w:rPr>
            </w:pPr>
            <w:r w:rsidRPr="00AA17E3">
              <w:rPr>
                <w:sz w:val="20"/>
                <w:szCs w:val="20"/>
                <w:lang w:eastAsia="ar-SA"/>
              </w:rPr>
              <w:t>Управление сельского хозяйства</w:t>
            </w:r>
          </w:p>
          <w:p w14:paraId="6AD85E25" w14:textId="77777777" w:rsidR="004E245A" w:rsidRPr="00AA17E3" w:rsidRDefault="004E245A" w:rsidP="00126C47">
            <w:pPr>
              <w:snapToGrid w:val="0"/>
              <w:jc w:val="both"/>
              <w:rPr>
                <w:sz w:val="20"/>
                <w:szCs w:val="20"/>
                <w:lang w:eastAsia="ar-SA"/>
              </w:rPr>
            </w:pPr>
          </w:p>
        </w:tc>
        <w:tc>
          <w:tcPr>
            <w:tcW w:w="3908" w:type="dxa"/>
            <w:gridSpan w:val="4"/>
          </w:tcPr>
          <w:p w14:paraId="09A0A044" w14:textId="77777777" w:rsidR="004E245A" w:rsidRPr="00AA17E3" w:rsidRDefault="004E245A" w:rsidP="00126C47">
            <w:pPr>
              <w:snapToGrid w:val="0"/>
              <w:jc w:val="both"/>
              <w:rPr>
                <w:sz w:val="20"/>
                <w:szCs w:val="20"/>
                <w:lang w:eastAsia="ar-SA"/>
              </w:rPr>
            </w:pPr>
            <w:r w:rsidRPr="00AA17E3">
              <w:rPr>
                <w:sz w:val="20"/>
                <w:szCs w:val="20"/>
                <w:lang w:eastAsia="ar-SA"/>
              </w:rPr>
              <w:lastRenderedPageBreak/>
              <w:t xml:space="preserve"> в реализации 13 инвестиционных </w:t>
            </w:r>
            <w:r w:rsidRPr="00AA17E3">
              <w:rPr>
                <w:sz w:val="20"/>
                <w:szCs w:val="20"/>
                <w:lang w:eastAsia="ar-SA"/>
              </w:rPr>
              <w:lastRenderedPageBreak/>
              <w:t>проектов</w:t>
            </w:r>
          </w:p>
        </w:tc>
        <w:tc>
          <w:tcPr>
            <w:tcW w:w="1030" w:type="dxa"/>
            <w:gridSpan w:val="2"/>
          </w:tcPr>
          <w:p w14:paraId="7230F6B0" w14:textId="77777777" w:rsidR="004E245A" w:rsidRPr="00AA17E3" w:rsidRDefault="004E245A" w:rsidP="00126C47">
            <w:pPr>
              <w:snapToGrid w:val="0"/>
              <w:jc w:val="center"/>
              <w:rPr>
                <w:sz w:val="20"/>
                <w:szCs w:val="20"/>
                <w:lang w:eastAsia="ar-SA"/>
              </w:rPr>
            </w:pPr>
            <w:r w:rsidRPr="00AA17E3">
              <w:rPr>
                <w:sz w:val="20"/>
                <w:szCs w:val="20"/>
                <w:lang w:eastAsia="ar-SA"/>
              </w:rPr>
              <w:lastRenderedPageBreak/>
              <w:t>2019</w:t>
            </w:r>
          </w:p>
        </w:tc>
        <w:tc>
          <w:tcPr>
            <w:tcW w:w="900" w:type="dxa"/>
          </w:tcPr>
          <w:p w14:paraId="5B74C1A9" w14:textId="77777777" w:rsidR="004E245A" w:rsidRPr="00AA17E3" w:rsidRDefault="004E245A" w:rsidP="00126C47">
            <w:pPr>
              <w:snapToGrid w:val="0"/>
              <w:jc w:val="center"/>
              <w:rPr>
                <w:sz w:val="20"/>
                <w:szCs w:val="20"/>
                <w:lang w:eastAsia="ar-SA"/>
              </w:rPr>
            </w:pPr>
            <w:r w:rsidRPr="00AA17E3">
              <w:rPr>
                <w:sz w:val="20"/>
                <w:szCs w:val="20"/>
                <w:lang w:eastAsia="ar-SA"/>
              </w:rPr>
              <w:t>2024</w:t>
            </w:r>
          </w:p>
        </w:tc>
        <w:tc>
          <w:tcPr>
            <w:tcW w:w="3420" w:type="dxa"/>
          </w:tcPr>
          <w:p w14:paraId="293656D3" w14:textId="77777777" w:rsidR="004E245A" w:rsidRPr="00AA17E3" w:rsidRDefault="004E245A" w:rsidP="00126C47">
            <w:pPr>
              <w:snapToGrid w:val="0"/>
              <w:jc w:val="both"/>
              <w:rPr>
                <w:sz w:val="20"/>
                <w:szCs w:val="20"/>
                <w:lang w:eastAsia="ar-SA"/>
              </w:rPr>
            </w:pPr>
            <w:r w:rsidRPr="00AA17E3">
              <w:rPr>
                <w:sz w:val="20"/>
                <w:szCs w:val="20"/>
                <w:lang w:eastAsia="ar-SA"/>
              </w:rPr>
              <w:t xml:space="preserve">количество инвестиционных </w:t>
            </w:r>
            <w:r w:rsidRPr="00AA17E3">
              <w:rPr>
                <w:sz w:val="20"/>
                <w:szCs w:val="20"/>
                <w:lang w:eastAsia="ar-SA"/>
              </w:rPr>
              <w:lastRenderedPageBreak/>
              <w:t>проектов, реализуемых на территории района с сопровождением по принципу «одного окна»</w:t>
            </w:r>
          </w:p>
        </w:tc>
      </w:tr>
      <w:tr w:rsidR="004E245A" w:rsidRPr="00AA17E3" w14:paraId="37C430D6" w14:textId="77777777" w:rsidTr="00126C47">
        <w:trPr>
          <w:trHeight w:val="328"/>
        </w:trPr>
        <w:tc>
          <w:tcPr>
            <w:tcW w:w="15295" w:type="dxa"/>
            <w:gridSpan w:val="11"/>
          </w:tcPr>
          <w:p w14:paraId="333C9F9E" w14:textId="77777777" w:rsidR="004E245A" w:rsidRPr="00AA17E3" w:rsidRDefault="004E245A" w:rsidP="00126C47">
            <w:pPr>
              <w:snapToGrid w:val="0"/>
              <w:jc w:val="both"/>
              <w:rPr>
                <w:sz w:val="20"/>
                <w:szCs w:val="20"/>
                <w:lang w:eastAsia="ar-SA"/>
              </w:rPr>
            </w:pPr>
            <w:r w:rsidRPr="00AA17E3">
              <w:rPr>
                <w:sz w:val="20"/>
                <w:szCs w:val="20"/>
              </w:rPr>
              <w:lastRenderedPageBreak/>
              <w:t>Задача 3 «П</w:t>
            </w:r>
            <w:r w:rsidRPr="00AA17E3">
              <w:rPr>
                <w:spacing w:val="2"/>
                <w:sz w:val="20"/>
                <w:szCs w:val="20"/>
                <w:shd w:val="clear" w:color="auto" w:fill="FFFFFF"/>
              </w:rPr>
              <w:t>родвижение инвестиционного потенциала Предгорного района</w:t>
            </w:r>
          </w:p>
        </w:tc>
      </w:tr>
      <w:tr w:rsidR="004E245A" w:rsidRPr="00AA17E3" w14:paraId="431B1126" w14:textId="77777777" w:rsidTr="00126C47">
        <w:trPr>
          <w:trHeight w:val="328"/>
        </w:trPr>
        <w:tc>
          <w:tcPr>
            <w:tcW w:w="708" w:type="dxa"/>
          </w:tcPr>
          <w:p w14:paraId="7C9263AC" w14:textId="77777777" w:rsidR="004E245A" w:rsidRPr="00AA17E3" w:rsidRDefault="004E245A" w:rsidP="00126C47">
            <w:pPr>
              <w:snapToGrid w:val="0"/>
              <w:jc w:val="both"/>
              <w:rPr>
                <w:sz w:val="20"/>
                <w:szCs w:val="20"/>
                <w:lang w:eastAsia="ar-SA"/>
              </w:rPr>
            </w:pPr>
            <w:r w:rsidRPr="00AA17E3">
              <w:rPr>
                <w:sz w:val="20"/>
                <w:szCs w:val="20"/>
                <w:lang w:eastAsia="ar-SA"/>
              </w:rPr>
              <w:t>1.3.</w:t>
            </w:r>
          </w:p>
        </w:tc>
        <w:tc>
          <w:tcPr>
            <w:tcW w:w="3359" w:type="dxa"/>
          </w:tcPr>
          <w:p w14:paraId="1706A6D6" w14:textId="77777777" w:rsidR="004E245A" w:rsidRPr="00AA17E3" w:rsidRDefault="004E245A" w:rsidP="00126C47">
            <w:pPr>
              <w:snapToGrid w:val="0"/>
              <w:jc w:val="both"/>
              <w:rPr>
                <w:sz w:val="20"/>
                <w:szCs w:val="20"/>
                <w:lang w:eastAsia="ar-SA"/>
              </w:rPr>
            </w:pPr>
            <w:r w:rsidRPr="00AA17E3">
              <w:rPr>
                <w:sz w:val="20"/>
                <w:szCs w:val="20"/>
              </w:rPr>
              <w:t>Участие делегации Предгорного муниципального района в международных и межрегиональных выставочно-ярмарочных мероприяти</w:t>
            </w:r>
            <w:r w:rsidR="00C22BA0" w:rsidRPr="00AA17E3">
              <w:rPr>
                <w:sz w:val="20"/>
                <w:szCs w:val="20"/>
              </w:rPr>
              <w:t>ятиях</w:t>
            </w:r>
            <w:r w:rsidRPr="00AA17E3">
              <w:rPr>
                <w:sz w:val="20"/>
                <w:szCs w:val="20"/>
              </w:rPr>
              <w:t xml:space="preserve">, проводимых в Российской Федерации и Ставропольском крае </w:t>
            </w:r>
          </w:p>
        </w:tc>
        <w:tc>
          <w:tcPr>
            <w:tcW w:w="1970" w:type="dxa"/>
          </w:tcPr>
          <w:p w14:paraId="753B2233" w14:textId="77777777" w:rsidR="004E245A" w:rsidRPr="00AA17E3" w:rsidRDefault="004E245A" w:rsidP="00126C47">
            <w:pPr>
              <w:snapToGrid w:val="0"/>
              <w:spacing w:line="240" w:lineRule="exact"/>
              <w:jc w:val="both"/>
              <w:rPr>
                <w:sz w:val="20"/>
                <w:szCs w:val="20"/>
                <w:lang w:eastAsia="ar-SA"/>
              </w:rPr>
            </w:pPr>
            <w:r w:rsidRPr="00AA17E3">
              <w:rPr>
                <w:sz w:val="20"/>
                <w:szCs w:val="20"/>
                <w:lang w:eastAsia="ar-SA"/>
              </w:rPr>
              <w:t>отдел экономического развития и торговли</w:t>
            </w:r>
          </w:p>
          <w:p w14:paraId="789C0326" w14:textId="77777777" w:rsidR="004E245A" w:rsidRPr="00AA17E3" w:rsidRDefault="004E245A" w:rsidP="00126C47">
            <w:pPr>
              <w:spacing w:line="240" w:lineRule="exact"/>
              <w:jc w:val="both"/>
              <w:rPr>
                <w:sz w:val="20"/>
                <w:szCs w:val="20"/>
              </w:rPr>
            </w:pPr>
            <w:r w:rsidRPr="00AA17E3">
              <w:rPr>
                <w:sz w:val="20"/>
                <w:szCs w:val="20"/>
              </w:rPr>
              <w:t>управление сельского хозяйства;</w:t>
            </w:r>
          </w:p>
          <w:p w14:paraId="1431B621" w14:textId="77777777" w:rsidR="004E245A" w:rsidRPr="00AA17E3" w:rsidRDefault="004E245A" w:rsidP="00126C47">
            <w:pPr>
              <w:spacing w:line="240" w:lineRule="exact"/>
              <w:jc w:val="both"/>
              <w:rPr>
                <w:sz w:val="20"/>
                <w:szCs w:val="20"/>
              </w:rPr>
            </w:pPr>
            <w:r w:rsidRPr="00AA17E3">
              <w:rPr>
                <w:sz w:val="20"/>
                <w:szCs w:val="20"/>
              </w:rPr>
              <w:t>управление имущественных отношений и муниципального контроля;</w:t>
            </w:r>
          </w:p>
          <w:p w14:paraId="5224C410" w14:textId="77777777" w:rsidR="004E245A" w:rsidRPr="00AA17E3" w:rsidRDefault="004E245A" w:rsidP="00126C47">
            <w:pPr>
              <w:snapToGrid w:val="0"/>
              <w:spacing w:line="240" w:lineRule="exact"/>
              <w:jc w:val="both"/>
              <w:rPr>
                <w:sz w:val="20"/>
                <w:szCs w:val="20"/>
              </w:rPr>
            </w:pPr>
            <w:r w:rsidRPr="00AA17E3">
              <w:rPr>
                <w:sz w:val="20"/>
                <w:szCs w:val="20"/>
              </w:rPr>
              <w:t>управление архитектуры и градостроительства</w:t>
            </w:r>
          </w:p>
          <w:p w14:paraId="67827CDE" w14:textId="77777777" w:rsidR="004E245A" w:rsidRPr="00AA17E3" w:rsidRDefault="004E245A" w:rsidP="00126C47">
            <w:pPr>
              <w:snapToGrid w:val="0"/>
              <w:spacing w:line="240" w:lineRule="exact"/>
              <w:jc w:val="both"/>
              <w:rPr>
                <w:sz w:val="20"/>
                <w:szCs w:val="20"/>
                <w:lang w:eastAsia="ar-SA"/>
              </w:rPr>
            </w:pPr>
          </w:p>
        </w:tc>
        <w:tc>
          <w:tcPr>
            <w:tcW w:w="3908" w:type="dxa"/>
            <w:gridSpan w:val="4"/>
          </w:tcPr>
          <w:p w14:paraId="13FD2F70" w14:textId="77777777" w:rsidR="004E245A" w:rsidRPr="00AA17E3" w:rsidRDefault="004E245A" w:rsidP="00E22534">
            <w:pPr>
              <w:jc w:val="both"/>
              <w:rPr>
                <w:sz w:val="20"/>
                <w:szCs w:val="20"/>
              </w:rPr>
            </w:pPr>
            <w:r w:rsidRPr="00AA17E3">
              <w:rPr>
                <w:sz w:val="20"/>
                <w:szCs w:val="20"/>
              </w:rPr>
              <w:t>участие в 25 международных и межрегиональных выставочно-ярмарочных мероприятиях, проводимых при поддержке Правительства Ставропольского края</w:t>
            </w:r>
          </w:p>
          <w:p w14:paraId="7311868B" w14:textId="77777777" w:rsidR="004E245A" w:rsidRPr="00AA17E3" w:rsidRDefault="004E245A" w:rsidP="00126C47">
            <w:pPr>
              <w:snapToGrid w:val="0"/>
              <w:jc w:val="both"/>
              <w:rPr>
                <w:sz w:val="20"/>
                <w:szCs w:val="20"/>
                <w:lang w:eastAsia="ar-SA"/>
              </w:rPr>
            </w:pPr>
          </w:p>
        </w:tc>
        <w:tc>
          <w:tcPr>
            <w:tcW w:w="976" w:type="dxa"/>
          </w:tcPr>
          <w:p w14:paraId="02637ECE" w14:textId="77777777" w:rsidR="004E245A" w:rsidRPr="00AA17E3" w:rsidRDefault="004E245A" w:rsidP="00126C47">
            <w:pPr>
              <w:snapToGrid w:val="0"/>
              <w:jc w:val="center"/>
              <w:rPr>
                <w:sz w:val="20"/>
                <w:szCs w:val="20"/>
                <w:lang w:eastAsia="ar-SA"/>
              </w:rPr>
            </w:pPr>
            <w:r w:rsidRPr="00AA17E3">
              <w:rPr>
                <w:sz w:val="20"/>
                <w:szCs w:val="20"/>
                <w:lang w:eastAsia="ar-SA"/>
              </w:rPr>
              <w:t>2019</w:t>
            </w:r>
          </w:p>
        </w:tc>
        <w:tc>
          <w:tcPr>
            <w:tcW w:w="954" w:type="dxa"/>
            <w:gridSpan w:val="2"/>
          </w:tcPr>
          <w:p w14:paraId="3E046580" w14:textId="77777777" w:rsidR="004E245A" w:rsidRPr="00AA17E3" w:rsidRDefault="004E245A" w:rsidP="00126C47">
            <w:pPr>
              <w:snapToGrid w:val="0"/>
              <w:jc w:val="center"/>
              <w:rPr>
                <w:sz w:val="20"/>
                <w:szCs w:val="20"/>
                <w:lang w:eastAsia="ar-SA"/>
              </w:rPr>
            </w:pPr>
            <w:r w:rsidRPr="00AA17E3">
              <w:rPr>
                <w:sz w:val="20"/>
                <w:szCs w:val="20"/>
                <w:lang w:eastAsia="ar-SA"/>
              </w:rPr>
              <w:t>2024</w:t>
            </w:r>
          </w:p>
        </w:tc>
        <w:tc>
          <w:tcPr>
            <w:tcW w:w="3420" w:type="dxa"/>
          </w:tcPr>
          <w:p w14:paraId="49B6AFFA" w14:textId="77777777" w:rsidR="004E245A" w:rsidRPr="00AA17E3" w:rsidRDefault="004E245A" w:rsidP="00126C47">
            <w:pPr>
              <w:shd w:val="clear" w:color="auto" w:fill="FFFFFF"/>
              <w:jc w:val="both"/>
              <w:rPr>
                <w:sz w:val="20"/>
                <w:szCs w:val="20"/>
              </w:rPr>
            </w:pPr>
            <w:r w:rsidRPr="00AA17E3">
              <w:rPr>
                <w:sz w:val="20"/>
                <w:szCs w:val="20"/>
              </w:rPr>
              <w:t>количество международных и межрегиональных выставочно-ярмарочных мероприятий, проводимых в Российской Федерации и Ставропольском крае с участием делегации Предгорного муниципального района</w:t>
            </w:r>
          </w:p>
          <w:p w14:paraId="0089D773" w14:textId="77777777" w:rsidR="004E245A" w:rsidRPr="00AA17E3" w:rsidRDefault="004E245A" w:rsidP="00126C47">
            <w:pPr>
              <w:snapToGrid w:val="0"/>
              <w:jc w:val="both"/>
              <w:rPr>
                <w:sz w:val="20"/>
                <w:szCs w:val="20"/>
                <w:lang w:eastAsia="ar-SA"/>
              </w:rPr>
            </w:pPr>
          </w:p>
        </w:tc>
      </w:tr>
      <w:tr w:rsidR="004E245A" w:rsidRPr="00AA17E3" w14:paraId="150A8F7D" w14:textId="77777777" w:rsidTr="00126C47">
        <w:trPr>
          <w:trHeight w:val="328"/>
        </w:trPr>
        <w:tc>
          <w:tcPr>
            <w:tcW w:w="708" w:type="dxa"/>
          </w:tcPr>
          <w:p w14:paraId="006DA564" w14:textId="77777777" w:rsidR="004E245A" w:rsidRPr="00AA17E3" w:rsidRDefault="004E245A" w:rsidP="00126C47">
            <w:pPr>
              <w:snapToGrid w:val="0"/>
              <w:jc w:val="both"/>
              <w:rPr>
                <w:sz w:val="20"/>
                <w:szCs w:val="20"/>
                <w:lang w:eastAsia="ar-SA"/>
              </w:rPr>
            </w:pPr>
          </w:p>
        </w:tc>
        <w:tc>
          <w:tcPr>
            <w:tcW w:w="14587" w:type="dxa"/>
            <w:gridSpan w:val="10"/>
          </w:tcPr>
          <w:p w14:paraId="096EB051" w14:textId="77777777" w:rsidR="004E245A" w:rsidRPr="00AA17E3" w:rsidRDefault="004E245A" w:rsidP="00126C47">
            <w:pPr>
              <w:snapToGrid w:val="0"/>
              <w:jc w:val="center"/>
              <w:rPr>
                <w:sz w:val="20"/>
                <w:szCs w:val="20"/>
                <w:lang w:eastAsia="ar-SA"/>
              </w:rPr>
            </w:pPr>
          </w:p>
          <w:p w14:paraId="766ED5BC" w14:textId="77777777" w:rsidR="004E245A" w:rsidRPr="00AA17E3" w:rsidRDefault="004E245A" w:rsidP="00126C47">
            <w:pPr>
              <w:snapToGrid w:val="0"/>
              <w:jc w:val="center"/>
              <w:rPr>
                <w:sz w:val="20"/>
                <w:szCs w:val="20"/>
                <w:lang w:eastAsia="ar-SA"/>
              </w:rPr>
            </w:pPr>
            <w:r w:rsidRPr="00AA17E3">
              <w:rPr>
                <w:sz w:val="20"/>
                <w:szCs w:val="20"/>
                <w:lang w:eastAsia="ar-SA"/>
              </w:rPr>
              <w:t>Цель 2. Обеспечение благоприятных условий для развития малого и среднего предпринимательства</w:t>
            </w:r>
          </w:p>
        </w:tc>
      </w:tr>
      <w:tr w:rsidR="004E245A" w:rsidRPr="00AA17E3" w14:paraId="1BFDCBEC" w14:textId="77777777" w:rsidTr="00126C47">
        <w:trPr>
          <w:trHeight w:val="328"/>
        </w:trPr>
        <w:tc>
          <w:tcPr>
            <w:tcW w:w="708" w:type="dxa"/>
          </w:tcPr>
          <w:p w14:paraId="512F65C8" w14:textId="77777777" w:rsidR="004E245A" w:rsidRPr="00AA17E3" w:rsidRDefault="004E245A" w:rsidP="00126C47">
            <w:pPr>
              <w:snapToGrid w:val="0"/>
              <w:jc w:val="both"/>
              <w:rPr>
                <w:sz w:val="20"/>
                <w:szCs w:val="20"/>
                <w:lang w:eastAsia="ar-SA"/>
              </w:rPr>
            </w:pPr>
          </w:p>
        </w:tc>
        <w:tc>
          <w:tcPr>
            <w:tcW w:w="3359" w:type="dxa"/>
          </w:tcPr>
          <w:p w14:paraId="22608C6A" w14:textId="77777777" w:rsidR="004E245A" w:rsidRPr="00AA17E3" w:rsidRDefault="004E245A" w:rsidP="00126C47">
            <w:pPr>
              <w:snapToGrid w:val="0"/>
              <w:jc w:val="both"/>
              <w:rPr>
                <w:sz w:val="20"/>
                <w:szCs w:val="20"/>
                <w:lang w:eastAsia="ar-SA"/>
              </w:rPr>
            </w:pPr>
            <w:r w:rsidRPr="00AA17E3">
              <w:rPr>
                <w:sz w:val="20"/>
                <w:szCs w:val="20"/>
                <w:lang w:eastAsia="ar-SA"/>
              </w:rPr>
              <w:t>Подпрограмма «Поддержка и развитие малого и среднего предпринимательства»</w:t>
            </w:r>
          </w:p>
        </w:tc>
        <w:tc>
          <w:tcPr>
            <w:tcW w:w="1970" w:type="dxa"/>
          </w:tcPr>
          <w:p w14:paraId="6CF7816B" w14:textId="77777777" w:rsidR="004E245A" w:rsidRPr="00AA17E3" w:rsidRDefault="004E245A" w:rsidP="00126C47">
            <w:pPr>
              <w:snapToGrid w:val="0"/>
              <w:jc w:val="both"/>
              <w:rPr>
                <w:sz w:val="20"/>
                <w:szCs w:val="20"/>
                <w:lang w:eastAsia="ar-SA"/>
              </w:rPr>
            </w:pPr>
          </w:p>
        </w:tc>
        <w:tc>
          <w:tcPr>
            <w:tcW w:w="3908" w:type="dxa"/>
            <w:gridSpan w:val="4"/>
          </w:tcPr>
          <w:p w14:paraId="6E2CC793" w14:textId="77777777" w:rsidR="004E245A" w:rsidRPr="00AA17E3" w:rsidRDefault="004E245A" w:rsidP="00126C47">
            <w:pPr>
              <w:snapToGrid w:val="0"/>
              <w:jc w:val="both"/>
              <w:rPr>
                <w:sz w:val="20"/>
                <w:szCs w:val="20"/>
                <w:lang w:eastAsia="ar-SA"/>
              </w:rPr>
            </w:pPr>
          </w:p>
        </w:tc>
        <w:tc>
          <w:tcPr>
            <w:tcW w:w="976" w:type="dxa"/>
          </w:tcPr>
          <w:p w14:paraId="46F14D36" w14:textId="77777777" w:rsidR="004E245A" w:rsidRPr="00AA17E3" w:rsidRDefault="004E245A" w:rsidP="00126C47">
            <w:pPr>
              <w:snapToGrid w:val="0"/>
              <w:jc w:val="center"/>
              <w:rPr>
                <w:sz w:val="20"/>
                <w:szCs w:val="20"/>
                <w:lang w:eastAsia="ar-SA"/>
              </w:rPr>
            </w:pPr>
          </w:p>
        </w:tc>
        <w:tc>
          <w:tcPr>
            <w:tcW w:w="954" w:type="dxa"/>
            <w:gridSpan w:val="2"/>
          </w:tcPr>
          <w:p w14:paraId="322BDF5E" w14:textId="77777777" w:rsidR="004E245A" w:rsidRPr="00AA17E3" w:rsidRDefault="004E245A" w:rsidP="00126C47">
            <w:pPr>
              <w:snapToGrid w:val="0"/>
              <w:jc w:val="center"/>
              <w:rPr>
                <w:sz w:val="20"/>
                <w:szCs w:val="20"/>
                <w:lang w:eastAsia="ar-SA"/>
              </w:rPr>
            </w:pPr>
          </w:p>
        </w:tc>
        <w:tc>
          <w:tcPr>
            <w:tcW w:w="3420" w:type="dxa"/>
          </w:tcPr>
          <w:p w14:paraId="5824EF51" w14:textId="77777777" w:rsidR="004E245A" w:rsidRPr="00AA17E3" w:rsidRDefault="004E245A" w:rsidP="00126C47">
            <w:pPr>
              <w:snapToGrid w:val="0"/>
              <w:jc w:val="both"/>
              <w:rPr>
                <w:sz w:val="20"/>
                <w:szCs w:val="20"/>
                <w:lang w:eastAsia="ar-SA"/>
              </w:rPr>
            </w:pPr>
          </w:p>
        </w:tc>
      </w:tr>
      <w:tr w:rsidR="004E245A" w:rsidRPr="00AA17E3" w14:paraId="6DA7489B" w14:textId="77777777" w:rsidTr="00126C47">
        <w:trPr>
          <w:trHeight w:val="328"/>
        </w:trPr>
        <w:tc>
          <w:tcPr>
            <w:tcW w:w="15295" w:type="dxa"/>
            <w:gridSpan w:val="11"/>
          </w:tcPr>
          <w:p w14:paraId="7284D9E0" w14:textId="77777777" w:rsidR="004E245A" w:rsidRPr="00AA17E3" w:rsidRDefault="004E245A" w:rsidP="00126C47">
            <w:pPr>
              <w:snapToGrid w:val="0"/>
              <w:jc w:val="both"/>
              <w:rPr>
                <w:sz w:val="20"/>
                <w:szCs w:val="20"/>
                <w:lang w:eastAsia="ar-SA"/>
              </w:rPr>
            </w:pPr>
            <w:r w:rsidRPr="00AA17E3">
              <w:rPr>
                <w:sz w:val="20"/>
                <w:szCs w:val="20"/>
                <w:lang w:eastAsia="ar-SA"/>
              </w:rPr>
              <w:t>Задача 1«Стимулирование предпринимательской активности и поддержка малого и среднего предпринимательства»</w:t>
            </w:r>
          </w:p>
        </w:tc>
      </w:tr>
      <w:tr w:rsidR="004E245A" w:rsidRPr="00AA17E3" w14:paraId="1461A385" w14:textId="77777777" w:rsidTr="00126C47">
        <w:trPr>
          <w:trHeight w:val="328"/>
        </w:trPr>
        <w:tc>
          <w:tcPr>
            <w:tcW w:w="708" w:type="dxa"/>
          </w:tcPr>
          <w:p w14:paraId="4599413E" w14:textId="77777777" w:rsidR="004E245A" w:rsidRPr="00AA17E3" w:rsidRDefault="004E245A" w:rsidP="00126C47">
            <w:pPr>
              <w:snapToGrid w:val="0"/>
              <w:jc w:val="both"/>
              <w:rPr>
                <w:sz w:val="20"/>
                <w:szCs w:val="20"/>
                <w:lang w:eastAsia="ar-SA"/>
              </w:rPr>
            </w:pPr>
            <w:r w:rsidRPr="00AA17E3">
              <w:rPr>
                <w:sz w:val="20"/>
                <w:szCs w:val="20"/>
                <w:lang w:eastAsia="ar-SA"/>
              </w:rPr>
              <w:t>1.1.</w:t>
            </w:r>
          </w:p>
        </w:tc>
        <w:tc>
          <w:tcPr>
            <w:tcW w:w="3359" w:type="dxa"/>
          </w:tcPr>
          <w:p w14:paraId="2368C6C2" w14:textId="77777777" w:rsidR="004E245A" w:rsidRPr="00AA17E3" w:rsidRDefault="004E245A" w:rsidP="00126C47">
            <w:pPr>
              <w:snapToGrid w:val="0"/>
              <w:jc w:val="both"/>
              <w:rPr>
                <w:sz w:val="20"/>
                <w:szCs w:val="20"/>
                <w:lang w:eastAsia="ar-SA"/>
              </w:rPr>
            </w:pPr>
            <w:r w:rsidRPr="00AA17E3">
              <w:rPr>
                <w:sz w:val="20"/>
                <w:szCs w:val="20"/>
                <w:lang w:eastAsia="ar-SA"/>
              </w:rPr>
              <w:t>Финансовая поддержка субъектов малого и среднего предпринимательства</w:t>
            </w:r>
          </w:p>
        </w:tc>
        <w:tc>
          <w:tcPr>
            <w:tcW w:w="1970" w:type="dxa"/>
          </w:tcPr>
          <w:p w14:paraId="059DD526" w14:textId="77777777" w:rsidR="004E245A" w:rsidRPr="00AA17E3" w:rsidRDefault="004E245A" w:rsidP="00126C47">
            <w:pPr>
              <w:snapToGrid w:val="0"/>
              <w:spacing w:line="240" w:lineRule="exact"/>
              <w:jc w:val="both"/>
              <w:rPr>
                <w:sz w:val="20"/>
                <w:szCs w:val="20"/>
                <w:lang w:eastAsia="ar-SA"/>
              </w:rPr>
            </w:pPr>
            <w:r w:rsidRPr="00AA17E3">
              <w:rPr>
                <w:sz w:val="20"/>
                <w:szCs w:val="20"/>
                <w:lang w:eastAsia="ar-SA"/>
              </w:rPr>
              <w:t>отдел экономического развития и торговли</w:t>
            </w:r>
          </w:p>
          <w:p w14:paraId="1306D006" w14:textId="77777777" w:rsidR="004E245A" w:rsidRPr="00AA17E3" w:rsidRDefault="004E245A" w:rsidP="00126C47">
            <w:pPr>
              <w:snapToGrid w:val="0"/>
              <w:spacing w:line="240" w:lineRule="exact"/>
              <w:jc w:val="both"/>
              <w:rPr>
                <w:sz w:val="20"/>
                <w:szCs w:val="20"/>
                <w:lang w:eastAsia="ar-SA"/>
              </w:rPr>
            </w:pPr>
          </w:p>
        </w:tc>
        <w:tc>
          <w:tcPr>
            <w:tcW w:w="3908" w:type="dxa"/>
            <w:gridSpan w:val="4"/>
          </w:tcPr>
          <w:p w14:paraId="07673905" w14:textId="77777777" w:rsidR="004E245A" w:rsidRPr="00AA17E3" w:rsidRDefault="004E245A" w:rsidP="00126C47">
            <w:pPr>
              <w:jc w:val="both"/>
              <w:rPr>
                <w:sz w:val="20"/>
                <w:szCs w:val="20"/>
              </w:rPr>
            </w:pPr>
            <w:r w:rsidRPr="00AA17E3">
              <w:rPr>
                <w:sz w:val="20"/>
                <w:szCs w:val="20"/>
              </w:rPr>
              <w:t>- увеличение к 2024 году доли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до 36,9%;</w:t>
            </w:r>
          </w:p>
          <w:p w14:paraId="1E032932" w14:textId="77777777" w:rsidR="004E245A" w:rsidRPr="00AA17E3" w:rsidRDefault="004E245A" w:rsidP="00126C47">
            <w:pPr>
              <w:snapToGrid w:val="0"/>
              <w:jc w:val="both"/>
              <w:rPr>
                <w:sz w:val="20"/>
                <w:szCs w:val="20"/>
              </w:rPr>
            </w:pPr>
            <w:r w:rsidRPr="00AA17E3">
              <w:rPr>
                <w:sz w:val="20"/>
                <w:szCs w:val="20"/>
              </w:rPr>
              <w:t xml:space="preserve">-ежегодное оказание муниципальной поддержки не менее 2 субъектам МСП </w:t>
            </w:r>
          </w:p>
          <w:p w14:paraId="7A50155D" w14:textId="77777777" w:rsidR="004E245A" w:rsidRPr="00AA17E3" w:rsidRDefault="004E245A" w:rsidP="00126C47">
            <w:pPr>
              <w:snapToGrid w:val="0"/>
              <w:jc w:val="both"/>
              <w:rPr>
                <w:sz w:val="20"/>
                <w:szCs w:val="20"/>
                <w:lang w:eastAsia="ar-SA"/>
              </w:rPr>
            </w:pPr>
          </w:p>
        </w:tc>
        <w:tc>
          <w:tcPr>
            <w:tcW w:w="976" w:type="dxa"/>
          </w:tcPr>
          <w:p w14:paraId="6D508572" w14:textId="77777777" w:rsidR="004E245A" w:rsidRPr="00AA17E3" w:rsidRDefault="004E245A" w:rsidP="00126C47">
            <w:pPr>
              <w:snapToGrid w:val="0"/>
              <w:jc w:val="center"/>
              <w:rPr>
                <w:sz w:val="20"/>
                <w:szCs w:val="20"/>
                <w:lang w:eastAsia="ar-SA"/>
              </w:rPr>
            </w:pPr>
            <w:r w:rsidRPr="00AA17E3">
              <w:rPr>
                <w:sz w:val="20"/>
                <w:szCs w:val="20"/>
                <w:lang w:eastAsia="ar-SA"/>
              </w:rPr>
              <w:t>2019</w:t>
            </w:r>
          </w:p>
        </w:tc>
        <w:tc>
          <w:tcPr>
            <w:tcW w:w="954" w:type="dxa"/>
            <w:gridSpan w:val="2"/>
          </w:tcPr>
          <w:p w14:paraId="451C5F93" w14:textId="77777777" w:rsidR="004E245A" w:rsidRPr="00AA17E3" w:rsidRDefault="004E245A" w:rsidP="00126C47">
            <w:pPr>
              <w:snapToGrid w:val="0"/>
              <w:jc w:val="center"/>
              <w:rPr>
                <w:sz w:val="20"/>
                <w:szCs w:val="20"/>
                <w:lang w:eastAsia="ar-SA"/>
              </w:rPr>
            </w:pPr>
            <w:r w:rsidRPr="00AA17E3">
              <w:rPr>
                <w:sz w:val="20"/>
                <w:szCs w:val="20"/>
                <w:lang w:eastAsia="ar-SA"/>
              </w:rPr>
              <w:t>2024</w:t>
            </w:r>
          </w:p>
        </w:tc>
        <w:tc>
          <w:tcPr>
            <w:tcW w:w="3420" w:type="dxa"/>
          </w:tcPr>
          <w:p w14:paraId="6C8B594D" w14:textId="77777777" w:rsidR="004E245A" w:rsidRPr="00AA17E3" w:rsidRDefault="004E245A" w:rsidP="00126C47">
            <w:pPr>
              <w:snapToGrid w:val="0"/>
              <w:jc w:val="both"/>
              <w:rPr>
                <w:sz w:val="20"/>
                <w:szCs w:val="20"/>
                <w:lang w:eastAsia="ar-SA"/>
              </w:rPr>
            </w:pPr>
            <w:r w:rsidRPr="00AA17E3">
              <w:rPr>
                <w:sz w:val="20"/>
                <w:szCs w:val="20"/>
                <w:lang w:eastAsia="ar-SA"/>
              </w:rPr>
              <w:t>число субъектов малого и среднего предпринимательства в расчете на 10 тыс. человек населения;</w:t>
            </w:r>
          </w:p>
          <w:p w14:paraId="38EDC314" w14:textId="77777777" w:rsidR="004E245A" w:rsidRPr="00AA17E3" w:rsidRDefault="004E245A" w:rsidP="00126C47">
            <w:pPr>
              <w:snapToGrid w:val="0"/>
              <w:jc w:val="both"/>
              <w:rPr>
                <w:sz w:val="20"/>
                <w:szCs w:val="20"/>
                <w:lang w:eastAsia="ar-SA"/>
              </w:rPr>
            </w:pPr>
            <w:r w:rsidRPr="00AA17E3">
              <w:rPr>
                <w:sz w:val="20"/>
                <w:szCs w:val="20"/>
                <w:lang w:eastAsia="ar-SA"/>
              </w:rPr>
              <w:t>количество субъектов малого и среднего предпринимательства, получивших муниципальную поддержку</w:t>
            </w:r>
          </w:p>
        </w:tc>
      </w:tr>
      <w:tr w:rsidR="004E245A" w:rsidRPr="00AA17E3" w14:paraId="71B42AAC" w14:textId="77777777" w:rsidTr="00126C47">
        <w:trPr>
          <w:trHeight w:val="328"/>
        </w:trPr>
        <w:tc>
          <w:tcPr>
            <w:tcW w:w="708" w:type="dxa"/>
          </w:tcPr>
          <w:p w14:paraId="00CAE336" w14:textId="77777777" w:rsidR="004E245A" w:rsidRPr="00AA17E3" w:rsidRDefault="004E245A" w:rsidP="00126C47">
            <w:pPr>
              <w:snapToGrid w:val="0"/>
              <w:jc w:val="both"/>
              <w:rPr>
                <w:sz w:val="20"/>
                <w:szCs w:val="20"/>
                <w:lang w:eastAsia="ar-SA"/>
              </w:rPr>
            </w:pPr>
            <w:r w:rsidRPr="00AA17E3">
              <w:rPr>
                <w:sz w:val="20"/>
                <w:szCs w:val="20"/>
                <w:lang w:eastAsia="ar-SA"/>
              </w:rPr>
              <w:t>2.2.</w:t>
            </w:r>
          </w:p>
        </w:tc>
        <w:tc>
          <w:tcPr>
            <w:tcW w:w="3359" w:type="dxa"/>
          </w:tcPr>
          <w:p w14:paraId="027B4372" w14:textId="77777777" w:rsidR="004E245A" w:rsidRPr="00AA17E3" w:rsidRDefault="004E245A" w:rsidP="00126C47">
            <w:pPr>
              <w:snapToGrid w:val="0"/>
              <w:jc w:val="both"/>
              <w:rPr>
                <w:sz w:val="20"/>
                <w:szCs w:val="20"/>
                <w:lang w:eastAsia="ar-SA"/>
              </w:rPr>
            </w:pPr>
            <w:r w:rsidRPr="00AA17E3">
              <w:rPr>
                <w:sz w:val="20"/>
                <w:szCs w:val="20"/>
                <w:lang w:eastAsia="ar-SA"/>
              </w:rPr>
              <w:t xml:space="preserve">Пропаганда и популяризация </w:t>
            </w:r>
            <w:r w:rsidRPr="00AA17E3">
              <w:rPr>
                <w:sz w:val="20"/>
                <w:szCs w:val="20"/>
                <w:lang w:eastAsia="ar-SA"/>
              </w:rPr>
              <w:lastRenderedPageBreak/>
              <w:t>предпринимательской деятельности</w:t>
            </w:r>
          </w:p>
        </w:tc>
        <w:tc>
          <w:tcPr>
            <w:tcW w:w="1970" w:type="dxa"/>
          </w:tcPr>
          <w:p w14:paraId="4DD72210" w14:textId="77777777" w:rsidR="004E245A" w:rsidRPr="00AA17E3" w:rsidRDefault="004E245A" w:rsidP="00126C47">
            <w:pPr>
              <w:snapToGrid w:val="0"/>
              <w:jc w:val="both"/>
              <w:rPr>
                <w:sz w:val="20"/>
                <w:szCs w:val="20"/>
                <w:lang w:eastAsia="ar-SA"/>
              </w:rPr>
            </w:pPr>
            <w:r w:rsidRPr="00AA17E3">
              <w:rPr>
                <w:sz w:val="20"/>
                <w:szCs w:val="20"/>
                <w:lang w:eastAsia="ar-SA"/>
              </w:rPr>
              <w:lastRenderedPageBreak/>
              <w:t xml:space="preserve">отдел </w:t>
            </w:r>
            <w:r w:rsidRPr="00AA17E3">
              <w:rPr>
                <w:sz w:val="20"/>
                <w:szCs w:val="20"/>
                <w:lang w:eastAsia="ar-SA"/>
              </w:rPr>
              <w:lastRenderedPageBreak/>
              <w:t>экономического развития и торговли</w:t>
            </w:r>
          </w:p>
          <w:p w14:paraId="5142A73F" w14:textId="77777777" w:rsidR="004E245A" w:rsidRPr="00AA17E3" w:rsidRDefault="004E245A" w:rsidP="00126C47">
            <w:pPr>
              <w:snapToGrid w:val="0"/>
              <w:jc w:val="both"/>
              <w:rPr>
                <w:sz w:val="20"/>
                <w:szCs w:val="20"/>
                <w:lang w:eastAsia="ar-SA"/>
              </w:rPr>
            </w:pPr>
          </w:p>
        </w:tc>
        <w:tc>
          <w:tcPr>
            <w:tcW w:w="3908" w:type="dxa"/>
            <w:gridSpan w:val="4"/>
          </w:tcPr>
          <w:p w14:paraId="05170EE8" w14:textId="77777777" w:rsidR="004E245A" w:rsidRPr="00AA17E3" w:rsidRDefault="004E245A" w:rsidP="00126C47">
            <w:pPr>
              <w:snapToGrid w:val="0"/>
              <w:jc w:val="both"/>
              <w:rPr>
                <w:spacing w:val="2"/>
                <w:sz w:val="20"/>
                <w:szCs w:val="20"/>
              </w:rPr>
            </w:pPr>
            <w:r w:rsidRPr="00AA17E3">
              <w:rPr>
                <w:spacing w:val="2"/>
                <w:sz w:val="20"/>
                <w:szCs w:val="20"/>
              </w:rPr>
              <w:lastRenderedPageBreak/>
              <w:t xml:space="preserve">-ежегодный (с 2019 по 2024 год) прирост </w:t>
            </w:r>
            <w:r w:rsidRPr="00AA17E3">
              <w:rPr>
                <w:sz w:val="20"/>
                <w:szCs w:val="20"/>
              </w:rPr>
              <w:lastRenderedPageBreak/>
              <w:t xml:space="preserve">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w:t>
            </w:r>
            <w:r w:rsidRPr="00AA17E3">
              <w:rPr>
                <w:spacing w:val="2"/>
                <w:sz w:val="20"/>
                <w:szCs w:val="20"/>
              </w:rPr>
              <w:t>на уровне 1,2 процента;</w:t>
            </w:r>
          </w:p>
          <w:p w14:paraId="60A386C9" w14:textId="77777777" w:rsidR="004E245A" w:rsidRPr="00AA17E3" w:rsidRDefault="004E245A" w:rsidP="00126C47">
            <w:pPr>
              <w:jc w:val="both"/>
              <w:outlineLvl w:val="0"/>
              <w:rPr>
                <w:sz w:val="20"/>
                <w:szCs w:val="20"/>
              </w:rPr>
            </w:pPr>
            <w:r w:rsidRPr="00AA17E3">
              <w:rPr>
                <w:sz w:val="20"/>
                <w:szCs w:val="20"/>
              </w:rPr>
              <w:t xml:space="preserve">-стимулирование предпринимательских инициатив: проведение не менее 10 совещаний, конференций и других мероприятий для субъектов предпринимательской деятельности, а также </w:t>
            </w:r>
            <w:r w:rsidRPr="00AA17E3">
              <w:rPr>
                <w:sz w:val="20"/>
                <w:szCs w:val="20"/>
                <w:shd w:val="clear" w:color="auto" w:fill="FFFFFF"/>
              </w:rPr>
              <w:t xml:space="preserve">информацию о мерах государственной поддержки; </w:t>
            </w:r>
            <w:r w:rsidRPr="00AA17E3">
              <w:rPr>
                <w:sz w:val="20"/>
                <w:szCs w:val="20"/>
              </w:rPr>
              <w:t>-привлечь организации района к участию в 25 выставочно-ярмарочных мероприятиях межрегионального и международного сотрудничества.</w:t>
            </w:r>
          </w:p>
          <w:p w14:paraId="7C76C92C" w14:textId="77777777" w:rsidR="004E245A" w:rsidRPr="00AA17E3" w:rsidRDefault="004E245A" w:rsidP="00126C47">
            <w:pPr>
              <w:jc w:val="both"/>
              <w:outlineLvl w:val="0"/>
              <w:rPr>
                <w:sz w:val="20"/>
                <w:szCs w:val="20"/>
              </w:rPr>
            </w:pPr>
          </w:p>
          <w:p w14:paraId="74109C5C" w14:textId="77777777" w:rsidR="004E245A" w:rsidRPr="00AA17E3" w:rsidRDefault="004E245A" w:rsidP="00126C47">
            <w:pPr>
              <w:jc w:val="both"/>
              <w:outlineLvl w:val="0"/>
              <w:rPr>
                <w:sz w:val="20"/>
                <w:szCs w:val="20"/>
              </w:rPr>
            </w:pPr>
          </w:p>
        </w:tc>
        <w:tc>
          <w:tcPr>
            <w:tcW w:w="976" w:type="dxa"/>
          </w:tcPr>
          <w:p w14:paraId="3C4B6D88" w14:textId="77777777" w:rsidR="004E245A" w:rsidRPr="00AA17E3" w:rsidRDefault="004E245A" w:rsidP="00126C47">
            <w:pPr>
              <w:snapToGrid w:val="0"/>
              <w:jc w:val="center"/>
              <w:rPr>
                <w:sz w:val="20"/>
                <w:szCs w:val="20"/>
                <w:lang w:eastAsia="ar-SA"/>
              </w:rPr>
            </w:pPr>
            <w:r w:rsidRPr="00AA17E3">
              <w:rPr>
                <w:sz w:val="20"/>
                <w:szCs w:val="20"/>
                <w:lang w:eastAsia="ar-SA"/>
              </w:rPr>
              <w:lastRenderedPageBreak/>
              <w:t>2019</w:t>
            </w:r>
          </w:p>
        </w:tc>
        <w:tc>
          <w:tcPr>
            <w:tcW w:w="954" w:type="dxa"/>
            <w:gridSpan w:val="2"/>
          </w:tcPr>
          <w:p w14:paraId="34B5DAD7" w14:textId="77777777" w:rsidR="004E245A" w:rsidRPr="00AA17E3" w:rsidRDefault="004E245A" w:rsidP="00126C47">
            <w:pPr>
              <w:snapToGrid w:val="0"/>
              <w:jc w:val="center"/>
              <w:rPr>
                <w:sz w:val="20"/>
                <w:szCs w:val="20"/>
                <w:lang w:eastAsia="ar-SA"/>
              </w:rPr>
            </w:pPr>
            <w:r w:rsidRPr="00AA17E3">
              <w:rPr>
                <w:sz w:val="20"/>
                <w:szCs w:val="20"/>
                <w:lang w:eastAsia="ar-SA"/>
              </w:rPr>
              <w:t>2024</w:t>
            </w:r>
          </w:p>
        </w:tc>
        <w:tc>
          <w:tcPr>
            <w:tcW w:w="3420" w:type="dxa"/>
          </w:tcPr>
          <w:p w14:paraId="3F993B2E" w14:textId="77777777" w:rsidR="004E245A" w:rsidRPr="00AA17E3" w:rsidRDefault="004E245A" w:rsidP="00126C47">
            <w:pPr>
              <w:snapToGrid w:val="0"/>
              <w:jc w:val="both"/>
              <w:rPr>
                <w:sz w:val="20"/>
                <w:szCs w:val="20"/>
                <w:lang w:eastAsia="ar-SA"/>
              </w:rPr>
            </w:pPr>
            <w:r w:rsidRPr="00AA17E3">
              <w:rPr>
                <w:sz w:val="20"/>
                <w:szCs w:val="20"/>
                <w:lang w:eastAsia="ar-SA"/>
              </w:rPr>
              <w:t xml:space="preserve">доля среднесписочной численности </w:t>
            </w:r>
            <w:r w:rsidRPr="00AA17E3">
              <w:rPr>
                <w:sz w:val="20"/>
                <w:szCs w:val="20"/>
                <w:lang w:eastAsia="ar-SA"/>
              </w:rPr>
              <w:lastRenderedPageBreak/>
              <w:t>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p w14:paraId="74801BB7" w14:textId="77777777" w:rsidR="004E245A" w:rsidRPr="00AA17E3" w:rsidRDefault="004E245A" w:rsidP="00126C47">
            <w:pPr>
              <w:snapToGrid w:val="0"/>
              <w:jc w:val="both"/>
              <w:rPr>
                <w:sz w:val="20"/>
                <w:szCs w:val="20"/>
                <w:lang w:eastAsia="ar-SA"/>
              </w:rPr>
            </w:pPr>
            <w:r w:rsidRPr="00AA17E3">
              <w:rPr>
                <w:sz w:val="20"/>
                <w:szCs w:val="20"/>
                <w:lang w:eastAsia="ar-SA"/>
              </w:rPr>
              <w:t>количество проведенных консультаций и мероприятий для субъектов малого и среднего предпринимательства</w:t>
            </w:r>
          </w:p>
        </w:tc>
      </w:tr>
      <w:tr w:rsidR="004E245A" w:rsidRPr="00AA17E3" w14:paraId="5688B72B" w14:textId="77777777" w:rsidTr="00126C47">
        <w:trPr>
          <w:trHeight w:val="328"/>
        </w:trPr>
        <w:tc>
          <w:tcPr>
            <w:tcW w:w="15295" w:type="dxa"/>
            <w:gridSpan w:val="11"/>
          </w:tcPr>
          <w:p w14:paraId="27D5F79B" w14:textId="77777777" w:rsidR="004E245A" w:rsidRPr="00AA17E3" w:rsidRDefault="004E245A" w:rsidP="00126C47">
            <w:pPr>
              <w:snapToGrid w:val="0"/>
              <w:jc w:val="both"/>
              <w:rPr>
                <w:sz w:val="20"/>
                <w:szCs w:val="20"/>
                <w:lang w:eastAsia="ar-SA"/>
              </w:rPr>
            </w:pPr>
            <w:r w:rsidRPr="00AA17E3">
              <w:rPr>
                <w:sz w:val="20"/>
                <w:szCs w:val="20"/>
                <w:lang w:eastAsia="ar-SA"/>
              </w:rPr>
              <w:lastRenderedPageBreak/>
              <w:t>Задача 2 «</w:t>
            </w:r>
            <w:r w:rsidRPr="00AA17E3">
              <w:rPr>
                <w:sz w:val="20"/>
                <w:szCs w:val="20"/>
              </w:rPr>
              <w:t>Создание условий для развития конкурентной среды на социально-значимых рынках района»</w:t>
            </w:r>
          </w:p>
        </w:tc>
      </w:tr>
      <w:tr w:rsidR="004E245A" w:rsidRPr="00AA17E3" w14:paraId="5FC21CFF" w14:textId="77777777" w:rsidTr="00126C47">
        <w:trPr>
          <w:trHeight w:val="328"/>
        </w:trPr>
        <w:tc>
          <w:tcPr>
            <w:tcW w:w="708" w:type="dxa"/>
          </w:tcPr>
          <w:p w14:paraId="55E7DFDC" w14:textId="77777777" w:rsidR="004E245A" w:rsidRPr="00AA17E3" w:rsidRDefault="004E245A" w:rsidP="00126C47">
            <w:pPr>
              <w:snapToGrid w:val="0"/>
              <w:jc w:val="both"/>
              <w:rPr>
                <w:sz w:val="20"/>
                <w:szCs w:val="20"/>
                <w:lang w:eastAsia="ar-SA"/>
              </w:rPr>
            </w:pPr>
          </w:p>
        </w:tc>
        <w:tc>
          <w:tcPr>
            <w:tcW w:w="3359" w:type="dxa"/>
          </w:tcPr>
          <w:p w14:paraId="3B83E2B3" w14:textId="77777777" w:rsidR="004E245A" w:rsidRPr="00AA17E3" w:rsidRDefault="004E245A" w:rsidP="00126C47">
            <w:pPr>
              <w:snapToGrid w:val="0"/>
              <w:jc w:val="both"/>
              <w:rPr>
                <w:sz w:val="20"/>
                <w:szCs w:val="20"/>
                <w:lang w:eastAsia="ar-SA"/>
              </w:rPr>
            </w:pPr>
            <w:r w:rsidRPr="00AA17E3">
              <w:rPr>
                <w:rFonts w:eastAsia="Cambria"/>
                <w:sz w:val="20"/>
                <w:szCs w:val="20"/>
              </w:rPr>
              <w:t>Проведение мониторинга субъектов предпринимательской деятельности о состоянии и развитии конкурентной среды на рынках товаров и услуг</w:t>
            </w:r>
          </w:p>
        </w:tc>
        <w:tc>
          <w:tcPr>
            <w:tcW w:w="1970" w:type="dxa"/>
          </w:tcPr>
          <w:p w14:paraId="4D9CB675" w14:textId="77777777" w:rsidR="004E245A" w:rsidRPr="00AA17E3" w:rsidRDefault="004E245A" w:rsidP="00126C47">
            <w:pPr>
              <w:snapToGrid w:val="0"/>
              <w:jc w:val="both"/>
              <w:rPr>
                <w:sz w:val="20"/>
                <w:szCs w:val="20"/>
                <w:lang w:eastAsia="ar-SA"/>
              </w:rPr>
            </w:pPr>
            <w:r w:rsidRPr="00AA17E3">
              <w:rPr>
                <w:sz w:val="20"/>
                <w:szCs w:val="20"/>
                <w:lang w:eastAsia="ar-SA"/>
              </w:rPr>
              <w:t>отдел экономического развития и торговли</w:t>
            </w:r>
          </w:p>
          <w:p w14:paraId="101080A5" w14:textId="77777777" w:rsidR="004E245A" w:rsidRPr="00AA17E3" w:rsidRDefault="004E245A" w:rsidP="00126C47">
            <w:pPr>
              <w:snapToGrid w:val="0"/>
              <w:jc w:val="both"/>
              <w:rPr>
                <w:sz w:val="20"/>
                <w:szCs w:val="20"/>
                <w:lang w:eastAsia="ar-SA"/>
              </w:rPr>
            </w:pPr>
          </w:p>
        </w:tc>
        <w:tc>
          <w:tcPr>
            <w:tcW w:w="3908" w:type="dxa"/>
            <w:gridSpan w:val="4"/>
          </w:tcPr>
          <w:p w14:paraId="6424011F" w14:textId="77777777" w:rsidR="004E245A" w:rsidRPr="00AA17E3" w:rsidRDefault="004E245A" w:rsidP="00126C47">
            <w:pPr>
              <w:jc w:val="both"/>
              <w:rPr>
                <w:sz w:val="20"/>
                <w:szCs w:val="20"/>
              </w:rPr>
            </w:pPr>
            <w:r w:rsidRPr="00AA17E3">
              <w:rPr>
                <w:sz w:val="20"/>
                <w:szCs w:val="20"/>
              </w:rPr>
              <w:t>Увеличение количества реализованных требований Стандарта развития конкуренции в Ставропольском крае до 10 ед.</w:t>
            </w:r>
          </w:p>
          <w:p w14:paraId="544BF188" w14:textId="77777777" w:rsidR="004E245A" w:rsidRPr="00AA17E3" w:rsidRDefault="004E245A" w:rsidP="00126C47">
            <w:pPr>
              <w:snapToGrid w:val="0"/>
              <w:jc w:val="both"/>
              <w:rPr>
                <w:spacing w:val="2"/>
                <w:sz w:val="20"/>
                <w:szCs w:val="20"/>
              </w:rPr>
            </w:pPr>
          </w:p>
        </w:tc>
        <w:tc>
          <w:tcPr>
            <w:tcW w:w="976" w:type="dxa"/>
          </w:tcPr>
          <w:p w14:paraId="007DBE22" w14:textId="77777777" w:rsidR="004E245A" w:rsidRPr="00AA17E3" w:rsidRDefault="004E245A" w:rsidP="00126C47">
            <w:pPr>
              <w:snapToGrid w:val="0"/>
              <w:jc w:val="center"/>
              <w:rPr>
                <w:sz w:val="20"/>
                <w:szCs w:val="20"/>
                <w:lang w:eastAsia="ar-SA"/>
              </w:rPr>
            </w:pPr>
            <w:r w:rsidRPr="00AA17E3">
              <w:rPr>
                <w:sz w:val="20"/>
                <w:szCs w:val="20"/>
                <w:lang w:eastAsia="ar-SA"/>
              </w:rPr>
              <w:t>2019</w:t>
            </w:r>
          </w:p>
        </w:tc>
        <w:tc>
          <w:tcPr>
            <w:tcW w:w="954" w:type="dxa"/>
            <w:gridSpan w:val="2"/>
          </w:tcPr>
          <w:p w14:paraId="72F3DC04" w14:textId="77777777" w:rsidR="004E245A" w:rsidRPr="00AA17E3" w:rsidRDefault="004E245A" w:rsidP="00126C47">
            <w:pPr>
              <w:snapToGrid w:val="0"/>
              <w:jc w:val="center"/>
              <w:rPr>
                <w:sz w:val="20"/>
                <w:szCs w:val="20"/>
                <w:lang w:eastAsia="ar-SA"/>
              </w:rPr>
            </w:pPr>
            <w:r w:rsidRPr="00AA17E3">
              <w:rPr>
                <w:sz w:val="20"/>
                <w:szCs w:val="20"/>
                <w:lang w:eastAsia="ar-SA"/>
              </w:rPr>
              <w:t>2024</w:t>
            </w:r>
          </w:p>
        </w:tc>
        <w:tc>
          <w:tcPr>
            <w:tcW w:w="3420" w:type="dxa"/>
          </w:tcPr>
          <w:p w14:paraId="104C721B" w14:textId="77777777" w:rsidR="004E245A" w:rsidRPr="00AA17E3" w:rsidRDefault="004E245A" w:rsidP="00126C47">
            <w:pPr>
              <w:snapToGrid w:val="0"/>
              <w:jc w:val="both"/>
              <w:rPr>
                <w:sz w:val="20"/>
                <w:szCs w:val="20"/>
                <w:lang w:eastAsia="ar-SA"/>
              </w:rPr>
            </w:pPr>
          </w:p>
        </w:tc>
      </w:tr>
      <w:tr w:rsidR="004E245A" w:rsidRPr="00AA17E3" w14:paraId="3B80B0C6" w14:textId="77777777" w:rsidTr="00126C47">
        <w:trPr>
          <w:trHeight w:val="328"/>
        </w:trPr>
        <w:tc>
          <w:tcPr>
            <w:tcW w:w="708" w:type="dxa"/>
          </w:tcPr>
          <w:p w14:paraId="34DF3C67" w14:textId="77777777" w:rsidR="004E245A" w:rsidRPr="00AA17E3" w:rsidRDefault="004E245A" w:rsidP="00126C47">
            <w:pPr>
              <w:snapToGrid w:val="0"/>
              <w:jc w:val="both"/>
              <w:rPr>
                <w:sz w:val="20"/>
                <w:szCs w:val="20"/>
                <w:lang w:eastAsia="ar-SA"/>
              </w:rPr>
            </w:pPr>
          </w:p>
        </w:tc>
        <w:tc>
          <w:tcPr>
            <w:tcW w:w="14587" w:type="dxa"/>
            <w:gridSpan w:val="10"/>
          </w:tcPr>
          <w:p w14:paraId="731D061E" w14:textId="77777777" w:rsidR="004E245A" w:rsidRPr="00AA17E3" w:rsidRDefault="004E245A" w:rsidP="00126C47">
            <w:pPr>
              <w:snapToGrid w:val="0"/>
              <w:jc w:val="both"/>
              <w:rPr>
                <w:sz w:val="20"/>
                <w:szCs w:val="20"/>
                <w:lang w:eastAsia="ar-SA"/>
              </w:rPr>
            </w:pPr>
            <w:r w:rsidRPr="00AA17E3">
              <w:rPr>
                <w:sz w:val="20"/>
                <w:szCs w:val="20"/>
              </w:rPr>
              <w:t xml:space="preserve">Цель 3. Повышение социально-экономической эффективности потребительского рынка    </w:t>
            </w:r>
          </w:p>
        </w:tc>
      </w:tr>
      <w:tr w:rsidR="004E245A" w:rsidRPr="00AA17E3" w14:paraId="69D78DDE" w14:textId="77777777" w:rsidTr="00126C47">
        <w:trPr>
          <w:trHeight w:val="328"/>
        </w:trPr>
        <w:tc>
          <w:tcPr>
            <w:tcW w:w="708" w:type="dxa"/>
          </w:tcPr>
          <w:p w14:paraId="530A69C8" w14:textId="77777777" w:rsidR="004E245A" w:rsidRPr="00AA17E3" w:rsidRDefault="004E245A" w:rsidP="00126C47">
            <w:pPr>
              <w:snapToGrid w:val="0"/>
              <w:jc w:val="both"/>
              <w:rPr>
                <w:sz w:val="20"/>
                <w:szCs w:val="20"/>
                <w:lang w:eastAsia="ar-SA"/>
              </w:rPr>
            </w:pPr>
          </w:p>
        </w:tc>
        <w:tc>
          <w:tcPr>
            <w:tcW w:w="3359" w:type="dxa"/>
          </w:tcPr>
          <w:p w14:paraId="5188ECEE" w14:textId="77777777" w:rsidR="004E245A" w:rsidRPr="00AA17E3" w:rsidRDefault="004E245A" w:rsidP="00126C47">
            <w:pPr>
              <w:snapToGrid w:val="0"/>
              <w:jc w:val="both"/>
              <w:rPr>
                <w:sz w:val="20"/>
                <w:szCs w:val="20"/>
                <w:lang w:eastAsia="ar-SA"/>
              </w:rPr>
            </w:pPr>
            <w:r w:rsidRPr="00AA17E3">
              <w:rPr>
                <w:sz w:val="20"/>
                <w:szCs w:val="20"/>
                <w:lang w:eastAsia="ar-SA"/>
              </w:rPr>
              <w:t>Подпрограмма «Развитие пищевой и перерабатывающей промышленности и потребительского рынка»</w:t>
            </w:r>
          </w:p>
        </w:tc>
        <w:tc>
          <w:tcPr>
            <w:tcW w:w="1970" w:type="dxa"/>
          </w:tcPr>
          <w:p w14:paraId="0CF6470C" w14:textId="77777777" w:rsidR="004E245A" w:rsidRPr="00AA17E3" w:rsidRDefault="004E245A" w:rsidP="00126C47">
            <w:pPr>
              <w:snapToGrid w:val="0"/>
              <w:jc w:val="both"/>
              <w:rPr>
                <w:sz w:val="20"/>
                <w:szCs w:val="20"/>
                <w:lang w:eastAsia="ar-SA"/>
              </w:rPr>
            </w:pPr>
          </w:p>
        </w:tc>
        <w:tc>
          <w:tcPr>
            <w:tcW w:w="3852" w:type="dxa"/>
          </w:tcPr>
          <w:p w14:paraId="5F105001" w14:textId="77777777" w:rsidR="004E245A" w:rsidRPr="00AA17E3" w:rsidRDefault="004E245A" w:rsidP="00126C47">
            <w:pPr>
              <w:snapToGrid w:val="0"/>
              <w:jc w:val="both"/>
              <w:rPr>
                <w:sz w:val="20"/>
                <w:szCs w:val="20"/>
                <w:lang w:eastAsia="ar-SA"/>
              </w:rPr>
            </w:pPr>
          </w:p>
        </w:tc>
        <w:tc>
          <w:tcPr>
            <w:tcW w:w="1032" w:type="dxa"/>
            <w:gridSpan w:val="4"/>
          </w:tcPr>
          <w:p w14:paraId="0FDA1C7E" w14:textId="77777777" w:rsidR="004E245A" w:rsidRPr="00AA17E3" w:rsidRDefault="004E245A" w:rsidP="00126C47">
            <w:pPr>
              <w:snapToGrid w:val="0"/>
              <w:jc w:val="center"/>
              <w:rPr>
                <w:sz w:val="20"/>
                <w:szCs w:val="20"/>
                <w:lang w:eastAsia="ar-SA"/>
              </w:rPr>
            </w:pPr>
          </w:p>
        </w:tc>
        <w:tc>
          <w:tcPr>
            <w:tcW w:w="954" w:type="dxa"/>
            <w:gridSpan w:val="2"/>
          </w:tcPr>
          <w:p w14:paraId="3D83D75A" w14:textId="77777777" w:rsidR="004E245A" w:rsidRPr="00AA17E3" w:rsidRDefault="004E245A" w:rsidP="00126C47">
            <w:pPr>
              <w:snapToGrid w:val="0"/>
              <w:jc w:val="center"/>
              <w:rPr>
                <w:sz w:val="20"/>
                <w:szCs w:val="20"/>
                <w:lang w:eastAsia="ar-SA"/>
              </w:rPr>
            </w:pPr>
          </w:p>
        </w:tc>
        <w:tc>
          <w:tcPr>
            <w:tcW w:w="3420" w:type="dxa"/>
          </w:tcPr>
          <w:p w14:paraId="05E97FC6" w14:textId="77777777" w:rsidR="004E245A" w:rsidRPr="00AA17E3" w:rsidRDefault="004E245A" w:rsidP="00126C47">
            <w:pPr>
              <w:snapToGrid w:val="0"/>
              <w:jc w:val="both"/>
              <w:rPr>
                <w:sz w:val="20"/>
                <w:szCs w:val="20"/>
                <w:lang w:eastAsia="ar-SA"/>
              </w:rPr>
            </w:pPr>
          </w:p>
        </w:tc>
      </w:tr>
      <w:tr w:rsidR="004E245A" w:rsidRPr="00AA17E3" w14:paraId="1997F6A8" w14:textId="77777777" w:rsidTr="00126C47">
        <w:trPr>
          <w:trHeight w:val="328"/>
        </w:trPr>
        <w:tc>
          <w:tcPr>
            <w:tcW w:w="15295" w:type="dxa"/>
            <w:gridSpan w:val="11"/>
          </w:tcPr>
          <w:p w14:paraId="0D6A6DAB" w14:textId="77777777" w:rsidR="004E245A" w:rsidRPr="00AA17E3" w:rsidRDefault="004E245A" w:rsidP="00126C47">
            <w:pPr>
              <w:autoSpaceDE w:val="0"/>
              <w:autoSpaceDN w:val="0"/>
              <w:adjustRightInd w:val="0"/>
              <w:jc w:val="both"/>
              <w:rPr>
                <w:sz w:val="20"/>
                <w:szCs w:val="20"/>
              </w:rPr>
            </w:pPr>
            <w:r w:rsidRPr="00AA17E3">
              <w:rPr>
                <w:sz w:val="20"/>
                <w:szCs w:val="20"/>
                <w:lang w:eastAsia="ar-SA"/>
              </w:rPr>
              <w:t>Задача 1 «</w:t>
            </w:r>
            <w:r w:rsidRPr="00AA17E3">
              <w:rPr>
                <w:i/>
                <w:sz w:val="20"/>
                <w:szCs w:val="20"/>
                <w:lang w:eastAsia="ar-SA"/>
              </w:rPr>
              <w:t>С</w:t>
            </w:r>
            <w:r w:rsidRPr="00AA17E3">
              <w:rPr>
                <w:sz w:val="20"/>
                <w:szCs w:val="20"/>
              </w:rPr>
              <w:t>оздание благоприятных условий для устойчивого развития пищевой и перерабатывающей промышленности и инфраструктуры потребительского рынка и услуг»</w:t>
            </w:r>
          </w:p>
          <w:p w14:paraId="46FE01CD" w14:textId="77777777" w:rsidR="004E245A" w:rsidRPr="00AA17E3" w:rsidRDefault="004E245A" w:rsidP="00126C47">
            <w:pPr>
              <w:snapToGrid w:val="0"/>
              <w:jc w:val="both"/>
              <w:rPr>
                <w:sz w:val="20"/>
                <w:szCs w:val="20"/>
                <w:lang w:eastAsia="ar-SA"/>
              </w:rPr>
            </w:pPr>
          </w:p>
        </w:tc>
      </w:tr>
      <w:tr w:rsidR="004E245A" w:rsidRPr="00AA17E3" w14:paraId="7574F863" w14:textId="77777777" w:rsidTr="00126C47">
        <w:trPr>
          <w:trHeight w:val="328"/>
        </w:trPr>
        <w:tc>
          <w:tcPr>
            <w:tcW w:w="708" w:type="dxa"/>
          </w:tcPr>
          <w:p w14:paraId="75DE550F" w14:textId="77777777" w:rsidR="004E245A" w:rsidRPr="00AA17E3" w:rsidRDefault="004E245A" w:rsidP="00126C47">
            <w:pPr>
              <w:snapToGrid w:val="0"/>
              <w:jc w:val="both"/>
              <w:rPr>
                <w:sz w:val="20"/>
                <w:szCs w:val="20"/>
                <w:lang w:eastAsia="ar-SA"/>
              </w:rPr>
            </w:pPr>
            <w:r w:rsidRPr="00AA17E3">
              <w:rPr>
                <w:sz w:val="20"/>
                <w:szCs w:val="20"/>
                <w:lang w:eastAsia="ar-SA"/>
              </w:rPr>
              <w:t>3.1.</w:t>
            </w:r>
          </w:p>
        </w:tc>
        <w:tc>
          <w:tcPr>
            <w:tcW w:w="3359" w:type="dxa"/>
          </w:tcPr>
          <w:p w14:paraId="6D720BF8" w14:textId="77777777" w:rsidR="004E245A" w:rsidRPr="00AA17E3" w:rsidRDefault="004E245A" w:rsidP="00126C47">
            <w:pPr>
              <w:snapToGrid w:val="0"/>
              <w:jc w:val="both"/>
              <w:rPr>
                <w:sz w:val="20"/>
                <w:szCs w:val="20"/>
                <w:lang w:eastAsia="ar-SA"/>
              </w:rPr>
            </w:pPr>
            <w:r w:rsidRPr="00AA17E3">
              <w:rPr>
                <w:sz w:val="20"/>
                <w:szCs w:val="20"/>
                <w:lang w:eastAsia="ar-SA"/>
              </w:rPr>
              <w:t>Проведение ярмарок на территории района с участием ставропольских товаропроизводителей</w:t>
            </w:r>
          </w:p>
        </w:tc>
        <w:tc>
          <w:tcPr>
            <w:tcW w:w="1970" w:type="dxa"/>
          </w:tcPr>
          <w:p w14:paraId="4B421C1C" w14:textId="77777777" w:rsidR="004E245A" w:rsidRPr="00AA17E3" w:rsidRDefault="004E245A" w:rsidP="00126C47">
            <w:pPr>
              <w:snapToGrid w:val="0"/>
              <w:jc w:val="both"/>
              <w:rPr>
                <w:sz w:val="20"/>
                <w:szCs w:val="20"/>
                <w:lang w:eastAsia="ar-SA"/>
              </w:rPr>
            </w:pPr>
            <w:r w:rsidRPr="00AA17E3">
              <w:rPr>
                <w:sz w:val="20"/>
                <w:szCs w:val="20"/>
                <w:lang w:eastAsia="ar-SA"/>
              </w:rPr>
              <w:t>отдел экономического развития и торговли</w:t>
            </w:r>
          </w:p>
          <w:p w14:paraId="423D311E" w14:textId="77777777" w:rsidR="004E245A" w:rsidRPr="00AA17E3" w:rsidRDefault="004E245A" w:rsidP="00126C47">
            <w:pPr>
              <w:snapToGrid w:val="0"/>
              <w:jc w:val="both"/>
              <w:rPr>
                <w:sz w:val="20"/>
                <w:szCs w:val="20"/>
                <w:lang w:eastAsia="ar-SA"/>
              </w:rPr>
            </w:pPr>
          </w:p>
        </w:tc>
        <w:tc>
          <w:tcPr>
            <w:tcW w:w="3852" w:type="dxa"/>
          </w:tcPr>
          <w:p w14:paraId="409228A9" w14:textId="77777777" w:rsidR="004E245A" w:rsidRPr="00AA17E3" w:rsidRDefault="004E245A" w:rsidP="00126C47">
            <w:pPr>
              <w:snapToGrid w:val="0"/>
              <w:jc w:val="center"/>
              <w:rPr>
                <w:sz w:val="20"/>
                <w:szCs w:val="20"/>
                <w:lang w:eastAsia="ar-SA"/>
              </w:rPr>
            </w:pPr>
            <w:r w:rsidRPr="00AA17E3">
              <w:rPr>
                <w:sz w:val="20"/>
                <w:szCs w:val="20"/>
              </w:rPr>
              <w:t>увеличение к</w:t>
            </w:r>
            <w:r w:rsidRPr="00AA17E3">
              <w:rPr>
                <w:rFonts w:eastAsia="Cambria"/>
                <w:sz w:val="20"/>
                <w:szCs w:val="20"/>
              </w:rPr>
              <w:t>оличества ярмарочных дней, проведенных на территории района до 790</w:t>
            </w:r>
          </w:p>
        </w:tc>
        <w:tc>
          <w:tcPr>
            <w:tcW w:w="1032" w:type="dxa"/>
            <w:gridSpan w:val="4"/>
          </w:tcPr>
          <w:p w14:paraId="422EB04A" w14:textId="77777777" w:rsidR="004E245A" w:rsidRPr="00AA17E3" w:rsidRDefault="004E245A" w:rsidP="00126C47">
            <w:pPr>
              <w:snapToGrid w:val="0"/>
              <w:jc w:val="center"/>
              <w:rPr>
                <w:sz w:val="20"/>
                <w:szCs w:val="20"/>
                <w:lang w:eastAsia="ar-SA"/>
              </w:rPr>
            </w:pPr>
            <w:r w:rsidRPr="00AA17E3">
              <w:rPr>
                <w:sz w:val="20"/>
                <w:szCs w:val="20"/>
                <w:lang w:eastAsia="ar-SA"/>
              </w:rPr>
              <w:t>2019</w:t>
            </w:r>
          </w:p>
        </w:tc>
        <w:tc>
          <w:tcPr>
            <w:tcW w:w="954" w:type="dxa"/>
            <w:gridSpan w:val="2"/>
          </w:tcPr>
          <w:p w14:paraId="142DD902" w14:textId="77777777" w:rsidR="004E245A" w:rsidRPr="00AA17E3" w:rsidRDefault="004E245A" w:rsidP="00126C47">
            <w:pPr>
              <w:snapToGrid w:val="0"/>
              <w:jc w:val="center"/>
              <w:rPr>
                <w:sz w:val="20"/>
                <w:szCs w:val="20"/>
                <w:lang w:eastAsia="ar-SA"/>
              </w:rPr>
            </w:pPr>
            <w:r w:rsidRPr="00AA17E3">
              <w:rPr>
                <w:sz w:val="20"/>
                <w:szCs w:val="20"/>
                <w:lang w:eastAsia="ar-SA"/>
              </w:rPr>
              <w:t>2024</w:t>
            </w:r>
          </w:p>
        </w:tc>
        <w:tc>
          <w:tcPr>
            <w:tcW w:w="3420" w:type="dxa"/>
          </w:tcPr>
          <w:p w14:paraId="3DEAD833" w14:textId="77777777" w:rsidR="004E245A" w:rsidRPr="00AA17E3" w:rsidRDefault="004E245A" w:rsidP="00126C47">
            <w:pPr>
              <w:snapToGrid w:val="0"/>
              <w:jc w:val="both"/>
              <w:rPr>
                <w:sz w:val="20"/>
                <w:szCs w:val="20"/>
                <w:lang w:eastAsia="ar-SA"/>
              </w:rPr>
            </w:pPr>
            <w:r w:rsidRPr="00AA17E3">
              <w:rPr>
                <w:sz w:val="20"/>
                <w:szCs w:val="20"/>
              </w:rPr>
              <w:t>количество ярмарочных дней, проведенных на территории района</w:t>
            </w:r>
            <w:r w:rsidRPr="00AA17E3">
              <w:rPr>
                <w:sz w:val="20"/>
                <w:szCs w:val="20"/>
                <w:lang w:eastAsia="ar-SA"/>
              </w:rPr>
              <w:t xml:space="preserve"> </w:t>
            </w:r>
          </w:p>
        </w:tc>
      </w:tr>
      <w:tr w:rsidR="004E245A" w:rsidRPr="00AA17E3" w14:paraId="02D06A4E" w14:textId="77777777" w:rsidTr="00126C47">
        <w:trPr>
          <w:trHeight w:val="328"/>
        </w:trPr>
        <w:tc>
          <w:tcPr>
            <w:tcW w:w="708" w:type="dxa"/>
          </w:tcPr>
          <w:p w14:paraId="2369E255" w14:textId="77777777" w:rsidR="004E245A" w:rsidRPr="00AA17E3" w:rsidRDefault="004E245A" w:rsidP="00126C47">
            <w:pPr>
              <w:snapToGrid w:val="0"/>
              <w:jc w:val="both"/>
              <w:rPr>
                <w:sz w:val="20"/>
                <w:szCs w:val="20"/>
                <w:lang w:eastAsia="ar-SA"/>
              </w:rPr>
            </w:pPr>
            <w:r w:rsidRPr="00AA17E3">
              <w:rPr>
                <w:sz w:val="20"/>
                <w:szCs w:val="20"/>
                <w:lang w:eastAsia="ar-SA"/>
              </w:rPr>
              <w:t>3.2.</w:t>
            </w:r>
          </w:p>
        </w:tc>
        <w:tc>
          <w:tcPr>
            <w:tcW w:w="3359" w:type="dxa"/>
          </w:tcPr>
          <w:p w14:paraId="301C8DCD" w14:textId="77777777" w:rsidR="004E245A" w:rsidRPr="00AA17E3" w:rsidRDefault="004E245A" w:rsidP="00126C47">
            <w:pPr>
              <w:snapToGrid w:val="0"/>
              <w:jc w:val="both"/>
              <w:rPr>
                <w:sz w:val="20"/>
                <w:szCs w:val="20"/>
                <w:lang w:eastAsia="ar-SA"/>
              </w:rPr>
            </w:pPr>
            <w:r w:rsidRPr="00AA17E3">
              <w:rPr>
                <w:sz w:val="20"/>
                <w:szCs w:val="20"/>
                <w:lang w:eastAsia="ar-SA"/>
              </w:rPr>
              <w:t xml:space="preserve">Реализация комплекса мероприятий по развитию пищевой и перерабатывающей </w:t>
            </w:r>
            <w:r w:rsidRPr="00AA17E3">
              <w:rPr>
                <w:sz w:val="20"/>
                <w:szCs w:val="20"/>
                <w:lang w:eastAsia="ar-SA"/>
              </w:rPr>
              <w:lastRenderedPageBreak/>
              <w:t>промышленности и потребительского рынка</w:t>
            </w:r>
          </w:p>
        </w:tc>
        <w:tc>
          <w:tcPr>
            <w:tcW w:w="1970" w:type="dxa"/>
          </w:tcPr>
          <w:p w14:paraId="5278D0C8" w14:textId="77777777" w:rsidR="004E245A" w:rsidRPr="00AA17E3" w:rsidRDefault="004E245A" w:rsidP="00126C47">
            <w:pPr>
              <w:snapToGrid w:val="0"/>
              <w:jc w:val="both"/>
              <w:rPr>
                <w:sz w:val="20"/>
                <w:szCs w:val="20"/>
                <w:lang w:eastAsia="ar-SA"/>
              </w:rPr>
            </w:pPr>
            <w:r w:rsidRPr="00AA17E3">
              <w:rPr>
                <w:sz w:val="20"/>
                <w:szCs w:val="20"/>
                <w:lang w:eastAsia="ar-SA"/>
              </w:rPr>
              <w:lastRenderedPageBreak/>
              <w:t>отдел экономического развития и торговли</w:t>
            </w:r>
          </w:p>
          <w:p w14:paraId="7FEE644A" w14:textId="77777777" w:rsidR="004E245A" w:rsidRPr="00AA17E3" w:rsidRDefault="004E245A" w:rsidP="00126C47">
            <w:pPr>
              <w:snapToGrid w:val="0"/>
              <w:jc w:val="both"/>
              <w:rPr>
                <w:sz w:val="20"/>
                <w:szCs w:val="20"/>
                <w:lang w:eastAsia="ar-SA"/>
              </w:rPr>
            </w:pPr>
          </w:p>
        </w:tc>
        <w:tc>
          <w:tcPr>
            <w:tcW w:w="3852" w:type="dxa"/>
          </w:tcPr>
          <w:p w14:paraId="778A70B4" w14:textId="77777777" w:rsidR="004E245A" w:rsidRPr="00AA17E3" w:rsidRDefault="004E245A" w:rsidP="00126C47">
            <w:pPr>
              <w:jc w:val="both"/>
              <w:rPr>
                <w:sz w:val="20"/>
                <w:szCs w:val="20"/>
              </w:rPr>
            </w:pPr>
            <w:r w:rsidRPr="00AA17E3">
              <w:rPr>
                <w:sz w:val="20"/>
                <w:szCs w:val="20"/>
              </w:rPr>
              <w:lastRenderedPageBreak/>
              <w:t>увеличение темпа производства пищевых продуктов до 105,7%;</w:t>
            </w:r>
          </w:p>
          <w:p w14:paraId="1512931E" w14:textId="77777777" w:rsidR="004E245A" w:rsidRPr="00AA17E3" w:rsidRDefault="004E245A" w:rsidP="00126C47">
            <w:pPr>
              <w:jc w:val="both"/>
              <w:rPr>
                <w:sz w:val="20"/>
                <w:szCs w:val="20"/>
              </w:rPr>
            </w:pPr>
            <w:r w:rsidRPr="00AA17E3">
              <w:rPr>
                <w:sz w:val="20"/>
                <w:szCs w:val="20"/>
              </w:rPr>
              <w:t xml:space="preserve">увеличение объема розничного </w:t>
            </w:r>
            <w:r w:rsidRPr="00AA17E3">
              <w:rPr>
                <w:sz w:val="20"/>
                <w:szCs w:val="20"/>
              </w:rPr>
              <w:lastRenderedPageBreak/>
              <w:t>товарооборота до 13990,0 млн. рублей;</w:t>
            </w:r>
          </w:p>
          <w:p w14:paraId="04A2A4C4" w14:textId="77777777" w:rsidR="004E245A" w:rsidRPr="00AA17E3" w:rsidRDefault="004E245A" w:rsidP="00126C47">
            <w:pPr>
              <w:jc w:val="both"/>
              <w:rPr>
                <w:sz w:val="20"/>
                <w:szCs w:val="20"/>
              </w:rPr>
            </w:pPr>
            <w:r w:rsidRPr="00AA17E3">
              <w:rPr>
                <w:sz w:val="20"/>
                <w:szCs w:val="20"/>
              </w:rPr>
              <w:t>увеличение количества объектов торговли, общественного питания и бытового обслуживания населения до 1500</w:t>
            </w:r>
          </w:p>
          <w:p w14:paraId="6E97B5E3" w14:textId="77777777" w:rsidR="004E245A" w:rsidRPr="00AA17E3" w:rsidRDefault="004E245A" w:rsidP="00126C47">
            <w:pPr>
              <w:snapToGrid w:val="0"/>
              <w:jc w:val="center"/>
              <w:rPr>
                <w:sz w:val="20"/>
                <w:szCs w:val="20"/>
                <w:lang w:eastAsia="ar-SA"/>
              </w:rPr>
            </w:pPr>
          </w:p>
        </w:tc>
        <w:tc>
          <w:tcPr>
            <w:tcW w:w="1032" w:type="dxa"/>
            <w:gridSpan w:val="4"/>
          </w:tcPr>
          <w:p w14:paraId="4D29B8A1" w14:textId="77777777" w:rsidR="004E245A" w:rsidRPr="00AA17E3" w:rsidRDefault="004E245A" w:rsidP="00126C47">
            <w:pPr>
              <w:snapToGrid w:val="0"/>
              <w:jc w:val="center"/>
              <w:rPr>
                <w:sz w:val="20"/>
                <w:szCs w:val="20"/>
                <w:lang w:eastAsia="ar-SA"/>
              </w:rPr>
            </w:pPr>
            <w:r w:rsidRPr="00AA17E3">
              <w:rPr>
                <w:sz w:val="20"/>
                <w:szCs w:val="20"/>
                <w:lang w:eastAsia="ar-SA"/>
              </w:rPr>
              <w:lastRenderedPageBreak/>
              <w:t>2019</w:t>
            </w:r>
          </w:p>
        </w:tc>
        <w:tc>
          <w:tcPr>
            <w:tcW w:w="954" w:type="dxa"/>
            <w:gridSpan w:val="2"/>
          </w:tcPr>
          <w:p w14:paraId="549CD95F" w14:textId="77777777" w:rsidR="004E245A" w:rsidRPr="00AA17E3" w:rsidRDefault="004E245A" w:rsidP="00126C47">
            <w:pPr>
              <w:snapToGrid w:val="0"/>
              <w:jc w:val="center"/>
              <w:rPr>
                <w:sz w:val="20"/>
                <w:szCs w:val="20"/>
                <w:lang w:eastAsia="ar-SA"/>
              </w:rPr>
            </w:pPr>
            <w:r w:rsidRPr="00AA17E3">
              <w:rPr>
                <w:sz w:val="20"/>
                <w:szCs w:val="20"/>
                <w:lang w:eastAsia="ar-SA"/>
              </w:rPr>
              <w:t>2024</w:t>
            </w:r>
          </w:p>
        </w:tc>
        <w:tc>
          <w:tcPr>
            <w:tcW w:w="3420" w:type="dxa"/>
          </w:tcPr>
          <w:p w14:paraId="204BE608" w14:textId="77777777" w:rsidR="004E245A" w:rsidRPr="00AA17E3" w:rsidRDefault="004E245A" w:rsidP="00126C47">
            <w:pPr>
              <w:snapToGrid w:val="0"/>
              <w:jc w:val="both"/>
              <w:rPr>
                <w:sz w:val="20"/>
                <w:szCs w:val="20"/>
                <w:lang w:eastAsia="ar-SA"/>
              </w:rPr>
            </w:pPr>
            <w:r w:rsidRPr="00AA17E3">
              <w:rPr>
                <w:sz w:val="20"/>
                <w:szCs w:val="20"/>
                <w:lang w:eastAsia="ar-SA"/>
              </w:rPr>
              <w:t xml:space="preserve">темп роста объемов, отгруженных по виду экономической деятельности «Производство пищевых продуктов, </w:t>
            </w:r>
            <w:r w:rsidRPr="00AA17E3">
              <w:rPr>
                <w:sz w:val="20"/>
                <w:szCs w:val="20"/>
                <w:lang w:eastAsia="ar-SA"/>
              </w:rPr>
              <w:lastRenderedPageBreak/>
              <w:t>включая напитки, и табака»;</w:t>
            </w:r>
          </w:p>
          <w:p w14:paraId="1AC4968D" w14:textId="77777777" w:rsidR="004E245A" w:rsidRPr="00AA17E3" w:rsidRDefault="004E245A" w:rsidP="00126C47">
            <w:pPr>
              <w:snapToGrid w:val="0"/>
              <w:jc w:val="both"/>
              <w:rPr>
                <w:sz w:val="20"/>
                <w:szCs w:val="20"/>
                <w:lang w:eastAsia="ar-SA"/>
              </w:rPr>
            </w:pPr>
            <w:r w:rsidRPr="00AA17E3">
              <w:rPr>
                <w:sz w:val="20"/>
                <w:szCs w:val="20"/>
              </w:rPr>
              <w:t>количество объектов торговли, общественного питания и бытового обслуживания населения</w:t>
            </w:r>
          </w:p>
        </w:tc>
      </w:tr>
      <w:tr w:rsidR="004E245A" w:rsidRPr="00AA17E3" w14:paraId="414A77F9" w14:textId="77777777" w:rsidTr="00126C47">
        <w:trPr>
          <w:trHeight w:val="417"/>
        </w:trPr>
        <w:tc>
          <w:tcPr>
            <w:tcW w:w="708" w:type="dxa"/>
          </w:tcPr>
          <w:p w14:paraId="108AE5F7" w14:textId="77777777" w:rsidR="004E245A" w:rsidRPr="00AA17E3" w:rsidRDefault="004E245A" w:rsidP="00126C47">
            <w:pPr>
              <w:snapToGrid w:val="0"/>
              <w:jc w:val="both"/>
              <w:rPr>
                <w:sz w:val="20"/>
                <w:szCs w:val="20"/>
                <w:lang w:eastAsia="ar-SA"/>
              </w:rPr>
            </w:pPr>
          </w:p>
        </w:tc>
        <w:tc>
          <w:tcPr>
            <w:tcW w:w="14587" w:type="dxa"/>
            <w:gridSpan w:val="10"/>
            <w:vAlign w:val="center"/>
          </w:tcPr>
          <w:p w14:paraId="3BA4EDFB" w14:textId="77777777" w:rsidR="004E245A" w:rsidRPr="00AA17E3" w:rsidRDefault="004E245A" w:rsidP="00126C47">
            <w:pPr>
              <w:snapToGrid w:val="0"/>
              <w:jc w:val="center"/>
              <w:rPr>
                <w:sz w:val="20"/>
                <w:szCs w:val="20"/>
                <w:lang w:eastAsia="ar-SA"/>
              </w:rPr>
            </w:pPr>
            <w:r w:rsidRPr="00AA17E3">
              <w:rPr>
                <w:sz w:val="20"/>
                <w:szCs w:val="20"/>
              </w:rPr>
              <w:t>Цель 4. Обеспечение устойчивого социально-экономического развития АПК</w:t>
            </w:r>
          </w:p>
        </w:tc>
      </w:tr>
      <w:tr w:rsidR="004E245A" w:rsidRPr="00AA17E3" w14:paraId="2DAF1A77" w14:textId="77777777" w:rsidTr="00126C47">
        <w:trPr>
          <w:trHeight w:val="552"/>
        </w:trPr>
        <w:tc>
          <w:tcPr>
            <w:tcW w:w="708" w:type="dxa"/>
          </w:tcPr>
          <w:p w14:paraId="60E9515D" w14:textId="77777777" w:rsidR="004E245A" w:rsidRPr="00AA17E3" w:rsidRDefault="004E245A" w:rsidP="00126C47">
            <w:pPr>
              <w:snapToGrid w:val="0"/>
              <w:jc w:val="center"/>
              <w:rPr>
                <w:sz w:val="20"/>
                <w:szCs w:val="20"/>
                <w:lang w:eastAsia="ar-SA"/>
              </w:rPr>
            </w:pPr>
            <w:r w:rsidRPr="00AA17E3">
              <w:rPr>
                <w:sz w:val="20"/>
                <w:szCs w:val="20"/>
                <w:lang w:eastAsia="ar-SA"/>
              </w:rPr>
              <w:t>4.</w:t>
            </w:r>
          </w:p>
        </w:tc>
        <w:tc>
          <w:tcPr>
            <w:tcW w:w="3359" w:type="dxa"/>
          </w:tcPr>
          <w:p w14:paraId="71E348AE" w14:textId="77777777" w:rsidR="004E245A" w:rsidRPr="00AA17E3" w:rsidRDefault="004E245A" w:rsidP="00126C47">
            <w:pPr>
              <w:snapToGrid w:val="0"/>
              <w:jc w:val="both"/>
              <w:rPr>
                <w:sz w:val="20"/>
                <w:szCs w:val="20"/>
                <w:lang w:eastAsia="ar-SA"/>
              </w:rPr>
            </w:pPr>
            <w:r w:rsidRPr="00AA17E3">
              <w:rPr>
                <w:sz w:val="20"/>
                <w:szCs w:val="20"/>
              </w:rPr>
              <w:t>Подпрограмма «Развитие сельского хозяйств»</w:t>
            </w:r>
          </w:p>
        </w:tc>
        <w:tc>
          <w:tcPr>
            <w:tcW w:w="1970" w:type="dxa"/>
          </w:tcPr>
          <w:p w14:paraId="37682AA1" w14:textId="77777777" w:rsidR="004E245A" w:rsidRPr="00AA17E3" w:rsidRDefault="004E245A" w:rsidP="00126C47">
            <w:pPr>
              <w:snapToGrid w:val="0"/>
              <w:jc w:val="both"/>
              <w:rPr>
                <w:sz w:val="20"/>
                <w:szCs w:val="20"/>
                <w:lang w:eastAsia="ar-SA"/>
              </w:rPr>
            </w:pPr>
          </w:p>
        </w:tc>
        <w:tc>
          <w:tcPr>
            <w:tcW w:w="3864" w:type="dxa"/>
            <w:gridSpan w:val="3"/>
          </w:tcPr>
          <w:p w14:paraId="3238403A" w14:textId="77777777" w:rsidR="004E245A" w:rsidRPr="00AA17E3" w:rsidRDefault="004E245A" w:rsidP="00126C47">
            <w:pPr>
              <w:snapToGrid w:val="0"/>
              <w:jc w:val="center"/>
              <w:rPr>
                <w:sz w:val="20"/>
                <w:szCs w:val="20"/>
                <w:lang w:eastAsia="ar-SA"/>
              </w:rPr>
            </w:pPr>
          </w:p>
        </w:tc>
        <w:tc>
          <w:tcPr>
            <w:tcW w:w="1020" w:type="dxa"/>
            <w:gridSpan w:val="2"/>
          </w:tcPr>
          <w:p w14:paraId="3304AD77" w14:textId="77777777" w:rsidR="004E245A" w:rsidRPr="00AA17E3" w:rsidRDefault="004E245A" w:rsidP="00126C47">
            <w:pPr>
              <w:snapToGrid w:val="0"/>
              <w:jc w:val="center"/>
              <w:rPr>
                <w:sz w:val="20"/>
                <w:szCs w:val="20"/>
                <w:lang w:eastAsia="ar-SA"/>
              </w:rPr>
            </w:pPr>
          </w:p>
        </w:tc>
        <w:tc>
          <w:tcPr>
            <w:tcW w:w="954" w:type="dxa"/>
            <w:gridSpan w:val="2"/>
          </w:tcPr>
          <w:p w14:paraId="557F7124" w14:textId="77777777" w:rsidR="004E245A" w:rsidRPr="00AA17E3" w:rsidRDefault="004E245A" w:rsidP="00126C47">
            <w:pPr>
              <w:snapToGrid w:val="0"/>
              <w:jc w:val="center"/>
              <w:rPr>
                <w:sz w:val="20"/>
                <w:szCs w:val="20"/>
                <w:lang w:eastAsia="ar-SA"/>
              </w:rPr>
            </w:pPr>
          </w:p>
        </w:tc>
        <w:tc>
          <w:tcPr>
            <w:tcW w:w="3420" w:type="dxa"/>
          </w:tcPr>
          <w:p w14:paraId="152453CA" w14:textId="77777777" w:rsidR="004E245A" w:rsidRPr="00AA17E3" w:rsidRDefault="004E245A" w:rsidP="00126C47">
            <w:pPr>
              <w:snapToGrid w:val="0"/>
              <w:jc w:val="both"/>
              <w:rPr>
                <w:sz w:val="20"/>
                <w:szCs w:val="20"/>
                <w:lang w:eastAsia="ar-SA"/>
              </w:rPr>
            </w:pPr>
          </w:p>
        </w:tc>
      </w:tr>
      <w:tr w:rsidR="004E245A" w:rsidRPr="00AA17E3" w14:paraId="0C30347C" w14:textId="77777777" w:rsidTr="00126C47">
        <w:trPr>
          <w:trHeight w:val="328"/>
        </w:trPr>
        <w:tc>
          <w:tcPr>
            <w:tcW w:w="15295" w:type="dxa"/>
            <w:gridSpan w:val="11"/>
          </w:tcPr>
          <w:p w14:paraId="319715E8" w14:textId="77777777" w:rsidR="004E245A" w:rsidRPr="00AA17E3" w:rsidRDefault="004E245A" w:rsidP="00126C47">
            <w:pPr>
              <w:pStyle w:val="TableContents"/>
              <w:rPr>
                <w:rFonts w:cs="Times New Roman"/>
                <w:sz w:val="20"/>
                <w:szCs w:val="20"/>
              </w:rPr>
            </w:pPr>
            <w:r w:rsidRPr="00AA17E3">
              <w:rPr>
                <w:rFonts w:cs="Times New Roman"/>
                <w:sz w:val="20"/>
                <w:szCs w:val="20"/>
              </w:rPr>
              <w:t>Задача 1. Развитие растениеводства в Предгорном муниципальном районе</w:t>
            </w:r>
          </w:p>
        </w:tc>
      </w:tr>
      <w:tr w:rsidR="004E245A" w:rsidRPr="00AA17E3" w14:paraId="0D443CAF" w14:textId="77777777" w:rsidTr="00126C47">
        <w:trPr>
          <w:trHeight w:val="328"/>
        </w:trPr>
        <w:tc>
          <w:tcPr>
            <w:tcW w:w="708" w:type="dxa"/>
          </w:tcPr>
          <w:p w14:paraId="305A2C4D" w14:textId="77777777" w:rsidR="004E245A" w:rsidRPr="00AA17E3" w:rsidRDefault="004E245A" w:rsidP="00126C47">
            <w:pPr>
              <w:snapToGrid w:val="0"/>
              <w:jc w:val="both"/>
              <w:rPr>
                <w:sz w:val="20"/>
                <w:szCs w:val="20"/>
                <w:lang w:eastAsia="ar-SA"/>
              </w:rPr>
            </w:pPr>
            <w:r w:rsidRPr="00AA17E3">
              <w:rPr>
                <w:sz w:val="20"/>
                <w:szCs w:val="20"/>
                <w:lang w:eastAsia="ar-SA"/>
              </w:rPr>
              <w:t>4.1.</w:t>
            </w:r>
          </w:p>
        </w:tc>
        <w:tc>
          <w:tcPr>
            <w:tcW w:w="3359" w:type="dxa"/>
          </w:tcPr>
          <w:p w14:paraId="0E6242BE" w14:textId="77777777" w:rsidR="004E245A" w:rsidRPr="00AA17E3" w:rsidRDefault="004E245A" w:rsidP="00126C47">
            <w:pPr>
              <w:pStyle w:val="TableContents"/>
              <w:rPr>
                <w:rFonts w:cs="Times New Roman"/>
                <w:sz w:val="20"/>
                <w:szCs w:val="20"/>
              </w:rPr>
            </w:pPr>
            <w:r w:rsidRPr="00AA17E3">
              <w:rPr>
                <w:rFonts w:cs="Times New Roman"/>
                <w:sz w:val="20"/>
                <w:szCs w:val="20"/>
              </w:rPr>
              <w:t>Увеличение объемов производства зерновых и зернобобовых в хозяйствах всех категорий</w:t>
            </w:r>
          </w:p>
        </w:tc>
        <w:tc>
          <w:tcPr>
            <w:tcW w:w="1970" w:type="dxa"/>
          </w:tcPr>
          <w:p w14:paraId="6AA73269" w14:textId="77777777" w:rsidR="004E245A" w:rsidRPr="00AA17E3" w:rsidRDefault="004E245A" w:rsidP="00126C47">
            <w:pPr>
              <w:pStyle w:val="TableContents"/>
              <w:spacing w:line="240" w:lineRule="exact"/>
              <w:rPr>
                <w:rFonts w:cs="Times New Roman"/>
                <w:sz w:val="20"/>
                <w:szCs w:val="20"/>
              </w:rPr>
            </w:pPr>
            <w:r w:rsidRPr="00AA17E3">
              <w:rPr>
                <w:rFonts w:cs="Times New Roman"/>
                <w:sz w:val="20"/>
                <w:szCs w:val="20"/>
              </w:rPr>
              <w:t>управление сельского хозяйства администрации Предгорного муниципального района, сельскохозяйственные организации района</w:t>
            </w:r>
          </w:p>
          <w:p w14:paraId="2B45D99C" w14:textId="77777777" w:rsidR="004E245A" w:rsidRPr="00AA17E3" w:rsidRDefault="004E245A" w:rsidP="00126C47">
            <w:pPr>
              <w:pStyle w:val="TableContents"/>
              <w:spacing w:line="240" w:lineRule="exact"/>
              <w:rPr>
                <w:rFonts w:cs="Times New Roman"/>
                <w:sz w:val="20"/>
                <w:szCs w:val="20"/>
              </w:rPr>
            </w:pPr>
          </w:p>
        </w:tc>
        <w:tc>
          <w:tcPr>
            <w:tcW w:w="3864" w:type="dxa"/>
            <w:gridSpan w:val="3"/>
          </w:tcPr>
          <w:p w14:paraId="31BA0BFE" w14:textId="77777777" w:rsidR="004E245A" w:rsidRPr="00AA17E3" w:rsidRDefault="004E245A" w:rsidP="00126C47">
            <w:pPr>
              <w:pStyle w:val="TableContents"/>
              <w:jc w:val="center"/>
              <w:rPr>
                <w:rFonts w:cs="Times New Roman"/>
                <w:sz w:val="20"/>
                <w:szCs w:val="20"/>
              </w:rPr>
            </w:pPr>
            <w:r w:rsidRPr="00AA17E3">
              <w:rPr>
                <w:rFonts w:cs="Times New Roman"/>
                <w:sz w:val="20"/>
                <w:szCs w:val="20"/>
              </w:rPr>
              <w:t>увеличение производства зерновых и зернобобовых в хозяйствах всех категорий за счет повышения урожайности и эффективности оказываемой государственной поддержки, улучшение качества произведенной продукции</w:t>
            </w:r>
          </w:p>
        </w:tc>
        <w:tc>
          <w:tcPr>
            <w:tcW w:w="1020" w:type="dxa"/>
            <w:gridSpan w:val="2"/>
          </w:tcPr>
          <w:p w14:paraId="496ACC57" w14:textId="77777777" w:rsidR="004E245A" w:rsidRPr="00AA17E3" w:rsidRDefault="004E245A" w:rsidP="00126C47">
            <w:pPr>
              <w:pStyle w:val="TableContents"/>
              <w:jc w:val="center"/>
              <w:rPr>
                <w:rFonts w:cs="Times New Roman"/>
                <w:sz w:val="20"/>
                <w:szCs w:val="20"/>
              </w:rPr>
            </w:pPr>
            <w:r w:rsidRPr="00AA17E3">
              <w:rPr>
                <w:rFonts w:cs="Times New Roman"/>
                <w:sz w:val="20"/>
                <w:szCs w:val="20"/>
              </w:rPr>
              <w:t>2019</w:t>
            </w:r>
          </w:p>
        </w:tc>
        <w:tc>
          <w:tcPr>
            <w:tcW w:w="954" w:type="dxa"/>
            <w:gridSpan w:val="2"/>
          </w:tcPr>
          <w:p w14:paraId="212E00DF" w14:textId="77777777" w:rsidR="004E245A" w:rsidRPr="00AA17E3" w:rsidRDefault="004E245A" w:rsidP="00126C47">
            <w:pPr>
              <w:pStyle w:val="TableContents"/>
              <w:jc w:val="center"/>
              <w:rPr>
                <w:rFonts w:cs="Times New Roman"/>
                <w:sz w:val="20"/>
                <w:szCs w:val="20"/>
              </w:rPr>
            </w:pPr>
            <w:r w:rsidRPr="00AA17E3">
              <w:rPr>
                <w:rFonts w:cs="Times New Roman"/>
                <w:sz w:val="20"/>
                <w:szCs w:val="20"/>
              </w:rPr>
              <w:t>2024</w:t>
            </w:r>
          </w:p>
        </w:tc>
        <w:tc>
          <w:tcPr>
            <w:tcW w:w="3420" w:type="dxa"/>
          </w:tcPr>
          <w:p w14:paraId="7CE427A0" w14:textId="77777777" w:rsidR="004E245A" w:rsidRPr="00AA17E3" w:rsidRDefault="004E245A" w:rsidP="00126C47">
            <w:pPr>
              <w:pStyle w:val="TableContents"/>
              <w:jc w:val="both"/>
              <w:rPr>
                <w:rFonts w:cs="Times New Roman"/>
                <w:sz w:val="20"/>
                <w:szCs w:val="20"/>
              </w:rPr>
            </w:pPr>
            <w:r w:rsidRPr="00AA17E3">
              <w:rPr>
                <w:rFonts w:cs="Times New Roman"/>
                <w:sz w:val="20"/>
                <w:szCs w:val="20"/>
              </w:rPr>
              <w:t>Индекс производства продукции сельского хозяйства в хозяйствах всех категорий Предгорного района (в сопоставимых ценах);</w:t>
            </w:r>
          </w:p>
          <w:p w14:paraId="57D1234E" w14:textId="77777777" w:rsidR="004E245A" w:rsidRPr="00AA17E3" w:rsidRDefault="004E245A" w:rsidP="00126C47">
            <w:pPr>
              <w:pStyle w:val="TableContents"/>
              <w:rPr>
                <w:rFonts w:cs="Times New Roman"/>
                <w:sz w:val="20"/>
                <w:szCs w:val="20"/>
              </w:rPr>
            </w:pPr>
            <w:r w:rsidRPr="00AA17E3">
              <w:rPr>
                <w:rFonts w:cs="Times New Roman"/>
                <w:sz w:val="20"/>
                <w:szCs w:val="20"/>
              </w:rPr>
              <w:t>Валовой сбор зерновых и зернобобовых культур в хозяйствах всех категорий</w:t>
            </w:r>
          </w:p>
        </w:tc>
      </w:tr>
      <w:tr w:rsidR="004E245A" w:rsidRPr="00AA17E3" w14:paraId="2D8C76FA" w14:textId="77777777" w:rsidTr="00126C47">
        <w:trPr>
          <w:trHeight w:val="328"/>
        </w:trPr>
        <w:tc>
          <w:tcPr>
            <w:tcW w:w="708" w:type="dxa"/>
          </w:tcPr>
          <w:p w14:paraId="0DD8B4C8" w14:textId="77777777" w:rsidR="004E245A" w:rsidRPr="00AA17E3" w:rsidRDefault="004E245A" w:rsidP="00126C47">
            <w:pPr>
              <w:snapToGrid w:val="0"/>
              <w:jc w:val="both"/>
              <w:rPr>
                <w:sz w:val="20"/>
                <w:szCs w:val="20"/>
                <w:lang w:eastAsia="ar-SA"/>
              </w:rPr>
            </w:pPr>
            <w:r w:rsidRPr="00AA17E3">
              <w:rPr>
                <w:sz w:val="20"/>
                <w:szCs w:val="20"/>
                <w:lang w:eastAsia="ar-SA"/>
              </w:rPr>
              <w:t>4.2.</w:t>
            </w:r>
          </w:p>
        </w:tc>
        <w:tc>
          <w:tcPr>
            <w:tcW w:w="3359" w:type="dxa"/>
          </w:tcPr>
          <w:p w14:paraId="4D9C20C4" w14:textId="77777777" w:rsidR="004E245A" w:rsidRPr="00AA17E3" w:rsidRDefault="004E245A" w:rsidP="00126C47">
            <w:pPr>
              <w:pStyle w:val="TableContents"/>
              <w:rPr>
                <w:rFonts w:cs="Times New Roman"/>
                <w:sz w:val="20"/>
                <w:szCs w:val="20"/>
              </w:rPr>
            </w:pPr>
            <w:r w:rsidRPr="00AA17E3">
              <w:rPr>
                <w:rFonts w:cs="Times New Roman"/>
                <w:sz w:val="20"/>
                <w:szCs w:val="20"/>
              </w:rPr>
              <w:t>Увеличение объемов производства картофеля и овощной продукции в хозяйствах всех категорий</w:t>
            </w:r>
          </w:p>
        </w:tc>
        <w:tc>
          <w:tcPr>
            <w:tcW w:w="1970" w:type="dxa"/>
          </w:tcPr>
          <w:p w14:paraId="79A1DD4F" w14:textId="77777777" w:rsidR="004E245A" w:rsidRPr="00AA17E3" w:rsidRDefault="004E245A" w:rsidP="00126C47">
            <w:pPr>
              <w:pStyle w:val="TableContents"/>
              <w:spacing w:line="240" w:lineRule="exact"/>
              <w:rPr>
                <w:rFonts w:cs="Times New Roman"/>
                <w:sz w:val="20"/>
                <w:szCs w:val="20"/>
              </w:rPr>
            </w:pPr>
            <w:r w:rsidRPr="00AA17E3">
              <w:rPr>
                <w:rFonts w:cs="Times New Roman"/>
                <w:sz w:val="20"/>
                <w:szCs w:val="20"/>
              </w:rPr>
              <w:t>управление сельского хозяйства администрации Предгорного муниципального района, сельскохозяйственные организации района</w:t>
            </w:r>
          </w:p>
        </w:tc>
        <w:tc>
          <w:tcPr>
            <w:tcW w:w="3864" w:type="dxa"/>
            <w:gridSpan w:val="3"/>
          </w:tcPr>
          <w:p w14:paraId="51B4254C" w14:textId="77777777" w:rsidR="004E245A" w:rsidRPr="00AA17E3" w:rsidRDefault="004E245A" w:rsidP="00126C47">
            <w:pPr>
              <w:pStyle w:val="TableContents"/>
              <w:jc w:val="center"/>
              <w:rPr>
                <w:rFonts w:cs="Times New Roman"/>
                <w:sz w:val="20"/>
                <w:szCs w:val="20"/>
              </w:rPr>
            </w:pPr>
            <w:r w:rsidRPr="00AA17E3">
              <w:rPr>
                <w:rFonts w:cs="Times New Roman"/>
                <w:sz w:val="20"/>
                <w:szCs w:val="20"/>
              </w:rPr>
              <w:t>увеличение производства картофеля и овощей открытого грунта в хозяйствах всех категорий за счет рационального использования минеральных удобрений и эффективности оказываемой государственной поддержки, Увеличение производства овощей защищенного грунта за счет увеличения площадей в тепличных хозяйствах посредством реализации инвестиционных проектов</w:t>
            </w:r>
          </w:p>
        </w:tc>
        <w:tc>
          <w:tcPr>
            <w:tcW w:w="1020" w:type="dxa"/>
            <w:gridSpan w:val="2"/>
          </w:tcPr>
          <w:p w14:paraId="0707A95B" w14:textId="77777777" w:rsidR="004E245A" w:rsidRPr="00AA17E3" w:rsidRDefault="004E245A" w:rsidP="00126C47">
            <w:pPr>
              <w:pStyle w:val="TableContents"/>
              <w:jc w:val="center"/>
              <w:rPr>
                <w:rFonts w:cs="Times New Roman"/>
                <w:sz w:val="20"/>
                <w:szCs w:val="20"/>
              </w:rPr>
            </w:pPr>
            <w:r w:rsidRPr="00AA17E3">
              <w:rPr>
                <w:rFonts w:cs="Times New Roman"/>
                <w:sz w:val="20"/>
                <w:szCs w:val="20"/>
              </w:rPr>
              <w:t>2019</w:t>
            </w:r>
          </w:p>
        </w:tc>
        <w:tc>
          <w:tcPr>
            <w:tcW w:w="954" w:type="dxa"/>
            <w:gridSpan w:val="2"/>
          </w:tcPr>
          <w:p w14:paraId="4BF8CC3E" w14:textId="77777777" w:rsidR="004E245A" w:rsidRPr="00AA17E3" w:rsidRDefault="004E245A" w:rsidP="00126C47">
            <w:pPr>
              <w:pStyle w:val="TableContents"/>
              <w:jc w:val="center"/>
              <w:rPr>
                <w:rFonts w:cs="Times New Roman"/>
                <w:sz w:val="20"/>
                <w:szCs w:val="20"/>
              </w:rPr>
            </w:pPr>
            <w:r w:rsidRPr="00AA17E3">
              <w:rPr>
                <w:rFonts w:cs="Times New Roman"/>
                <w:sz w:val="20"/>
                <w:szCs w:val="20"/>
              </w:rPr>
              <w:t>2024</w:t>
            </w:r>
          </w:p>
        </w:tc>
        <w:tc>
          <w:tcPr>
            <w:tcW w:w="3420" w:type="dxa"/>
          </w:tcPr>
          <w:p w14:paraId="22C04B9B" w14:textId="77777777" w:rsidR="004E245A" w:rsidRPr="00AA17E3" w:rsidRDefault="004E245A" w:rsidP="00126C47">
            <w:pPr>
              <w:pStyle w:val="TableContents"/>
              <w:jc w:val="both"/>
              <w:rPr>
                <w:rFonts w:cs="Times New Roman"/>
                <w:sz w:val="20"/>
                <w:szCs w:val="20"/>
              </w:rPr>
            </w:pPr>
            <w:r w:rsidRPr="00AA17E3">
              <w:rPr>
                <w:rFonts w:cs="Times New Roman"/>
                <w:sz w:val="20"/>
                <w:szCs w:val="20"/>
              </w:rPr>
              <w:t>Индекс производства продукции сельского хозяйства в хозяйствах всех категорий Предгорного района (в сопоставимых ценах);</w:t>
            </w:r>
          </w:p>
          <w:p w14:paraId="46212E0F" w14:textId="77777777" w:rsidR="004E245A" w:rsidRPr="00AA17E3" w:rsidRDefault="004E245A" w:rsidP="00126C47">
            <w:pPr>
              <w:pStyle w:val="TableContents"/>
              <w:jc w:val="both"/>
              <w:rPr>
                <w:rFonts w:cs="Times New Roman"/>
                <w:sz w:val="20"/>
                <w:szCs w:val="20"/>
              </w:rPr>
            </w:pPr>
            <w:r w:rsidRPr="00AA17E3">
              <w:rPr>
                <w:rFonts w:cs="Times New Roman"/>
                <w:sz w:val="20"/>
                <w:szCs w:val="20"/>
              </w:rPr>
              <w:t>Валовой сбор картофеля в хозяйствах всех категорий;</w:t>
            </w:r>
          </w:p>
          <w:p w14:paraId="01F0CA7F" w14:textId="77777777" w:rsidR="004E245A" w:rsidRPr="00AA17E3" w:rsidRDefault="004E245A" w:rsidP="00126C47">
            <w:pPr>
              <w:pStyle w:val="TableContents"/>
              <w:rPr>
                <w:rFonts w:cs="Times New Roman"/>
                <w:sz w:val="20"/>
                <w:szCs w:val="20"/>
                <w:lang w:eastAsia="ru-RU"/>
              </w:rPr>
            </w:pPr>
            <w:r w:rsidRPr="00AA17E3">
              <w:rPr>
                <w:rFonts w:cs="Times New Roman"/>
                <w:sz w:val="20"/>
                <w:szCs w:val="20"/>
              </w:rPr>
              <w:t>Валовой сбор овощной продукции в хозяйствах всех категорий (</w:t>
            </w:r>
            <w:r w:rsidRPr="00AA17E3">
              <w:rPr>
                <w:rFonts w:cs="Times New Roman"/>
                <w:sz w:val="20"/>
                <w:szCs w:val="20"/>
                <w:lang w:eastAsia="ru-RU"/>
              </w:rPr>
              <w:t>в том числе продукции овощеводства защищенного грунта)</w:t>
            </w:r>
          </w:p>
          <w:p w14:paraId="0D9523D6" w14:textId="77777777" w:rsidR="004E245A" w:rsidRPr="00AA17E3" w:rsidRDefault="004E245A" w:rsidP="00126C47">
            <w:pPr>
              <w:pStyle w:val="TableContents"/>
              <w:rPr>
                <w:rFonts w:cs="Times New Roman"/>
                <w:sz w:val="20"/>
                <w:szCs w:val="20"/>
              </w:rPr>
            </w:pPr>
          </w:p>
        </w:tc>
      </w:tr>
      <w:tr w:rsidR="004E245A" w:rsidRPr="00AA17E3" w14:paraId="6E303152" w14:textId="77777777" w:rsidTr="00126C47">
        <w:trPr>
          <w:trHeight w:val="328"/>
        </w:trPr>
        <w:tc>
          <w:tcPr>
            <w:tcW w:w="708" w:type="dxa"/>
          </w:tcPr>
          <w:p w14:paraId="00BD2213" w14:textId="77777777" w:rsidR="004E245A" w:rsidRPr="00AA17E3" w:rsidRDefault="004E245A" w:rsidP="00126C47">
            <w:pPr>
              <w:snapToGrid w:val="0"/>
              <w:jc w:val="both"/>
              <w:rPr>
                <w:sz w:val="20"/>
                <w:szCs w:val="20"/>
                <w:lang w:eastAsia="ar-SA"/>
              </w:rPr>
            </w:pPr>
            <w:r w:rsidRPr="00AA17E3">
              <w:rPr>
                <w:sz w:val="20"/>
                <w:szCs w:val="20"/>
                <w:lang w:eastAsia="ar-SA"/>
              </w:rPr>
              <w:t>4.3</w:t>
            </w:r>
          </w:p>
        </w:tc>
        <w:tc>
          <w:tcPr>
            <w:tcW w:w="3359" w:type="dxa"/>
          </w:tcPr>
          <w:p w14:paraId="72D0F0CA" w14:textId="77777777" w:rsidR="004E245A" w:rsidRPr="00AA17E3" w:rsidRDefault="004E245A" w:rsidP="00126C47">
            <w:pPr>
              <w:pStyle w:val="TableContents"/>
              <w:rPr>
                <w:rFonts w:cs="Times New Roman"/>
                <w:sz w:val="20"/>
                <w:szCs w:val="20"/>
              </w:rPr>
            </w:pPr>
            <w:r w:rsidRPr="00AA17E3">
              <w:rPr>
                <w:rFonts w:cs="Times New Roman"/>
                <w:sz w:val="20"/>
                <w:szCs w:val="20"/>
              </w:rPr>
              <w:t>Содействие в развитии плодоводства в Предгорном муниципальном районе</w:t>
            </w:r>
          </w:p>
        </w:tc>
        <w:tc>
          <w:tcPr>
            <w:tcW w:w="1970" w:type="dxa"/>
          </w:tcPr>
          <w:p w14:paraId="54B276EF" w14:textId="77777777" w:rsidR="004E245A" w:rsidRPr="00AA17E3" w:rsidRDefault="004E245A" w:rsidP="00126C47">
            <w:pPr>
              <w:pStyle w:val="TableContents"/>
              <w:spacing w:line="240" w:lineRule="exact"/>
              <w:rPr>
                <w:rFonts w:cs="Times New Roman"/>
                <w:sz w:val="20"/>
                <w:szCs w:val="20"/>
              </w:rPr>
            </w:pPr>
            <w:r w:rsidRPr="00AA17E3">
              <w:rPr>
                <w:rFonts w:cs="Times New Roman"/>
                <w:sz w:val="20"/>
                <w:szCs w:val="20"/>
              </w:rPr>
              <w:t>управление сельского хозяйства администрации Предгорного муниципального района</w:t>
            </w:r>
          </w:p>
        </w:tc>
        <w:tc>
          <w:tcPr>
            <w:tcW w:w="3858" w:type="dxa"/>
            <w:gridSpan w:val="2"/>
          </w:tcPr>
          <w:p w14:paraId="5D899673" w14:textId="77777777" w:rsidR="004E245A" w:rsidRPr="00AA17E3" w:rsidRDefault="004E245A" w:rsidP="00126C47">
            <w:pPr>
              <w:pStyle w:val="TableContents"/>
              <w:rPr>
                <w:rFonts w:cs="Times New Roman"/>
                <w:sz w:val="20"/>
                <w:szCs w:val="20"/>
              </w:rPr>
            </w:pPr>
            <w:r w:rsidRPr="00AA17E3">
              <w:rPr>
                <w:rFonts w:cs="Times New Roman"/>
                <w:sz w:val="20"/>
                <w:szCs w:val="20"/>
              </w:rPr>
              <w:t xml:space="preserve"> увеличение объемов производства продукции семечковых и косточковых многолетних плодовых культур за счет эффективности оказываемой государственной поддержки</w:t>
            </w:r>
          </w:p>
          <w:p w14:paraId="025D9BA3" w14:textId="77777777" w:rsidR="004E245A" w:rsidRPr="00AA17E3" w:rsidRDefault="004E245A" w:rsidP="00126C47">
            <w:pPr>
              <w:pStyle w:val="TableContents"/>
              <w:rPr>
                <w:rFonts w:cs="Times New Roman"/>
                <w:sz w:val="20"/>
                <w:szCs w:val="20"/>
              </w:rPr>
            </w:pPr>
          </w:p>
        </w:tc>
        <w:tc>
          <w:tcPr>
            <w:tcW w:w="1026" w:type="dxa"/>
            <w:gridSpan w:val="3"/>
          </w:tcPr>
          <w:p w14:paraId="5C28783B" w14:textId="77777777" w:rsidR="004E245A" w:rsidRPr="00AA17E3" w:rsidRDefault="004E245A" w:rsidP="00126C47">
            <w:pPr>
              <w:pStyle w:val="TableContents"/>
              <w:jc w:val="center"/>
              <w:rPr>
                <w:rFonts w:cs="Times New Roman"/>
                <w:sz w:val="20"/>
                <w:szCs w:val="20"/>
              </w:rPr>
            </w:pPr>
            <w:r w:rsidRPr="00AA17E3">
              <w:rPr>
                <w:rFonts w:cs="Times New Roman"/>
                <w:sz w:val="20"/>
                <w:szCs w:val="20"/>
              </w:rPr>
              <w:t>2019</w:t>
            </w:r>
          </w:p>
        </w:tc>
        <w:tc>
          <w:tcPr>
            <w:tcW w:w="954" w:type="dxa"/>
            <w:gridSpan w:val="2"/>
          </w:tcPr>
          <w:p w14:paraId="17995C3C" w14:textId="77777777" w:rsidR="004E245A" w:rsidRPr="00AA17E3" w:rsidRDefault="004E245A" w:rsidP="00126C47">
            <w:pPr>
              <w:pStyle w:val="TableContents"/>
              <w:jc w:val="center"/>
              <w:rPr>
                <w:rFonts w:cs="Times New Roman"/>
                <w:sz w:val="20"/>
                <w:szCs w:val="20"/>
              </w:rPr>
            </w:pPr>
            <w:r w:rsidRPr="00AA17E3">
              <w:rPr>
                <w:rFonts w:cs="Times New Roman"/>
                <w:sz w:val="20"/>
                <w:szCs w:val="20"/>
              </w:rPr>
              <w:t>2024</w:t>
            </w:r>
          </w:p>
        </w:tc>
        <w:tc>
          <w:tcPr>
            <w:tcW w:w="3420" w:type="dxa"/>
          </w:tcPr>
          <w:p w14:paraId="71742A62" w14:textId="77777777" w:rsidR="004E245A" w:rsidRPr="00AA17E3" w:rsidRDefault="004E245A" w:rsidP="00126C47">
            <w:pPr>
              <w:jc w:val="both"/>
              <w:rPr>
                <w:sz w:val="20"/>
                <w:szCs w:val="20"/>
              </w:rPr>
            </w:pPr>
            <w:r w:rsidRPr="00AA17E3">
              <w:rPr>
                <w:sz w:val="20"/>
                <w:szCs w:val="20"/>
              </w:rPr>
              <w:t>Индекс производства продукции сельского хозяйства в хозяйствах всех категорий Предгорного района (в сопоставимых ценах);</w:t>
            </w:r>
          </w:p>
          <w:p w14:paraId="108AE179" w14:textId="77777777" w:rsidR="004E245A" w:rsidRPr="00AA17E3" w:rsidRDefault="004E245A" w:rsidP="00126C47">
            <w:pPr>
              <w:rPr>
                <w:sz w:val="20"/>
                <w:szCs w:val="20"/>
              </w:rPr>
            </w:pPr>
            <w:r w:rsidRPr="00AA17E3">
              <w:rPr>
                <w:sz w:val="20"/>
                <w:szCs w:val="20"/>
              </w:rPr>
              <w:t>Площадь закладки многолетних плодовых насаждений в личных подсобных хозяйствах</w:t>
            </w:r>
          </w:p>
          <w:p w14:paraId="3AF899C7" w14:textId="77777777" w:rsidR="004E245A" w:rsidRPr="00AA17E3" w:rsidRDefault="004E245A" w:rsidP="00126C47">
            <w:pPr>
              <w:rPr>
                <w:sz w:val="20"/>
                <w:szCs w:val="20"/>
              </w:rPr>
            </w:pPr>
          </w:p>
        </w:tc>
      </w:tr>
      <w:tr w:rsidR="004E245A" w:rsidRPr="00AA17E3" w14:paraId="582283B7" w14:textId="77777777" w:rsidTr="00126C47">
        <w:trPr>
          <w:trHeight w:val="328"/>
        </w:trPr>
        <w:tc>
          <w:tcPr>
            <w:tcW w:w="15295" w:type="dxa"/>
            <w:gridSpan w:val="11"/>
          </w:tcPr>
          <w:p w14:paraId="49E10250" w14:textId="77777777" w:rsidR="004E245A" w:rsidRPr="00AA17E3" w:rsidRDefault="004E245A" w:rsidP="00126C47">
            <w:pPr>
              <w:pStyle w:val="TableContents"/>
              <w:rPr>
                <w:rFonts w:cs="Times New Roman"/>
                <w:sz w:val="20"/>
                <w:szCs w:val="20"/>
              </w:rPr>
            </w:pPr>
            <w:r w:rsidRPr="00AA17E3">
              <w:rPr>
                <w:rFonts w:cs="Times New Roman"/>
                <w:sz w:val="20"/>
                <w:szCs w:val="20"/>
              </w:rPr>
              <w:lastRenderedPageBreak/>
              <w:t>Задача 2. «Развитие животноводства в Предгорном муниципальном районе»</w:t>
            </w:r>
          </w:p>
        </w:tc>
      </w:tr>
      <w:tr w:rsidR="004E245A" w:rsidRPr="00AA17E3" w14:paraId="4A5628E9" w14:textId="77777777" w:rsidTr="00126C47">
        <w:trPr>
          <w:trHeight w:val="328"/>
        </w:trPr>
        <w:tc>
          <w:tcPr>
            <w:tcW w:w="708" w:type="dxa"/>
          </w:tcPr>
          <w:p w14:paraId="3F23D65A" w14:textId="77777777" w:rsidR="004E245A" w:rsidRPr="00AA17E3" w:rsidRDefault="004E245A" w:rsidP="00126C47">
            <w:pPr>
              <w:snapToGrid w:val="0"/>
              <w:jc w:val="both"/>
              <w:rPr>
                <w:sz w:val="20"/>
                <w:szCs w:val="20"/>
                <w:lang w:eastAsia="ar-SA"/>
              </w:rPr>
            </w:pPr>
            <w:r w:rsidRPr="00AA17E3">
              <w:rPr>
                <w:sz w:val="20"/>
                <w:szCs w:val="20"/>
                <w:lang w:eastAsia="ar-SA"/>
              </w:rPr>
              <w:t>4.4</w:t>
            </w:r>
          </w:p>
        </w:tc>
        <w:tc>
          <w:tcPr>
            <w:tcW w:w="3359" w:type="dxa"/>
          </w:tcPr>
          <w:p w14:paraId="5CE3107D" w14:textId="77777777" w:rsidR="004E245A" w:rsidRPr="00AA17E3" w:rsidRDefault="004E245A" w:rsidP="00126C47">
            <w:pPr>
              <w:pStyle w:val="TableContents"/>
              <w:rPr>
                <w:rFonts w:cs="Times New Roman"/>
                <w:sz w:val="20"/>
                <w:szCs w:val="20"/>
              </w:rPr>
            </w:pPr>
            <w:r w:rsidRPr="00AA17E3">
              <w:rPr>
                <w:rFonts w:cs="Times New Roman"/>
                <w:sz w:val="20"/>
                <w:szCs w:val="20"/>
              </w:rPr>
              <w:t>Увеличение объемов производства животноводческой продукции в Предгорном муниципальном районе</w:t>
            </w:r>
          </w:p>
        </w:tc>
        <w:tc>
          <w:tcPr>
            <w:tcW w:w="1970" w:type="dxa"/>
          </w:tcPr>
          <w:p w14:paraId="0DFC646E" w14:textId="77777777" w:rsidR="004E245A" w:rsidRPr="00AA17E3" w:rsidRDefault="004E245A" w:rsidP="00126C47">
            <w:pPr>
              <w:pStyle w:val="TableContents"/>
              <w:rPr>
                <w:rFonts w:cs="Times New Roman"/>
                <w:sz w:val="20"/>
                <w:szCs w:val="20"/>
              </w:rPr>
            </w:pPr>
            <w:r w:rsidRPr="00AA17E3">
              <w:rPr>
                <w:rFonts w:cs="Times New Roman"/>
                <w:sz w:val="20"/>
                <w:szCs w:val="20"/>
              </w:rPr>
              <w:t>управление сельского хозяйства администрации Предгорного муниципального района,</w:t>
            </w:r>
          </w:p>
          <w:p w14:paraId="26A57B59" w14:textId="77777777" w:rsidR="004E245A" w:rsidRPr="00AA17E3" w:rsidRDefault="004E245A" w:rsidP="00126C47">
            <w:pPr>
              <w:pStyle w:val="TableContents"/>
              <w:rPr>
                <w:rFonts w:cs="Times New Roman"/>
                <w:sz w:val="20"/>
                <w:szCs w:val="20"/>
              </w:rPr>
            </w:pPr>
            <w:r w:rsidRPr="00AA17E3">
              <w:rPr>
                <w:rFonts w:cs="Times New Roman"/>
                <w:sz w:val="20"/>
                <w:szCs w:val="20"/>
              </w:rPr>
              <w:t>сельскохозяйственные организации района</w:t>
            </w:r>
          </w:p>
        </w:tc>
        <w:tc>
          <w:tcPr>
            <w:tcW w:w="3858" w:type="dxa"/>
            <w:gridSpan w:val="2"/>
          </w:tcPr>
          <w:p w14:paraId="3579BF54" w14:textId="77777777" w:rsidR="004E245A" w:rsidRPr="00AA17E3" w:rsidRDefault="004E245A" w:rsidP="00126C47">
            <w:pPr>
              <w:pStyle w:val="TableContents"/>
              <w:jc w:val="center"/>
              <w:rPr>
                <w:rFonts w:cs="Times New Roman"/>
                <w:sz w:val="20"/>
                <w:szCs w:val="20"/>
              </w:rPr>
            </w:pPr>
            <w:r w:rsidRPr="00AA17E3">
              <w:rPr>
                <w:sz w:val="20"/>
                <w:szCs w:val="20"/>
              </w:rPr>
              <w:t xml:space="preserve">Увеличение производства животноводческой продукции, в том числе молока, за счет увеличения поголовья КРС, маточного поголовья овец и коз, улучшение </w:t>
            </w:r>
            <w:r w:rsidRPr="00AA17E3">
              <w:rPr>
                <w:spacing w:val="-6"/>
                <w:sz w:val="20"/>
                <w:szCs w:val="20"/>
              </w:rPr>
              <w:t xml:space="preserve">генетического потенциала поголовья крупного рогатого скота и </w:t>
            </w:r>
            <w:r w:rsidRPr="00AA17E3">
              <w:rPr>
                <w:sz w:val="20"/>
                <w:szCs w:val="20"/>
              </w:rPr>
              <w:t>эффективности оказываемой государственной поддержки</w:t>
            </w:r>
          </w:p>
        </w:tc>
        <w:tc>
          <w:tcPr>
            <w:tcW w:w="1026" w:type="dxa"/>
            <w:gridSpan w:val="3"/>
          </w:tcPr>
          <w:p w14:paraId="1AADC39F" w14:textId="77777777" w:rsidR="004E245A" w:rsidRPr="00AA17E3" w:rsidRDefault="004E245A" w:rsidP="00126C47">
            <w:pPr>
              <w:pStyle w:val="TableContents"/>
              <w:jc w:val="center"/>
              <w:rPr>
                <w:rFonts w:cs="Times New Roman"/>
                <w:sz w:val="20"/>
                <w:szCs w:val="20"/>
              </w:rPr>
            </w:pPr>
            <w:r w:rsidRPr="00AA17E3">
              <w:rPr>
                <w:rFonts w:cs="Times New Roman"/>
                <w:sz w:val="20"/>
                <w:szCs w:val="20"/>
              </w:rPr>
              <w:t>2019</w:t>
            </w:r>
          </w:p>
        </w:tc>
        <w:tc>
          <w:tcPr>
            <w:tcW w:w="954" w:type="dxa"/>
            <w:gridSpan w:val="2"/>
          </w:tcPr>
          <w:p w14:paraId="173676E4" w14:textId="77777777" w:rsidR="004E245A" w:rsidRPr="00AA17E3" w:rsidRDefault="004E245A" w:rsidP="00126C47">
            <w:pPr>
              <w:pStyle w:val="TableContents"/>
              <w:jc w:val="center"/>
              <w:rPr>
                <w:rFonts w:cs="Times New Roman"/>
                <w:sz w:val="20"/>
                <w:szCs w:val="20"/>
              </w:rPr>
            </w:pPr>
            <w:r w:rsidRPr="00AA17E3">
              <w:rPr>
                <w:rFonts w:cs="Times New Roman"/>
                <w:sz w:val="20"/>
                <w:szCs w:val="20"/>
              </w:rPr>
              <w:t>2024</w:t>
            </w:r>
          </w:p>
        </w:tc>
        <w:tc>
          <w:tcPr>
            <w:tcW w:w="3420" w:type="dxa"/>
          </w:tcPr>
          <w:p w14:paraId="1F7BD149" w14:textId="77777777" w:rsidR="004E245A" w:rsidRPr="00AA17E3" w:rsidRDefault="004E245A" w:rsidP="00126C47">
            <w:pPr>
              <w:jc w:val="both"/>
              <w:rPr>
                <w:sz w:val="20"/>
                <w:szCs w:val="20"/>
              </w:rPr>
            </w:pPr>
            <w:r w:rsidRPr="00AA17E3">
              <w:rPr>
                <w:sz w:val="20"/>
                <w:szCs w:val="20"/>
              </w:rPr>
              <w:t>Индекс производства продукции сельского хозяйства в хозяйствах всех категорий Предгорного района (в сопоставимых ценах);</w:t>
            </w:r>
          </w:p>
          <w:p w14:paraId="6C18A9CB" w14:textId="77777777" w:rsidR="004E245A" w:rsidRPr="00AA17E3" w:rsidRDefault="004E245A" w:rsidP="00126C47">
            <w:pPr>
              <w:jc w:val="both"/>
              <w:rPr>
                <w:sz w:val="20"/>
                <w:szCs w:val="20"/>
              </w:rPr>
            </w:pPr>
            <w:r w:rsidRPr="00AA17E3">
              <w:rPr>
                <w:sz w:val="20"/>
                <w:szCs w:val="20"/>
              </w:rPr>
              <w:t>Производство скота и птицы (на убой в живом весе) в хозяйствах всех категорий;</w:t>
            </w:r>
          </w:p>
          <w:p w14:paraId="0936CD81" w14:textId="77777777" w:rsidR="004E245A" w:rsidRPr="00AA17E3" w:rsidRDefault="004E245A" w:rsidP="00126C47">
            <w:pPr>
              <w:jc w:val="both"/>
              <w:rPr>
                <w:sz w:val="20"/>
                <w:szCs w:val="20"/>
              </w:rPr>
            </w:pPr>
            <w:r w:rsidRPr="00AA17E3">
              <w:rPr>
                <w:sz w:val="20"/>
                <w:szCs w:val="20"/>
              </w:rPr>
              <w:t>Численность маточного поголовья овец и коз в сельскохозяйственных организациях, крестьянских (фермерских) хозяйствах, включая индивидуальных предпринимателей;</w:t>
            </w:r>
          </w:p>
          <w:p w14:paraId="167691FA" w14:textId="77777777" w:rsidR="004E245A" w:rsidRPr="00AA17E3" w:rsidRDefault="004E245A" w:rsidP="00126C47">
            <w:pPr>
              <w:rPr>
                <w:sz w:val="20"/>
                <w:szCs w:val="20"/>
              </w:rPr>
            </w:pPr>
            <w:r w:rsidRPr="00AA17E3">
              <w:rPr>
                <w:sz w:val="20"/>
                <w:szCs w:val="20"/>
              </w:rPr>
              <w:t>Численность поголовья крупного рогатого скота специализированных мясных пород и поместного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w:t>
            </w:r>
            <w:r w:rsidRPr="00AA17E3">
              <w:rPr>
                <w:sz w:val="20"/>
                <w:szCs w:val="20"/>
              </w:rPr>
              <w:t>и</w:t>
            </w:r>
            <w:r w:rsidRPr="00AA17E3">
              <w:rPr>
                <w:sz w:val="20"/>
                <w:szCs w:val="20"/>
              </w:rPr>
              <w:t>нимателей</w:t>
            </w:r>
          </w:p>
          <w:p w14:paraId="5DCADB91" w14:textId="77777777" w:rsidR="004E245A" w:rsidRPr="00AA17E3" w:rsidRDefault="004E245A" w:rsidP="00126C47">
            <w:pPr>
              <w:rPr>
                <w:sz w:val="20"/>
                <w:szCs w:val="20"/>
              </w:rPr>
            </w:pPr>
            <w:r w:rsidRPr="00AA17E3">
              <w:rPr>
                <w:sz w:val="20"/>
                <w:szCs w:val="20"/>
              </w:rPr>
              <w:t>Производство молока в хозяйствах всех категорий</w:t>
            </w:r>
          </w:p>
        </w:tc>
      </w:tr>
      <w:tr w:rsidR="004E245A" w:rsidRPr="00AA17E3" w14:paraId="78DD9BC6" w14:textId="77777777" w:rsidTr="00126C47">
        <w:trPr>
          <w:trHeight w:val="328"/>
        </w:trPr>
        <w:tc>
          <w:tcPr>
            <w:tcW w:w="15295" w:type="dxa"/>
            <w:gridSpan w:val="11"/>
          </w:tcPr>
          <w:p w14:paraId="666C4750" w14:textId="77777777" w:rsidR="004E245A" w:rsidRPr="00AA17E3" w:rsidRDefault="004E245A" w:rsidP="00126C47">
            <w:pPr>
              <w:pStyle w:val="TableContentsuser"/>
              <w:spacing w:line="240" w:lineRule="exact"/>
              <w:jc w:val="center"/>
              <w:rPr>
                <w:rFonts w:cs="Times New Roman"/>
                <w:sz w:val="20"/>
                <w:szCs w:val="20"/>
              </w:rPr>
            </w:pPr>
            <w:r w:rsidRPr="00AA17E3">
              <w:rPr>
                <w:sz w:val="20"/>
                <w:szCs w:val="20"/>
              </w:rPr>
              <w:t xml:space="preserve">Задача 3.  </w:t>
            </w:r>
            <w:r w:rsidRPr="00AA17E3">
              <w:rPr>
                <w:rFonts w:cs="Times New Roman"/>
                <w:sz w:val="20"/>
                <w:szCs w:val="20"/>
              </w:rPr>
              <w:t>Координация, регулирование и осуществление взаимодействия предприятий всех форм собственности и хозяйствования,</w:t>
            </w:r>
          </w:p>
          <w:p w14:paraId="62F8ABA4" w14:textId="77777777" w:rsidR="004E245A" w:rsidRPr="00AA17E3" w:rsidRDefault="004E245A" w:rsidP="00126C47">
            <w:pPr>
              <w:spacing w:line="240" w:lineRule="exact"/>
              <w:jc w:val="center"/>
              <w:rPr>
                <w:sz w:val="20"/>
                <w:szCs w:val="20"/>
              </w:rPr>
            </w:pPr>
            <w:r w:rsidRPr="00AA17E3">
              <w:rPr>
                <w:sz w:val="20"/>
                <w:szCs w:val="20"/>
              </w:rPr>
              <w:t>в целях достижения высокой рентабельности сельскохозяйственного производства и улучшения качества жизни сельского населения Предгорного муниципального района</w:t>
            </w:r>
          </w:p>
        </w:tc>
      </w:tr>
      <w:tr w:rsidR="004E245A" w:rsidRPr="00AA17E3" w14:paraId="02FBFD87" w14:textId="77777777" w:rsidTr="00126C47">
        <w:trPr>
          <w:trHeight w:val="328"/>
        </w:trPr>
        <w:tc>
          <w:tcPr>
            <w:tcW w:w="708" w:type="dxa"/>
          </w:tcPr>
          <w:p w14:paraId="68ADFC07" w14:textId="77777777" w:rsidR="004E245A" w:rsidRPr="00AA17E3" w:rsidRDefault="004E245A" w:rsidP="00126C47">
            <w:pPr>
              <w:snapToGrid w:val="0"/>
              <w:jc w:val="both"/>
              <w:rPr>
                <w:sz w:val="20"/>
                <w:szCs w:val="20"/>
                <w:lang w:eastAsia="ar-SA"/>
              </w:rPr>
            </w:pPr>
            <w:r w:rsidRPr="00AA17E3">
              <w:rPr>
                <w:sz w:val="20"/>
                <w:szCs w:val="20"/>
                <w:lang w:eastAsia="ar-SA"/>
              </w:rPr>
              <w:t>4.5</w:t>
            </w:r>
          </w:p>
        </w:tc>
        <w:tc>
          <w:tcPr>
            <w:tcW w:w="3359" w:type="dxa"/>
          </w:tcPr>
          <w:p w14:paraId="75AA978B" w14:textId="77777777" w:rsidR="004E245A" w:rsidRPr="00AA17E3" w:rsidRDefault="004E245A" w:rsidP="00126C47">
            <w:pPr>
              <w:pStyle w:val="TableContents"/>
              <w:rPr>
                <w:rFonts w:cs="Times New Roman"/>
                <w:sz w:val="20"/>
                <w:szCs w:val="20"/>
              </w:rPr>
            </w:pPr>
            <w:r w:rsidRPr="00AA17E3">
              <w:rPr>
                <w:rFonts w:cs="Times New Roman"/>
                <w:sz w:val="20"/>
                <w:szCs w:val="20"/>
              </w:rPr>
              <w:t>Информационное, правовое и организационное сопровождение сельскохозяйственного производства, обеспечение устойчивого развития отрасли </w:t>
            </w:r>
          </w:p>
        </w:tc>
        <w:tc>
          <w:tcPr>
            <w:tcW w:w="1970" w:type="dxa"/>
          </w:tcPr>
          <w:p w14:paraId="2C84AB21" w14:textId="77777777" w:rsidR="004E245A" w:rsidRPr="00AA17E3" w:rsidRDefault="004E245A" w:rsidP="00126C47">
            <w:pPr>
              <w:pStyle w:val="TableContents"/>
              <w:spacing w:line="240" w:lineRule="exact"/>
              <w:rPr>
                <w:rFonts w:cs="Times New Roman"/>
                <w:sz w:val="20"/>
                <w:szCs w:val="20"/>
              </w:rPr>
            </w:pPr>
            <w:r w:rsidRPr="00AA17E3">
              <w:rPr>
                <w:rFonts w:cs="Times New Roman"/>
                <w:sz w:val="20"/>
                <w:szCs w:val="20"/>
              </w:rPr>
              <w:t>управление сельского хозяйства администрации Предгорного муниципального района</w:t>
            </w:r>
          </w:p>
          <w:p w14:paraId="78A5DFBC" w14:textId="77777777" w:rsidR="004E245A" w:rsidRPr="00AA17E3" w:rsidRDefault="004E245A" w:rsidP="00126C47">
            <w:pPr>
              <w:pStyle w:val="TableContents"/>
              <w:spacing w:line="240" w:lineRule="exact"/>
              <w:rPr>
                <w:rFonts w:cs="Times New Roman"/>
                <w:sz w:val="20"/>
                <w:szCs w:val="20"/>
              </w:rPr>
            </w:pPr>
            <w:r w:rsidRPr="00AA17E3">
              <w:rPr>
                <w:rFonts w:cs="Times New Roman"/>
                <w:sz w:val="20"/>
                <w:szCs w:val="20"/>
              </w:rPr>
              <w:t>сельскохозяйственные организации района</w:t>
            </w:r>
          </w:p>
        </w:tc>
        <w:tc>
          <w:tcPr>
            <w:tcW w:w="3858" w:type="dxa"/>
            <w:gridSpan w:val="2"/>
          </w:tcPr>
          <w:p w14:paraId="0E852BD5" w14:textId="77777777" w:rsidR="004E245A" w:rsidRPr="00AA17E3" w:rsidRDefault="004E245A" w:rsidP="00126C47">
            <w:pPr>
              <w:pStyle w:val="TableContents"/>
              <w:jc w:val="center"/>
              <w:rPr>
                <w:rFonts w:cs="Times New Roman"/>
                <w:sz w:val="20"/>
                <w:szCs w:val="20"/>
              </w:rPr>
            </w:pPr>
            <w:r w:rsidRPr="00AA17E3">
              <w:rPr>
                <w:rFonts w:cs="Times New Roman"/>
                <w:sz w:val="20"/>
                <w:szCs w:val="20"/>
              </w:rPr>
              <w:t>обеспечение высокой рентабельности сельскохозяйственных организаций за счет привлечения инвестиций в основной капитал АПК, обновления основных видов сельхозтехники и эффективности оказываемой государственной поддержки.</w:t>
            </w:r>
          </w:p>
        </w:tc>
        <w:tc>
          <w:tcPr>
            <w:tcW w:w="1026" w:type="dxa"/>
            <w:gridSpan w:val="3"/>
          </w:tcPr>
          <w:p w14:paraId="25EF39A9" w14:textId="77777777" w:rsidR="004E245A" w:rsidRPr="00AA17E3" w:rsidRDefault="004E245A" w:rsidP="00126C47">
            <w:pPr>
              <w:pStyle w:val="TableContents"/>
              <w:jc w:val="center"/>
              <w:rPr>
                <w:rFonts w:cs="Times New Roman"/>
                <w:sz w:val="20"/>
                <w:szCs w:val="20"/>
              </w:rPr>
            </w:pPr>
            <w:r w:rsidRPr="00AA17E3">
              <w:rPr>
                <w:rFonts w:cs="Times New Roman"/>
                <w:sz w:val="20"/>
                <w:szCs w:val="20"/>
              </w:rPr>
              <w:t>2019</w:t>
            </w:r>
          </w:p>
        </w:tc>
        <w:tc>
          <w:tcPr>
            <w:tcW w:w="954" w:type="dxa"/>
            <w:gridSpan w:val="2"/>
          </w:tcPr>
          <w:p w14:paraId="6583D379" w14:textId="77777777" w:rsidR="004E245A" w:rsidRPr="00AA17E3" w:rsidRDefault="004E245A" w:rsidP="00126C47">
            <w:pPr>
              <w:pStyle w:val="TableContents"/>
              <w:jc w:val="center"/>
              <w:rPr>
                <w:rFonts w:cs="Times New Roman"/>
                <w:sz w:val="20"/>
                <w:szCs w:val="20"/>
              </w:rPr>
            </w:pPr>
            <w:r w:rsidRPr="00AA17E3">
              <w:rPr>
                <w:rFonts w:cs="Times New Roman"/>
                <w:sz w:val="20"/>
                <w:szCs w:val="20"/>
              </w:rPr>
              <w:t>2024</w:t>
            </w:r>
          </w:p>
        </w:tc>
        <w:tc>
          <w:tcPr>
            <w:tcW w:w="3420" w:type="dxa"/>
          </w:tcPr>
          <w:p w14:paraId="0D54A2F3" w14:textId="77777777" w:rsidR="004E245A" w:rsidRPr="00AA17E3" w:rsidRDefault="004E245A" w:rsidP="00126C47">
            <w:pPr>
              <w:rPr>
                <w:sz w:val="20"/>
                <w:szCs w:val="20"/>
              </w:rPr>
            </w:pPr>
            <w:r w:rsidRPr="00AA17E3">
              <w:rPr>
                <w:sz w:val="20"/>
                <w:szCs w:val="20"/>
              </w:rPr>
              <w:t>Рентабельность сельскохозяйственных организаций (с учетом субсидий)</w:t>
            </w:r>
          </w:p>
        </w:tc>
      </w:tr>
      <w:tr w:rsidR="004E245A" w:rsidRPr="00AA17E3" w14:paraId="6A6483C4" w14:textId="77777777" w:rsidTr="00126C47">
        <w:trPr>
          <w:trHeight w:val="328"/>
        </w:trPr>
        <w:tc>
          <w:tcPr>
            <w:tcW w:w="708" w:type="dxa"/>
          </w:tcPr>
          <w:p w14:paraId="1839CED4" w14:textId="77777777" w:rsidR="004E245A" w:rsidRPr="00AA17E3" w:rsidRDefault="004E245A" w:rsidP="00126C47">
            <w:pPr>
              <w:snapToGrid w:val="0"/>
              <w:jc w:val="both"/>
              <w:rPr>
                <w:sz w:val="20"/>
                <w:szCs w:val="20"/>
                <w:lang w:eastAsia="ar-SA"/>
              </w:rPr>
            </w:pPr>
            <w:r w:rsidRPr="00AA17E3">
              <w:rPr>
                <w:sz w:val="20"/>
                <w:szCs w:val="20"/>
                <w:lang w:eastAsia="ar-SA"/>
              </w:rPr>
              <w:t>4.6</w:t>
            </w:r>
          </w:p>
        </w:tc>
        <w:tc>
          <w:tcPr>
            <w:tcW w:w="3359" w:type="dxa"/>
          </w:tcPr>
          <w:p w14:paraId="7CC069FD" w14:textId="77777777" w:rsidR="004E245A" w:rsidRPr="00AA17E3" w:rsidRDefault="004E245A" w:rsidP="00126C47">
            <w:pPr>
              <w:pStyle w:val="TableContents"/>
              <w:rPr>
                <w:rFonts w:cs="Times New Roman"/>
                <w:sz w:val="20"/>
                <w:szCs w:val="20"/>
              </w:rPr>
            </w:pPr>
            <w:r w:rsidRPr="00AA17E3">
              <w:rPr>
                <w:rFonts w:cs="Times New Roman"/>
                <w:sz w:val="20"/>
                <w:szCs w:val="20"/>
              </w:rPr>
              <w:t xml:space="preserve">Эффективное использование кадрового потенциала, повышение уровня жизни работников сельского </w:t>
            </w:r>
            <w:r w:rsidRPr="00AA17E3">
              <w:rPr>
                <w:rFonts w:cs="Times New Roman"/>
                <w:sz w:val="20"/>
                <w:szCs w:val="20"/>
              </w:rPr>
              <w:lastRenderedPageBreak/>
              <w:t>хозяйства</w:t>
            </w:r>
          </w:p>
        </w:tc>
        <w:tc>
          <w:tcPr>
            <w:tcW w:w="1970" w:type="dxa"/>
          </w:tcPr>
          <w:p w14:paraId="7CAF10FB" w14:textId="77777777" w:rsidR="004E245A" w:rsidRPr="00AA17E3" w:rsidRDefault="004E245A" w:rsidP="00126C47">
            <w:pPr>
              <w:pStyle w:val="TableContents"/>
              <w:spacing w:line="240" w:lineRule="exact"/>
              <w:rPr>
                <w:rFonts w:cs="Times New Roman"/>
                <w:sz w:val="20"/>
                <w:szCs w:val="20"/>
              </w:rPr>
            </w:pPr>
            <w:r w:rsidRPr="00AA17E3">
              <w:rPr>
                <w:rFonts w:cs="Times New Roman"/>
                <w:sz w:val="20"/>
                <w:szCs w:val="20"/>
              </w:rPr>
              <w:lastRenderedPageBreak/>
              <w:t xml:space="preserve">управление сельского хозяйства </w:t>
            </w:r>
            <w:r w:rsidRPr="00AA17E3">
              <w:rPr>
                <w:rFonts w:cs="Times New Roman"/>
                <w:sz w:val="20"/>
                <w:szCs w:val="20"/>
              </w:rPr>
              <w:lastRenderedPageBreak/>
              <w:t>администрации Предгорного муниципального района,</w:t>
            </w:r>
          </w:p>
          <w:p w14:paraId="632B79F9" w14:textId="77777777" w:rsidR="004E245A" w:rsidRPr="00AA17E3" w:rsidRDefault="004E245A" w:rsidP="00126C47">
            <w:pPr>
              <w:pStyle w:val="TableContents"/>
              <w:spacing w:line="240" w:lineRule="exact"/>
              <w:rPr>
                <w:rFonts w:cs="Times New Roman"/>
                <w:sz w:val="20"/>
                <w:szCs w:val="20"/>
              </w:rPr>
            </w:pPr>
            <w:r w:rsidRPr="00AA17E3">
              <w:rPr>
                <w:rFonts w:cs="Times New Roman"/>
                <w:sz w:val="20"/>
                <w:szCs w:val="20"/>
              </w:rPr>
              <w:t>сельскохозяйственные организации района</w:t>
            </w:r>
          </w:p>
        </w:tc>
        <w:tc>
          <w:tcPr>
            <w:tcW w:w="3858" w:type="dxa"/>
            <w:gridSpan w:val="2"/>
          </w:tcPr>
          <w:p w14:paraId="15F32AFD" w14:textId="77777777" w:rsidR="004E245A" w:rsidRPr="00AA17E3" w:rsidRDefault="004E245A" w:rsidP="00126C47">
            <w:pPr>
              <w:jc w:val="both"/>
              <w:rPr>
                <w:sz w:val="20"/>
                <w:szCs w:val="20"/>
              </w:rPr>
            </w:pPr>
            <w:r w:rsidRPr="00AA17E3">
              <w:rPr>
                <w:sz w:val="20"/>
                <w:szCs w:val="20"/>
              </w:rPr>
              <w:lastRenderedPageBreak/>
              <w:t xml:space="preserve">повышение эффективного использования кадрового потенциала за счет увеличения среднемесячной заработной платы, </w:t>
            </w:r>
            <w:r w:rsidRPr="00AA17E3">
              <w:rPr>
                <w:sz w:val="20"/>
                <w:szCs w:val="20"/>
              </w:rPr>
              <w:lastRenderedPageBreak/>
              <w:t>стимулирования передовиков производства и улучшение жилищных условий граждан, проживающих в Предгорном муниципальном районе</w:t>
            </w:r>
          </w:p>
        </w:tc>
        <w:tc>
          <w:tcPr>
            <w:tcW w:w="1026" w:type="dxa"/>
            <w:gridSpan w:val="3"/>
          </w:tcPr>
          <w:p w14:paraId="2CC4E41C" w14:textId="77777777" w:rsidR="004E245A" w:rsidRPr="00AA17E3" w:rsidRDefault="004E245A" w:rsidP="00126C47">
            <w:pPr>
              <w:pStyle w:val="TableContents"/>
              <w:jc w:val="center"/>
              <w:rPr>
                <w:rFonts w:cs="Times New Roman"/>
                <w:sz w:val="20"/>
                <w:szCs w:val="20"/>
              </w:rPr>
            </w:pPr>
            <w:r w:rsidRPr="00AA17E3">
              <w:rPr>
                <w:rFonts w:cs="Times New Roman"/>
                <w:sz w:val="20"/>
                <w:szCs w:val="20"/>
              </w:rPr>
              <w:lastRenderedPageBreak/>
              <w:t>2019</w:t>
            </w:r>
          </w:p>
        </w:tc>
        <w:tc>
          <w:tcPr>
            <w:tcW w:w="954" w:type="dxa"/>
            <w:gridSpan w:val="2"/>
          </w:tcPr>
          <w:p w14:paraId="186FC27E" w14:textId="77777777" w:rsidR="004E245A" w:rsidRPr="00AA17E3" w:rsidRDefault="004E245A" w:rsidP="00126C47">
            <w:pPr>
              <w:pStyle w:val="TableContents"/>
              <w:jc w:val="center"/>
              <w:rPr>
                <w:rFonts w:cs="Times New Roman"/>
                <w:sz w:val="20"/>
                <w:szCs w:val="20"/>
              </w:rPr>
            </w:pPr>
            <w:r w:rsidRPr="00AA17E3">
              <w:rPr>
                <w:rFonts w:cs="Times New Roman"/>
                <w:sz w:val="20"/>
                <w:szCs w:val="20"/>
              </w:rPr>
              <w:t>2024</w:t>
            </w:r>
          </w:p>
        </w:tc>
        <w:tc>
          <w:tcPr>
            <w:tcW w:w="3420" w:type="dxa"/>
          </w:tcPr>
          <w:p w14:paraId="128517B8" w14:textId="77777777" w:rsidR="004E245A" w:rsidRPr="00AA17E3" w:rsidRDefault="004E245A" w:rsidP="00126C47">
            <w:pPr>
              <w:rPr>
                <w:sz w:val="20"/>
                <w:szCs w:val="20"/>
              </w:rPr>
            </w:pPr>
            <w:r w:rsidRPr="00AA17E3">
              <w:rPr>
                <w:sz w:val="20"/>
                <w:szCs w:val="20"/>
              </w:rPr>
              <w:t xml:space="preserve">Среднемесячная заработная плата работников сельского хозяйства Предгорного района (без субъектов </w:t>
            </w:r>
            <w:r w:rsidRPr="00AA17E3">
              <w:rPr>
                <w:sz w:val="20"/>
                <w:szCs w:val="20"/>
              </w:rPr>
              <w:lastRenderedPageBreak/>
              <w:t>малого предпринимательства);</w:t>
            </w:r>
          </w:p>
          <w:p w14:paraId="16EBAD50" w14:textId="77777777" w:rsidR="004E245A" w:rsidRPr="00AA17E3" w:rsidRDefault="004E245A" w:rsidP="00126C47">
            <w:pPr>
              <w:rPr>
                <w:sz w:val="20"/>
                <w:szCs w:val="20"/>
              </w:rPr>
            </w:pPr>
            <w:r w:rsidRPr="00AA17E3">
              <w:rPr>
                <w:sz w:val="20"/>
                <w:szCs w:val="20"/>
              </w:rPr>
              <w:t>Ввод (приобретение) жилья для граждан, проживающих в сельской местности</w:t>
            </w:r>
          </w:p>
        </w:tc>
      </w:tr>
      <w:tr w:rsidR="004E245A" w:rsidRPr="00AA17E3" w14:paraId="73EBECF6" w14:textId="77777777" w:rsidTr="00126C47">
        <w:trPr>
          <w:trHeight w:val="328"/>
        </w:trPr>
        <w:tc>
          <w:tcPr>
            <w:tcW w:w="708" w:type="dxa"/>
          </w:tcPr>
          <w:p w14:paraId="2D1FEEC4" w14:textId="77777777" w:rsidR="004E245A" w:rsidRPr="00AA17E3" w:rsidRDefault="004E245A" w:rsidP="00126C47">
            <w:pPr>
              <w:snapToGrid w:val="0"/>
              <w:jc w:val="both"/>
              <w:rPr>
                <w:sz w:val="20"/>
                <w:szCs w:val="20"/>
                <w:lang w:eastAsia="ar-SA"/>
              </w:rPr>
            </w:pPr>
            <w:r w:rsidRPr="00AA17E3">
              <w:rPr>
                <w:sz w:val="20"/>
                <w:szCs w:val="20"/>
                <w:lang w:eastAsia="ar-SA"/>
              </w:rPr>
              <w:lastRenderedPageBreak/>
              <w:t>5.</w:t>
            </w:r>
          </w:p>
        </w:tc>
        <w:tc>
          <w:tcPr>
            <w:tcW w:w="3359" w:type="dxa"/>
          </w:tcPr>
          <w:p w14:paraId="3D1792A5" w14:textId="77777777" w:rsidR="004E245A" w:rsidRPr="00AA17E3" w:rsidRDefault="004E245A" w:rsidP="00126C47">
            <w:pPr>
              <w:snapToGrid w:val="0"/>
              <w:jc w:val="both"/>
              <w:rPr>
                <w:sz w:val="20"/>
                <w:szCs w:val="20"/>
                <w:lang w:eastAsia="ar-SA"/>
              </w:rPr>
            </w:pPr>
            <w:r w:rsidRPr="00AA17E3">
              <w:rPr>
                <w:sz w:val="20"/>
                <w:szCs w:val="20"/>
              </w:rPr>
              <w:t>Подпрограмма «Обеспечение реализации муниципальной программы «Модернизация и развитие экономики» и общепрограммные мероприятия»</w:t>
            </w:r>
          </w:p>
        </w:tc>
        <w:tc>
          <w:tcPr>
            <w:tcW w:w="1970" w:type="dxa"/>
          </w:tcPr>
          <w:p w14:paraId="4C619BAF" w14:textId="77777777" w:rsidR="004E245A" w:rsidRPr="00AA17E3" w:rsidRDefault="004E245A" w:rsidP="00126C47">
            <w:pPr>
              <w:snapToGrid w:val="0"/>
              <w:jc w:val="both"/>
              <w:rPr>
                <w:sz w:val="20"/>
                <w:szCs w:val="20"/>
                <w:lang w:eastAsia="ar-SA"/>
              </w:rPr>
            </w:pPr>
            <w:r w:rsidRPr="00AA17E3">
              <w:rPr>
                <w:sz w:val="20"/>
                <w:szCs w:val="20"/>
                <w:lang w:eastAsia="ar-SA"/>
              </w:rPr>
              <w:t>управление сельского хозяйства</w:t>
            </w:r>
          </w:p>
          <w:p w14:paraId="579E56F3" w14:textId="77777777" w:rsidR="004E245A" w:rsidRPr="00AA17E3" w:rsidRDefault="004E245A" w:rsidP="00126C47">
            <w:pPr>
              <w:snapToGrid w:val="0"/>
              <w:jc w:val="both"/>
              <w:rPr>
                <w:sz w:val="20"/>
                <w:szCs w:val="20"/>
                <w:lang w:eastAsia="ar-SA"/>
              </w:rPr>
            </w:pPr>
          </w:p>
        </w:tc>
        <w:tc>
          <w:tcPr>
            <w:tcW w:w="3858" w:type="dxa"/>
            <w:gridSpan w:val="2"/>
          </w:tcPr>
          <w:p w14:paraId="707A81F7" w14:textId="77777777" w:rsidR="004E245A" w:rsidRPr="00AA17E3" w:rsidRDefault="004E245A" w:rsidP="00126C47">
            <w:pPr>
              <w:snapToGrid w:val="0"/>
              <w:jc w:val="both"/>
              <w:rPr>
                <w:sz w:val="20"/>
                <w:szCs w:val="20"/>
                <w:lang w:eastAsia="ar-SA"/>
              </w:rPr>
            </w:pPr>
            <w:r w:rsidRPr="00AA17E3">
              <w:rPr>
                <w:sz w:val="20"/>
                <w:szCs w:val="20"/>
                <w:lang w:eastAsia="ar-SA"/>
              </w:rPr>
              <w:t>обеспечение выполнения целей, решение задач и достижение целевых индикаторов Программы, а также в разрезе подпрограмм</w:t>
            </w:r>
          </w:p>
          <w:p w14:paraId="26D8CAD5" w14:textId="77777777" w:rsidR="004E245A" w:rsidRPr="00AA17E3" w:rsidRDefault="004E245A" w:rsidP="00126C47">
            <w:pPr>
              <w:snapToGrid w:val="0"/>
              <w:jc w:val="both"/>
              <w:rPr>
                <w:sz w:val="20"/>
                <w:szCs w:val="20"/>
                <w:lang w:eastAsia="ar-SA"/>
              </w:rPr>
            </w:pPr>
          </w:p>
        </w:tc>
        <w:tc>
          <w:tcPr>
            <w:tcW w:w="1026" w:type="dxa"/>
            <w:gridSpan w:val="3"/>
          </w:tcPr>
          <w:p w14:paraId="65EA08A5" w14:textId="77777777" w:rsidR="004E245A" w:rsidRPr="00AA17E3" w:rsidRDefault="004E245A" w:rsidP="00126C47">
            <w:pPr>
              <w:pStyle w:val="TableContents"/>
              <w:jc w:val="center"/>
              <w:rPr>
                <w:rFonts w:cs="Times New Roman"/>
                <w:sz w:val="20"/>
                <w:szCs w:val="20"/>
              </w:rPr>
            </w:pPr>
            <w:r w:rsidRPr="00AA17E3">
              <w:rPr>
                <w:rFonts w:cs="Times New Roman"/>
                <w:sz w:val="20"/>
                <w:szCs w:val="20"/>
              </w:rPr>
              <w:t>2019</w:t>
            </w:r>
          </w:p>
        </w:tc>
        <w:tc>
          <w:tcPr>
            <w:tcW w:w="954" w:type="dxa"/>
            <w:gridSpan w:val="2"/>
          </w:tcPr>
          <w:p w14:paraId="5E5A95C7" w14:textId="77777777" w:rsidR="004E245A" w:rsidRPr="00AA17E3" w:rsidRDefault="004E245A" w:rsidP="00126C47">
            <w:pPr>
              <w:pStyle w:val="TableContents"/>
              <w:jc w:val="center"/>
              <w:rPr>
                <w:rFonts w:cs="Times New Roman"/>
                <w:sz w:val="20"/>
                <w:szCs w:val="20"/>
              </w:rPr>
            </w:pPr>
            <w:r w:rsidRPr="00AA17E3">
              <w:rPr>
                <w:rFonts w:cs="Times New Roman"/>
                <w:sz w:val="20"/>
                <w:szCs w:val="20"/>
              </w:rPr>
              <w:t>2024</w:t>
            </w:r>
          </w:p>
        </w:tc>
        <w:tc>
          <w:tcPr>
            <w:tcW w:w="3420" w:type="dxa"/>
          </w:tcPr>
          <w:p w14:paraId="5430EC73" w14:textId="77777777" w:rsidR="004E245A" w:rsidRPr="00AA17E3" w:rsidRDefault="004E245A" w:rsidP="00126C47">
            <w:pPr>
              <w:snapToGrid w:val="0"/>
              <w:jc w:val="both"/>
              <w:rPr>
                <w:sz w:val="20"/>
                <w:szCs w:val="20"/>
                <w:lang w:eastAsia="ar-SA"/>
              </w:rPr>
            </w:pPr>
            <w:r w:rsidRPr="00AA17E3">
              <w:rPr>
                <w:sz w:val="20"/>
                <w:szCs w:val="20"/>
                <w:lang w:eastAsia="ar-SA"/>
              </w:rPr>
              <w:t>Позволит достичь выполнение целевых индикаторов подпрограммы «Развитие сельского хозяйства»</w:t>
            </w:r>
          </w:p>
        </w:tc>
      </w:tr>
    </w:tbl>
    <w:p w14:paraId="3CEE9CDE" w14:textId="77777777" w:rsidR="004F5F55" w:rsidRPr="00AA17E3" w:rsidRDefault="004F5F55" w:rsidP="004F5F55"/>
    <w:p w14:paraId="2904C219" w14:textId="77777777" w:rsidR="004F5F55" w:rsidRPr="00AA17E3" w:rsidRDefault="004F5F55" w:rsidP="004F5F55">
      <w:pPr>
        <w:jc w:val="center"/>
      </w:pPr>
      <w:r w:rsidRPr="00AA17E3">
        <w:t>_________________________________________________</w:t>
      </w:r>
    </w:p>
    <w:p w14:paraId="3696FD91" w14:textId="77777777" w:rsidR="004F5F55" w:rsidRPr="00AA17E3" w:rsidRDefault="004F5F55" w:rsidP="00292FDB">
      <w:pPr>
        <w:spacing w:line="240" w:lineRule="exact"/>
        <w:jc w:val="both"/>
        <w:rPr>
          <w:sz w:val="28"/>
          <w:szCs w:val="28"/>
        </w:rPr>
      </w:pPr>
    </w:p>
    <w:p w14:paraId="598A7E43" w14:textId="77777777" w:rsidR="004F5F55" w:rsidRPr="00AA17E3" w:rsidRDefault="004F5F55" w:rsidP="00292FDB">
      <w:pPr>
        <w:spacing w:line="240" w:lineRule="exact"/>
        <w:jc w:val="both"/>
        <w:rPr>
          <w:sz w:val="28"/>
          <w:szCs w:val="28"/>
        </w:rPr>
      </w:pPr>
    </w:p>
    <w:p w14:paraId="311AC155" w14:textId="77777777" w:rsidR="004F5F55" w:rsidRPr="00AA17E3" w:rsidRDefault="004F5F55" w:rsidP="00292FDB">
      <w:pPr>
        <w:spacing w:line="240" w:lineRule="exact"/>
        <w:jc w:val="both"/>
        <w:rPr>
          <w:sz w:val="28"/>
          <w:szCs w:val="28"/>
        </w:rPr>
      </w:pPr>
    </w:p>
    <w:p w14:paraId="6A77B06B" w14:textId="77777777" w:rsidR="004F5F55" w:rsidRPr="00AA17E3" w:rsidRDefault="004F5F55" w:rsidP="00292FDB">
      <w:pPr>
        <w:spacing w:line="240" w:lineRule="exact"/>
        <w:jc w:val="both"/>
        <w:rPr>
          <w:sz w:val="28"/>
          <w:szCs w:val="28"/>
        </w:rPr>
      </w:pPr>
    </w:p>
    <w:p w14:paraId="0CB7F136" w14:textId="77777777" w:rsidR="004F5F55" w:rsidRPr="00AA17E3" w:rsidRDefault="004F5F55" w:rsidP="00292FDB">
      <w:pPr>
        <w:spacing w:line="240" w:lineRule="exact"/>
        <w:jc w:val="both"/>
        <w:rPr>
          <w:sz w:val="28"/>
          <w:szCs w:val="28"/>
        </w:rPr>
      </w:pPr>
    </w:p>
    <w:p w14:paraId="07AD4D28" w14:textId="77777777" w:rsidR="004F5F55" w:rsidRPr="00AA17E3" w:rsidRDefault="004F5F55" w:rsidP="00292FDB">
      <w:pPr>
        <w:spacing w:line="240" w:lineRule="exact"/>
        <w:jc w:val="both"/>
        <w:rPr>
          <w:sz w:val="28"/>
          <w:szCs w:val="28"/>
        </w:rPr>
      </w:pPr>
    </w:p>
    <w:p w14:paraId="1E75B546" w14:textId="77777777" w:rsidR="004F5F55" w:rsidRPr="00AA17E3" w:rsidRDefault="004F5F55" w:rsidP="00292FDB">
      <w:pPr>
        <w:spacing w:line="240" w:lineRule="exact"/>
        <w:jc w:val="both"/>
        <w:rPr>
          <w:sz w:val="28"/>
          <w:szCs w:val="28"/>
        </w:rPr>
      </w:pPr>
    </w:p>
    <w:p w14:paraId="24B80BAF" w14:textId="77777777" w:rsidR="004F5F55" w:rsidRPr="00AA17E3" w:rsidRDefault="004F5F55" w:rsidP="00292FDB">
      <w:pPr>
        <w:spacing w:line="240" w:lineRule="exact"/>
        <w:jc w:val="both"/>
        <w:rPr>
          <w:sz w:val="28"/>
          <w:szCs w:val="28"/>
        </w:rPr>
      </w:pPr>
    </w:p>
    <w:p w14:paraId="43A4F677" w14:textId="77777777" w:rsidR="004F5F55" w:rsidRPr="00AA17E3" w:rsidRDefault="004F5F55" w:rsidP="00292FDB">
      <w:pPr>
        <w:spacing w:line="240" w:lineRule="exact"/>
        <w:jc w:val="both"/>
        <w:rPr>
          <w:sz w:val="28"/>
          <w:szCs w:val="28"/>
        </w:rPr>
      </w:pPr>
    </w:p>
    <w:p w14:paraId="2A900E6B" w14:textId="77777777" w:rsidR="004F5F55" w:rsidRPr="00AA17E3" w:rsidRDefault="004F5F55" w:rsidP="00292FDB">
      <w:pPr>
        <w:spacing w:line="240" w:lineRule="exact"/>
        <w:jc w:val="both"/>
        <w:rPr>
          <w:sz w:val="28"/>
          <w:szCs w:val="28"/>
        </w:rPr>
      </w:pPr>
    </w:p>
    <w:p w14:paraId="7385FAE1" w14:textId="77777777" w:rsidR="004F5F55" w:rsidRPr="00AA17E3" w:rsidRDefault="004F5F55" w:rsidP="00292FDB">
      <w:pPr>
        <w:spacing w:line="240" w:lineRule="exact"/>
        <w:jc w:val="both"/>
        <w:rPr>
          <w:sz w:val="28"/>
          <w:szCs w:val="28"/>
        </w:rPr>
      </w:pPr>
    </w:p>
    <w:p w14:paraId="75F68C09" w14:textId="77777777" w:rsidR="004F5F55" w:rsidRPr="00AA17E3" w:rsidRDefault="004F5F55" w:rsidP="00292FDB">
      <w:pPr>
        <w:spacing w:line="240" w:lineRule="exact"/>
        <w:jc w:val="both"/>
        <w:rPr>
          <w:sz w:val="28"/>
          <w:szCs w:val="28"/>
        </w:rPr>
      </w:pPr>
    </w:p>
    <w:p w14:paraId="0E6730AE" w14:textId="77777777" w:rsidR="004F5F55" w:rsidRPr="00AA17E3" w:rsidRDefault="004F5F55" w:rsidP="00292FDB">
      <w:pPr>
        <w:spacing w:line="240" w:lineRule="exact"/>
        <w:jc w:val="both"/>
        <w:rPr>
          <w:sz w:val="28"/>
          <w:szCs w:val="28"/>
        </w:rPr>
      </w:pPr>
    </w:p>
    <w:p w14:paraId="27C33CFC" w14:textId="77777777" w:rsidR="004F5F55" w:rsidRPr="00AA17E3" w:rsidRDefault="004F5F55" w:rsidP="00292FDB">
      <w:pPr>
        <w:spacing w:line="240" w:lineRule="exact"/>
        <w:jc w:val="both"/>
        <w:rPr>
          <w:sz w:val="28"/>
          <w:szCs w:val="28"/>
        </w:rPr>
      </w:pPr>
    </w:p>
    <w:p w14:paraId="080744C0" w14:textId="77777777" w:rsidR="004F5F55" w:rsidRPr="00AA17E3" w:rsidRDefault="004F5F55" w:rsidP="00292FDB">
      <w:pPr>
        <w:spacing w:line="240" w:lineRule="exact"/>
        <w:jc w:val="both"/>
        <w:rPr>
          <w:sz w:val="28"/>
          <w:szCs w:val="28"/>
        </w:rPr>
      </w:pPr>
    </w:p>
    <w:p w14:paraId="19E52BE1" w14:textId="77777777" w:rsidR="004F5F55" w:rsidRPr="00AA17E3" w:rsidRDefault="004F5F55" w:rsidP="00292FDB">
      <w:pPr>
        <w:spacing w:line="240" w:lineRule="exact"/>
        <w:jc w:val="both"/>
        <w:rPr>
          <w:sz w:val="28"/>
          <w:szCs w:val="28"/>
        </w:rPr>
      </w:pPr>
    </w:p>
    <w:p w14:paraId="07D11E13" w14:textId="77777777" w:rsidR="004F5F55" w:rsidRPr="00AA17E3" w:rsidRDefault="004F5F55" w:rsidP="00292FDB">
      <w:pPr>
        <w:spacing w:line="240" w:lineRule="exact"/>
        <w:jc w:val="both"/>
        <w:rPr>
          <w:sz w:val="28"/>
          <w:szCs w:val="28"/>
        </w:rPr>
      </w:pPr>
    </w:p>
    <w:p w14:paraId="7C7B6F61" w14:textId="77777777" w:rsidR="004F5F55" w:rsidRPr="00AA17E3" w:rsidRDefault="004F5F55" w:rsidP="00292FDB">
      <w:pPr>
        <w:spacing w:line="240" w:lineRule="exact"/>
        <w:jc w:val="both"/>
        <w:rPr>
          <w:sz w:val="28"/>
          <w:szCs w:val="28"/>
        </w:rPr>
      </w:pPr>
    </w:p>
    <w:p w14:paraId="266CCA16" w14:textId="77777777" w:rsidR="004F5F55" w:rsidRPr="00AA17E3" w:rsidRDefault="004F5F55" w:rsidP="00292FDB">
      <w:pPr>
        <w:spacing w:line="240" w:lineRule="exact"/>
        <w:jc w:val="both"/>
        <w:rPr>
          <w:sz w:val="28"/>
          <w:szCs w:val="28"/>
        </w:rPr>
      </w:pPr>
    </w:p>
    <w:p w14:paraId="36916C8F" w14:textId="77777777" w:rsidR="004F5F55" w:rsidRPr="00AA17E3" w:rsidRDefault="004F5F55" w:rsidP="00292FDB">
      <w:pPr>
        <w:spacing w:line="240" w:lineRule="exact"/>
        <w:jc w:val="both"/>
        <w:rPr>
          <w:sz w:val="28"/>
          <w:szCs w:val="28"/>
        </w:rPr>
      </w:pPr>
    </w:p>
    <w:p w14:paraId="03FE7721" w14:textId="77777777" w:rsidR="004F5F55" w:rsidRPr="00AA17E3" w:rsidRDefault="004F5F55" w:rsidP="00292FDB">
      <w:pPr>
        <w:spacing w:line="240" w:lineRule="exact"/>
        <w:jc w:val="both"/>
        <w:rPr>
          <w:sz w:val="28"/>
          <w:szCs w:val="28"/>
        </w:rPr>
      </w:pPr>
    </w:p>
    <w:p w14:paraId="542CE3E9" w14:textId="77777777" w:rsidR="004F5F55" w:rsidRPr="00AA17E3" w:rsidRDefault="004F5F55" w:rsidP="00292FDB">
      <w:pPr>
        <w:spacing w:line="240" w:lineRule="exact"/>
        <w:jc w:val="both"/>
        <w:rPr>
          <w:sz w:val="28"/>
          <w:szCs w:val="28"/>
        </w:rPr>
      </w:pPr>
    </w:p>
    <w:p w14:paraId="593040F4" w14:textId="77777777" w:rsidR="004F5F55" w:rsidRPr="00AA17E3" w:rsidRDefault="004F5F55" w:rsidP="00292FDB">
      <w:pPr>
        <w:spacing w:line="240" w:lineRule="exact"/>
        <w:jc w:val="both"/>
        <w:rPr>
          <w:sz w:val="28"/>
          <w:szCs w:val="28"/>
        </w:rPr>
      </w:pPr>
    </w:p>
    <w:p w14:paraId="2B38AC48" w14:textId="77777777" w:rsidR="004F5F55" w:rsidRPr="00AA17E3" w:rsidRDefault="004F5F55" w:rsidP="00292FDB">
      <w:pPr>
        <w:spacing w:line="240" w:lineRule="exact"/>
        <w:jc w:val="both"/>
        <w:rPr>
          <w:sz w:val="28"/>
          <w:szCs w:val="28"/>
        </w:rPr>
      </w:pPr>
    </w:p>
    <w:p w14:paraId="3835FF41" w14:textId="77777777" w:rsidR="004F5F55" w:rsidRPr="00AA17E3" w:rsidRDefault="004F5F55" w:rsidP="004F5F55">
      <w:pPr>
        <w:autoSpaceDE w:val="0"/>
        <w:adjustRightInd w:val="0"/>
        <w:ind w:left="8496"/>
        <w:jc w:val="center"/>
        <w:outlineLvl w:val="1"/>
        <w:rPr>
          <w:sz w:val="28"/>
          <w:szCs w:val="28"/>
        </w:rPr>
      </w:pPr>
      <w:r w:rsidRPr="00AA17E3">
        <w:rPr>
          <w:sz w:val="28"/>
          <w:szCs w:val="28"/>
        </w:rPr>
        <w:lastRenderedPageBreak/>
        <w:t>ПРИЛОЖЕНИЕ 3</w:t>
      </w:r>
    </w:p>
    <w:p w14:paraId="0A8E23D4" w14:textId="77777777" w:rsidR="004F5F55" w:rsidRPr="00AA17E3" w:rsidRDefault="004F5F55" w:rsidP="004F5F55">
      <w:pPr>
        <w:pStyle w:val="Standarduser"/>
        <w:tabs>
          <w:tab w:val="left" w:pos="28905"/>
        </w:tabs>
        <w:autoSpaceDE w:val="0"/>
        <w:spacing w:line="240" w:lineRule="exact"/>
        <w:ind w:left="8496"/>
        <w:jc w:val="center"/>
        <w:rPr>
          <w:rFonts w:cs="Times New Roman"/>
          <w:sz w:val="28"/>
          <w:szCs w:val="28"/>
        </w:rPr>
      </w:pPr>
      <w:r w:rsidRPr="00AA17E3">
        <w:rPr>
          <w:rFonts w:cs="Times New Roman"/>
          <w:sz w:val="28"/>
          <w:szCs w:val="28"/>
        </w:rPr>
        <w:t xml:space="preserve">к муниципальной программе Предгорного </w:t>
      </w:r>
    </w:p>
    <w:p w14:paraId="0A012CDF" w14:textId="77777777" w:rsidR="004F5F55" w:rsidRPr="00AA17E3" w:rsidRDefault="004F5F55" w:rsidP="004F5F55">
      <w:pPr>
        <w:pStyle w:val="Standarduser"/>
        <w:tabs>
          <w:tab w:val="left" w:pos="28905"/>
        </w:tabs>
        <w:autoSpaceDE w:val="0"/>
        <w:spacing w:line="240" w:lineRule="exact"/>
        <w:ind w:left="8496"/>
        <w:jc w:val="center"/>
        <w:rPr>
          <w:rFonts w:cs="Times New Roman"/>
          <w:sz w:val="28"/>
          <w:szCs w:val="28"/>
        </w:rPr>
      </w:pPr>
      <w:r w:rsidRPr="00AA17E3">
        <w:rPr>
          <w:rFonts w:cs="Times New Roman"/>
          <w:sz w:val="28"/>
          <w:szCs w:val="28"/>
        </w:rPr>
        <w:t xml:space="preserve">муниципального района Ставропольского края </w:t>
      </w:r>
    </w:p>
    <w:p w14:paraId="6A232AF8" w14:textId="77777777" w:rsidR="004F5F55" w:rsidRPr="00AA17E3" w:rsidRDefault="004F5F55" w:rsidP="004F5F55">
      <w:pPr>
        <w:pStyle w:val="Standarduser"/>
        <w:tabs>
          <w:tab w:val="left" w:pos="28905"/>
        </w:tabs>
        <w:autoSpaceDE w:val="0"/>
        <w:spacing w:line="240" w:lineRule="exact"/>
        <w:ind w:left="8496"/>
        <w:jc w:val="center"/>
        <w:rPr>
          <w:rFonts w:cs="Times New Roman"/>
          <w:sz w:val="28"/>
          <w:szCs w:val="28"/>
        </w:rPr>
      </w:pPr>
      <w:r w:rsidRPr="00AA17E3">
        <w:rPr>
          <w:rFonts w:cs="Times New Roman"/>
          <w:sz w:val="28"/>
          <w:szCs w:val="28"/>
        </w:rPr>
        <w:t>«Модернизация и развитие экономики»</w:t>
      </w:r>
    </w:p>
    <w:p w14:paraId="623462A1" w14:textId="77777777" w:rsidR="004F5F55" w:rsidRPr="00AA17E3" w:rsidRDefault="004F5F55" w:rsidP="004F5F55">
      <w:pPr>
        <w:jc w:val="center"/>
        <w:rPr>
          <w:sz w:val="28"/>
          <w:szCs w:val="28"/>
        </w:rPr>
      </w:pPr>
    </w:p>
    <w:p w14:paraId="0EB8A1F8" w14:textId="77777777" w:rsidR="004F5F55" w:rsidRDefault="004F5F55" w:rsidP="004F5F55">
      <w:pPr>
        <w:jc w:val="center"/>
        <w:rPr>
          <w:sz w:val="28"/>
          <w:szCs w:val="28"/>
        </w:rPr>
      </w:pPr>
    </w:p>
    <w:p w14:paraId="5C2A54A6" w14:textId="77777777" w:rsidR="00AA17E3" w:rsidRPr="00AA17E3" w:rsidRDefault="00AA17E3" w:rsidP="004F5F55">
      <w:pPr>
        <w:jc w:val="center"/>
        <w:rPr>
          <w:sz w:val="28"/>
          <w:szCs w:val="28"/>
        </w:rPr>
      </w:pPr>
    </w:p>
    <w:p w14:paraId="5EFE4EED" w14:textId="77777777" w:rsidR="004F5F55" w:rsidRDefault="004F5F55" w:rsidP="006933DC">
      <w:pPr>
        <w:spacing w:line="240" w:lineRule="exact"/>
        <w:jc w:val="center"/>
        <w:rPr>
          <w:sz w:val="28"/>
          <w:szCs w:val="28"/>
        </w:rPr>
      </w:pPr>
      <w:r w:rsidRPr="00AA17E3">
        <w:rPr>
          <w:sz w:val="28"/>
          <w:szCs w:val="28"/>
        </w:rPr>
        <w:t>СВЕДЕНИЯ</w:t>
      </w:r>
    </w:p>
    <w:p w14:paraId="5D26C625" w14:textId="77777777" w:rsidR="00AA17E3" w:rsidRPr="00AA17E3" w:rsidRDefault="00AA17E3" w:rsidP="006933DC">
      <w:pPr>
        <w:spacing w:line="240" w:lineRule="exact"/>
        <w:jc w:val="center"/>
        <w:rPr>
          <w:sz w:val="28"/>
          <w:szCs w:val="28"/>
        </w:rPr>
      </w:pPr>
    </w:p>
    <w:p w14:paraId="338C506F" w14:textId="77777777" w:rsidR="004F5F55" w:rsidRPr="00AA17E3" w:rsidRDefault="004F5F55" w:rsidP="006933DC">
      <w:pPr>
        <w:spacing w:line="240" w:lineRule="exact"/>
        <w:jc w:val="center"/>
        <w:rPr>
          <w:sz w:val="28"/>
          <w:szCs w:val="28"/>
        </w:rPr>
      </w:pPr>
      <w:r w:rsidRPr="00AA17E3">
        <w:rPr>
          <w:sz w:val="28"/>
          <w:szCs w:val="28"/>
        </w:rPr>
        <w:t xml:space="preserve">о весовых коэффициентах, присвоенных целям Программы задачам подпрограмм Программы  </w:t>
      </w:r>
    </w:p>
    <w:p w14:paraId="28F687BF" w14:textId="77777777" w:rsidR="004F5F55" w:rsidRPr="00AA17E3" w:rsidRDefault="004F5F55" w:rsidP="004F5F55">
      <w:pPr>
        <w:jc w:val="center"/>
        <w:rPr>
          <w:sz w:val="28"/>
          <w:szCs w:val="28"/>
        </w:rPr>
      </w:pPr>
      <w:r w:rsidRPr="00AA17E3">
        <w:rPr>
          <w:sz w:val="28"/>
          <w:szCs w:val="28"/>
        </w:rPr>
        <w:t xml:space="preserve"> </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4506"/>
        <w:gridCol w:w="1417"/>
        <w:gridCol w:w="992"/>
        <w:gridCol w:w="1418"/>
        <w:gridCol w:w="1276"/>
        <w:gridCol w:w="1275"/>
        <w:gridCol w:w="1276"/>
        <w:gridCol w:w="1418"/>
      </w:tblGrid>
      <w:tr w:rsidR="004F5F55" w:rsidRPr="00AA17E3" w14:paraId="4730004A" w14:textId="77777777" w:rsidTr="004F5F55">
        <w:tc>
          <w:tcPr>
            <w:tcW w:w="564" w:type="dxa"/>
            <w:vMerge w:val="restart"/>
            <w:tcBorders>
              <w:left w:val="single" w:sz="4" w:space="0" w:color="auto"/>
            </w:tcBorders>
          </w:tcPr>
          <w:p w14:paraId="14C26090" w14:textId="77777777" w:rsidR="004F5F55" w:rsidRPr="00AA17E3" w:rsidRDefault="004F5F55" w:rsidP="00700044">
            <w:pPr>
              <w:autoSpaceDE w:val="0"/>
              <w:ind w:left="-129" w:right="-122"/>
              <w:jc w:val="center"/>
              <w:rPr>
                <w:sz w:val="20"/>
                <w:szCs w:val="20"/>
              </w:rPr>
            </w:pPr>
            <w:r w:rsidRPr="00AA17E3">
              <w:rPr>
                <w:sz w:val="20"/>
                <w:szCs w:val="20"/>
              </w:rPr>
              <w:t>№ п/п</w:t>
            </w:r>
          </w:p>
        </w:tc>
        <w:tc>
          <w:tcPr>
            <w:tcW w:w="4506" w:type="dxa"/>
            <w:vMerge w:val="restart"/>
          </w:tcPr>
          <w:p w14:paraId="7FFF344C" w14:textId="77777777" w:rsidR="004F5F55" w:rsidRPr="00AA17E3" w:rsidRDefault="004F5F55" w:rsidP="00700044">
            <w:pPr>
              <w:autoSpaceDE w:val="0"/>
              <w:jc w:val="center"/>
              <w:rPr>
                <w:sz w:val="20"/>
                <w:szCs w:val="20"/>
              </w:rPr>
            </w:pPr>
            <w:r w:rsidRPr="00AA17E3">
              <w:rPr>
                <w:sz w:val="20"/>
                <w:szCs w:val="20"/>
              </w:rPr>
              <w:t>Цели Программы и задачи подпрограмм Программы</w:t>
            </w:r>
          </w:p>
        </w:tc>
        <w:tc>
          <w:tcPr>
            <w:tcW w:w="9072" w:type="dxa"/>
            <w:gridSpan w:val="7"/>
          </w:tcPr>
          <w:p w14:paraId="7C864C74" w14:textId="77777777" w:rsidR="004F5F55" w:rsidRPr="00AA17E3" w:rsidRDefault="004F5F55" w:rsidP="00700044">
            <w:pPr>
              <w:autoSpaceDE w:val="0"/>
              <w:rPr>
                <w:sz w:val="20"/>
                <w:szCs w:val="20"/>
              </w:rPr>
            </w:pPr>
            <w:r w:rsidRPr="00AA17E3">
              <w:rPr>
                <w:sz w:val="20"/>
                <w:szCs w:val="20"/>
              </w:rPr>
              <w:t>Значения весовых коэффициентов, присвоенных целям Программы и задачам подпрограмм Программы по годам</w:t>
            </w:r>
          </w:p>
        </w:tc>
      </w:tr>
      <w:tr w:rsidR="004F5F55" w:rsidRPr="00AA17E3" w14:paraId="20B5BC0D" w14:textId="77777777" w:rsidTr="004F5F55">
        <w:tc>
          <w:tcPr>
            <w:tcW w:w="564" w:type="dxa"/>
            <w:vMerge/>
            <w:tcBorders>
              <w:left w:val="single" w:sz="4" w:space="0" w:color="auto"/>
            </w:tcBorders>
          </w:tcPr>
          <w:p w14:paraId="1788045B" w14:textId="77777777" w:rsidR="004F5F55" w:rsidRPr="00AA17E3" w:rsidRDefault="004F5F55" w:rsidP="00700044">
            <w:pPr>
              <w:jc w:val="center"/>
              <w:rPr>
                <w:sz w:val="20"/>
                <w:szCs w:val="20"/>
              </w:rPr>
            </w:pPr>
          </w:p>
        </w:tc>
        <w:tc>
          <w:tcPr>
            <w:tcW w:w="4506" w:type="dxa"/>
            <w:vMerge/>
          </w:tcPr>
          <w:p w14:paraId="581BD8FF" w14:textId="77777777" w:rsidR="004F5F55" w:rsidRPr="00AA17E3" w:rsidRDefault="004F5F55" w:rsidP="00700044">
            <w:pPr>
              <w:jc w:val="center"/>
              <w:rPr>
                <w:sz w:val="20"/>
                <w:szCs w:val="20"/>
              </w:rPr>
            </w:pPr>
          </w:p>
        </w:tc>
        <w:tc>
          <w:tcPr>
            <w:tcW w:w="1417" w:type="dxa"/>
          </w:tcPr>
          <w:p w14:paraId="3F60827B" w14:textId="77777777" w:rsidR="004F5F55" w:rsidRPr="00AA17E3" w:rsidRDefault="004F5F55" w:rsidP="00700044">
            <w:pPr>
              <w:autoSpaceDE w:val="0"/>
              <w:jc w:val="center"/>
              <w:rPr>
                <w:sz w:val="20"/>
                <w:szCs w:val="20"/>
              </w:rPr>
            </w:pPr>
            <w:r w:rsidRPr="00AA17E3">
              <w:rPr>
                <w:sz w:val="20"/>
                <w:szCs w:val="20"/>
              </w:rPr>
              <w:t>2018</w:t>
            </w:r>
          </w:p>
          <w:p w14:paraId="747A8C56" w14:textId="77777777" w:rsidR="004F5F55" w:rsidRPr="00AA17E3" w:rsidRDefault="004F5F55" w:rsidP="00700044">
            <w:pPr>
              <w:autoSpaceDE w:val="0"/>
              <w:jc w:val="center"/>
              <w:rPr>
                <w:sz w:val="20"/>
                <w:szCs w:val="20"/>
              </w:rPr>
            </w:pPr>
            <w:r w:rsidRPr="00AA17E3">
              <w:rPr>
                <w:sz w:val="20"/>
                <w:szCs w:val="20"/>
              </w:rPr>
              <w:t>(базовый)</w:t>
            </w:r>
          </w:p>
        </w:tc>
        <w:tc>
          <w:tcPr>
            <w:tcW w:w="992" w:type="dxa"/>
          </w:tcPr>
          <w:p w14:paraId="1C66AF6A" w14:textId="77777777" w:rsidR="004F5F55" w:rsidRPr="00AA17E3" w:rsidRDefault="004F5F55" w:rsidP="00700044">
            <w:pPr>
              <w:autoSpaceDE w:val="0"/>
              <w:jc w:val="center"/>
              <w:rPr>
                <w:sz w:val="20"/>
                <w:szCs w:val="20"/>
              </w:rPr>
            </w:pPr>
            <w:r w:rsidRPr="00AA17E3">
              <w:rPr>
                <w:sz w:val="20"/>
                <w:szCs w:val="20"/>
              </w:rPr>
              <w:t>2019</w:t>
            </w:r>
          </w:p>
        </w:tc>
        <w:tc>
          <w:tcPr>
            <w:tcW w:w="1418" w:type="dxa"/>
          </w:tcPr>
          <w:p w14:paraId="2A6425D7" w14:textId="77777777" w:rsidR="004F5F55" w:rsidRPr="00AA17E3" w:rsidRDefault="004F5F55" w:rsidP="00700044">
            <w:pPr>
              <w:tabs>
                <w:tab w:val="left" w:pos="275"/>
              </w:tabs>
              <w:autoSpaceDE w:val="0"/>
              <w:jc w:val="center"/>
              <w:rPr>
                <w:sz w:val="20"/>
                <w:szCs w:val="20"/>
              </w:rPr>
            </w:pPr>
            <w:r w:rsidRPr="00AA17E3">
              <w:rPr>
                <w:sz w:val="20"/>
                <w:szCs w:val="20"/>
              </w:rPr>
              <w:t>2020</w:t>
            </w:r>
          </w:p>
        </w:tc>
        <w:tc>
          <w:tcPr>
            <w:tcW w:w="1276" w:type="dxa"/>
          </w:tcPr>
          <w:p w14:paraId="5F0C62A6" w14:textId="77777777" w:rsidR="004F5F55" w:rsidRPr="00AA17E3" w:rsidRDefault="004F5F55" w:rsidP="00700044">
            <w:pPr>
              <w:autoSpaceDE w:val="0"/>
              <w:jc w:val="center"/>
              <w:rPr>
                <w:sz w:val="20"/>
                <w:szCs w:val="20"/>
              </w:rPr>
            </w:pPr>
            <w:r w:rsidRPr="00AA17E3">
              <w:rPr>
                <w:sz w:val="20"/>
                <w:szCs w:val="20"/>
              </w:rPr>
              <w:t>2021</w:t>
            </w:r>
          </w:p>
        </w:tc>
        <w:tc>
          <w:tcPr>
            <w:tcW w:w="1275" w:type="dxa"/>
          </w:tcPr>
          <w:p w14:paraId="79316752" w14:textId="77777777" w:rsidR="004F5F55" w:rsidRPr="00AA17E3" w:rsidRDefault="004F5F55" w:rsidP="00700044">
            <w:pPr>
              <w:autoSpaceDE w:val="0"/>
              <w:jc w:val="center"/>
              <w:rPr>
                <w:sz w:val="20"/>
                <w:szCs w:val="20"/>
              </w:rPr>
            </w:pPr>
            <w:r w:rsidRPr="00AA17E3">
              <w:rPr>
                <w:sz w:val="20"/>
                <w:szCs w:val="20"/>
              </w:rPr>
              <w:t>2022</w:t>
            </w:r>
          </w:p>
        </w:tc>
        <w:tc>
          <w:tcPr>
            <w:tcW w:w="1276" w:type="dxa"/>
          </w:tcPr>
          <w:p w14:paraId="7755C001" w14:textId="77777777" w:rsidR="004F5F55" w:rsidRPr="00AA17E3" w:rsidRDefault="004F5F55" w:rsidP="00700044">
            <w:pPr>
              <w:tabs>
                <w:tab w:val="left" w:pos="275"/>
              </w:tabs>
              <w:autoSpaceDE w:val="0"/>
              <w:jc w:val="center"/>
              <w:rPr>
                <w:sz w:val="20"/>
                <w:szCs w:val="20"/>
              </w:rPr>
            </w:pPr>
            <w:r w:rsidRPr="00AA17E3">
              <w:rPr>
                <w:sz w:val="20"/>
                <w:szCs w:val="20"/>
              </w:rPr>
              <w:t>2023</w:t>
            </w:r>
          </w:p>
        </w:tc>
        <w:tc>
          <w:tcPr>
            <w:tcW w:w="1418" w:type="dxa"/>
          </w:tcPr>
          <w:p w14:paraId="2FB3D316" w14:textId="77777777" w:rsidR="004F5F55" w:rsidRPr="00AA17E3" w:rsidRDefault="004F5F55" w:rsidP="00700044">
            <w:pPr>
              <w:autoSpaceDE w:val="0"/>
              <w:jc w:val="center"/>
              <w:rPr>
                <w:sz w:val="20"/>
                <w:szCs w:val="20"/>
              </w:rPr>
            </w:pPr>
            <w:r w:rsidRPr="00AA17E3">
              <w:rPr>
                <w:sz w:val="20"/>
                <w:szCs w:val="20"/>
              </w:rPr>
              <w:t>2024</w:t>
            </w:r>
          </w:p>
        </w:tc>
      </w:tr>
      <w:tr w:rsidR="004F5F55" w:rsidRPr="00AA17E3" w14:paraId="383C48BF" w14:textId="77777777" w:rsidTr="004F5F55">
        <w:tc>
          <w:tcPr>
            <w:tcW w:w="564" w:type="dxa"/>
            <w:tcBorders>
              <w:left w:val="single" w:sz="4" w:space="0" w:color="auto"/>
            </w:tcBorders>
          </w:tcPr>
          <w:p w14:paraId="76FBF604" w14:textId="77777777" w:rsidR="004F5F55" w:rsidRPr="00AA17E3" w:rsidRDefault="004F5F55" w:rsidP="00700044">
            <w:pPr>
              <w:jc w:val="center"/>
              <w:rPr>
                <w:sz w:val="20"/>
                <w:szCs w:val="20"/>
              </w:rPr>
            </w:pPr>
          </w:p>
        </w:tc>
        <w:tc>
          <w:tcPr>
            <w:tcW w:w="4506" w:type="dxa"/>
          </w:tcPr>
          <w:p w14:paraId="3B19F99B" w14:textId="77777777" w:rsidR="004F5F55" w:rsidRPr="00AA17E3" w:rsidRDefault="004F5F55" w:rsidP="00700044">
            <w:pPr>
              <w:jc w:val="both"/>
              <w:rPr>
                <w:sz w:val="20"/>
                <w:szCs w:val="20"/>
              </w:rPr>
            </w:pPr>
            <w:r w:rsidRPr="00AA17E3">
              <w:rPr>
                <w:sz w:val="20"/>
                <w:szCs w:val="20"/>
              </w:rPr>
              <w:t>МП «Модернизация и развитие экономики»</w:t>
            </w:r>
          </w:p>
        </w:tc>
        <w:tc>
          <w:tcPr>
            <w:tcW w:w="1417" w:type="dxa"/>
          </w:tcPr>
          <w:p w14:paraId="6E89766A" w14:textId="77777777" w:rsidR="004F5F55" w:rsidRPr="00AA17E3" w:rsidRDefault="004F5F55" w:rsidP="00700044">
            <w:pPr>
              <w:autoSpaceDE w:val="0"/>
              <w:jc w:val="center"/>
              <w:rPr>
                <w:sz w:val="20"/>
                <w:szCs w:val="20"/>
              </w:rPr>
            </w:pPr>
            <w:r w:rsidRPr="00AA17E3">
              <w:rPr>
                <w:sz w:val="20"/>
                <w:szCs w:val="20"/>
              </w:rPr>
              <w:t>1</w:t>
            </w:r>
          </w:p>
        </w:tc>
        <w:tc>
          <w:tcPr>
            <w:tcW w:w="992" w:type="dxa"/>
          </w:tcPr>
          <w:p w14:paraId="2A90A8CF" w14:textId="77777777" w:rsidR="004F5F55" w:rsidRPr="00AA17E3" w:rsidRDefault="004F5F55" w:rsidP="00700044">
            <w:pPr>
              <w:autoSpaceDE w:val="0"/>
              <w:jc w:val="center"/>
              <w:rPr>
                <w:sz w:val="20"/>
                <w:szCs w:val="20"/>
              </w:rPr>
            </w:pPr>
            <w:r w:rsidRPr="00AA17E3">
              <w:rPr>
                <w:sz w:val="20"/>
                <w:szCs w:val="20"/>
              </w:rPr>
              <w:t>1</w:t>
            </w:r>
          </w:p>
        </w:tc>
        <w:tc>
          <w:tcPr>
            <w:tcW w:w="1418" w:type="dxa"/>
          </w:tcPr>
          <w:p w14:paraId="0AA8E10C" w14:textId="77777777" w:rsidR="004F5F55" w:rsidRPr="00AA17E3" w:rsidRDefault="004F5F55" w:rsidP="00700044">
            <w:pPr>
              <w:tabs>
                <w:tab w:val="left" w:pos="275"/>
              </w:tabs>
              <w:autoSpaceDE w:val="0"/>
              <w:jc w:val="center"/>
              <w:rPr>
                <w:sz w:val="20"/>
                <w:szCs w:val="20"/>
              </w:rPr>
            </w:pPr>
            <w:r w:rsidRPr="00AA17E3">
              <w:rPr>
                <w:sz w:val="20"/>
                <w:szCs w:val="20"/>
              </w:rPr>
              <w:t>1</w:t>
            </w:r>
          </w:p>
        </w:tc>
        <w:tc>
          <w:tcPr>
            <w:tcW w:w="1276" w:type="dxa"/>
          </w:tcPr>
          <w:p w14:paraId="0BCE46A7" w14:textId="77777777" w:rsidR="004F5F55" w:rsidRPr="00AA17E3" w:rsidRDefault="004F5F55" w:rsidP="00700044">
            <w:pPr>
              <w:autoSpaceDE w:val="0"/>
              <w:jc w:val="center"/>
              <w:rPr>
                <w:sz w:val="20"/>
                <w:szCs w:val="20"/>
              </w:rPr>
            </w:pPr>
            <w:r w:rsidRPr="00AA17E3">
              <w:rPr>
                <w:sz w:val="20"/>
                <w:szCs w:val="20"/>
              </w:rPr>
              <w:t>1</w:t>
            </w:r>
          </w:p>
        </w:tc>
        <w:tc>
          <w:tcPr>
            <w:tcW w:w="1275" w:type="dxa"/>
          </w:tcPr>
          <w:p w14:paraId="03793E7A" w14:textId="77777777" w:rsidR="004F5F55" w:rsidRPr="00AA17E3" w:rsidRDefault="004F5F55" w:rsidP="00700044">
            <w:pPr>
              <w:autoSpaceDE w:val="0"/>
              <w:jc w:val="center"/>
              <w:rPr>
                <w:sz w:val="20"/>
                <w:szCs w:val="20"/>
              </w:rPr>
            </w:pPr>
            <w:r w:rsidRPr="00AA17E3">
              <w:rPr>
                <w:sz w:val="20"/>
                <w:szCs w:val="20"/>
              </w:rPr>
              <w:t>1</w:t>
            </w:r>
          </w:p>
        </w:tc>
        <w:tc>
          <w:tcPr>
            <w:tcW w:w="1276" w:type="dxa"/>
          </w:tcPr>
          <w:p w14:paraId="5D5E7E93" w14:textId="77777777" w:rsidR="004F5F55" w:rsidRPr="00AA17E3" w:rsidRDefault="004F5F55" w:rsidP="00700044">
            <w:pPr>
              <w:tabs>
                <w:tab w:val="left" w:pos="275"/>
              </w:tabs>
              <w:autoSpaceDE w:val="0"/>
              <w:jc w:val="center"/>
              <w:rPr>
                <w:sz w:val="20"/>
                <w:szCs w:val="20"/>
              </w:rPr>
            </w:pPr>
            <w:r w:rsidRPr="00AA17E3">
              <w:rPr>
                <w:sz w:val="20"/>
                <w:szCs w:val="20"/>
              </w:rPr>
              <w:t>1</w:t>
            </w:r>
          </w:p>
        </w:tc>
        <w:tc>
          <w:tcPr>
            <w:tcW w:w="1418" w:type="dxa"/>
          </w:tcPr>
          <w:p w14:paraId="0D2AA658" w14:textId="77777777" w:rsidR="004F5F55" w:rsidRPr="00AA17E3" w:rsidRDefault="004F5F55" w:rsidP="00700044">
            <w:pPr>
              <w:autoSpaceDE w:val="0"/>
              <w:jc w:val="center"/>
              <w:rPr>
                <w:sz w:val="20"/>
                <w:szCs w:val="20"/>
              </w:rPr>
            </w:pPr>
            <w:r w:rsidRPr="00AA17E3">
              <w:rPr>
                <w:sz w:val="20"/>
                <w:szCs w:val="20"/>
              </w:rPr>
              <w:t>1</w:t>
            </w:r>
          </w:p>
        </w:tc>
      </w:tr>
      <w:tr w:rsidR="004F5F55" w:rsidRPr="00AA17E3" w14:paraId="5BF905A7" w14:textId="77777777" w:rsidTr="004F5F55">
        <w:tc>
          <w:tcPr>
            <w:tcW w:w="564" w:type="dxa"/>
            <w:tcBorders>
              <w:left w:val="single" w:sz="4" w:space="0" w:color="auto"/>
            </w:tcBorders>
          </w:tcPr>
          <w:p w14:paraId="7BBFABDD" w14:textId="77777777" w:rsidR="004F5F55" w:rsidRPr="00AA17E3" w:rsidRDefault="004F5F55" w:rsidP="00700044">
            <w:pPr>
              <w:jc w:val="center"/>
              <w:rPr>
                <w:sz w:val="20"/>
                <w:szCs w:val="20"/>
              </w:rPr>
            </w:pPr>
            <w:r w:rsidRPr="00AA17E3">
              <w:rPr>
                <w:sz w:val="20"/>
                <w:szCs w:val="20"/>
              </w:rPr>
              <w:t>1.</w:t>
            </w:r>
          </w:p>
        </w:tc>
        <w:tc>
          <w:tcPr>
            <w:tcW w:w="4506" w:type="dxa"/>
          </w:tcPr>
          <w:p w14:paraId="03312D62" w14:textId="77777777" w:rsidR="004F5F55" w:rsidRPr="00AA17E3" w:rsidRDefault="004F5F55" w:rsidP="00700044">
            <w:pPr>
              <w:jc w:val="center"/>
              <w:rPr>
                <w:sz w:val="20"/>
                <w:szCs w:val="20"/>
              </w:rPr>
            </w:pPr>
            <w:r w:rsidRPr="00AA17E3">
              <w:rPr>
                <w:sz w:val="20"/>
                <w:szCs w:val="20"/>
              </w:rPr>
              <w:t>Цель. Повышение инвестиционной активности на территории Предгорного муниципального района Ставропольского края</w:t>
            </w:r>
          </w:p>
        </w:tc>
        <w:tc>
          <w:tcPr>
            <w:tcW w:w="1417" w:type="dxa"/>
          </w:tcPr>
          <w:p w14:paraId="10A6B1E4" w14:textId="77777777" w:rsidR="004F5F55" w:rsidRPr="00AA17E3" w:rsidRDefault="004F5F55" w:rsidP="00700044">
            <w:pPr>
              <w:autoSpaceDE w:val="0"/>
              <w:jc w:val="center"/>
              <w:rPr>
                <w:sz w:val="20"/>
                <w:szCs w:val="20"/>
              </w:rPr>
            </w:pPr>
            <w:r w:rsidRPr="00AA17E3">
              <w:rPr>
                <w:sz w:val="20"/>
                <w:szCs w:val="20"/>
              </w:rPr>
              <w:t>0,33</w:t>
            </w:r>
          </w:p>
        </w:tc>
        <w:tc>
          <w:tcPr>
            <w:tcW w:w="992" w:type="dxa"/>
          </w:tcPr>
          <w:p w14:paraId="66032E87" w14:textId="77777777" w:rsidR="004F5F55" w:rsidRPr="00AA17E3" w:rsidRDefault="004F5F55" w:rsidP="00700044">
            <w:pPr>
              <w:autoSpaceDE w:val="0"/>
              <w:jc w:val="center"/>
              <w:rPr>
                <w:sz w:val="20"/>
                <w:szCs w:val="20"/>
              </w:rPr>
            </w:pPr>
            <w:r w:rsidRPr="00AA17E3">
              <w:rPr>
                <w:sz w:val="20"/>
                <w:szCs w:val="20"/>
              </w:rPr>
              <w:t>0,33</w:t>
            </w:r>
          </w:p>
        </w:tc>
        <w:tc>
          <w:tcPr>
            <w:tcW w:w="1418" w:type="dxa"/>
          </w:tcPr>
          <w:p w14:paraId="231CD274" w14:textId="77777777" w:rsidR="004F5F55" w:rsidRPr="00AA17E3" w:rsidRDefault="004F5F55" w:rsidP="00700044">
            <w:pPr>
              <w:autoSpaceDE w:val="0"/>
              <w:jc w:val="center"/>
              <w:rPr>
                <w:sz w:val="20"/>
                <w:szCs w:val="20"/>
              </w:rPr>
            </w:pPr>
            <w:r w:rsidRPr="00AA17E3">
              <w:rPr>
                <w:sz w:val="20"/>
                <w:szCs w:val="20"/>
              </w:rPr>
              <w:t>0,33</w:t>
            </w:r>
          </w:p>
        </w:tc>
        <w:tc>
          <w:tcPr>
            <w:tcW w:w="1276" w:type="dxa"/>
          </w:tcPr>
          <w:p w14:paraId="23C264B7" w14:textId="77777777" w:rsidR="004F5F55" w:rsidRPr="00AA17E3" w:rsidRDefault="004F5F55" w:rsidP="00700044">
            <w:pPr>
              <w:autoSpaceDE w:val="0"/>
              <w:jc w:val="center"/>
              <w:rPr>
                <w:sz w:val="20"/>
                <w:szCs w:val="20"/>
              </w:rPr>
            </w:pPr>
            <w:r w:rsidRPr="00AA17E3">
              <w:rPr>
                <w:sz w:val="20"/>
                <w:szCs w:val="20"/>
              </w:rPr>
              <w:t>0,33</w:t>
            </w:r>
          </w:p>
        </w:tc>
        <w:tc>
          <w:tcPr>
            <w:tcW w:w="1275" w:type="dxa"/>
          </w:tcPr>
          <w:p w14:paraId="739E7946" w14:textId="77777777" w:rsidR="004F5F55" w:rsidRPr="00AA17E3" w:rsidRDefault="004F5F55" w:rsidP="00700044">
            <w:pPr>
              <w:autoSpaceDE w:val="0"/>
              <w:jc w:val="center"/>
              <w:rPr>
                <w:sz w:val="20"/>
                <w:szCs w:val="20"/>
              </w:rPr>
            </w:pPr>
            <w:r w:rsidRPr="00AA17E3">
              <w:rPr>
                <w:sz w:val="20"/>
                <w:szCs w:val="20"/>
              </w:rPr>
              <w:t>0,33</w:t>
            </w:r>
          </w:p>
        </w:tc>
        <w:tc>
          <w:tcPr>
            <w:tcW w:w="1276" w:type="dxa"/>
          </w:tcPr>
          <w:p w14:paraId="219F667F" w14:textId="77777777" w:rsidR="004F5F55" w:rsidRPr="00AA17E3" w:rsidRDefault="004F5F55" w:rsidP="00700044">
            <w:pPr>
              <w:autoSpaceDE w:val="0"/>
              <w:jc w:val="center"/>
              <w:rPr>
                <w:sz w:val="20"/>
                <w:szCs w:val="20"/>
              </w:rPr>
            </w:pPr>
            <w:r w:rsidRPr="00AA17E3">
              <w:rPr>
                <w:sz w:val="20"/>
                <w:szCs w:val="20"/>
              </w:rPr>
              <w:t>0,33</w:t>
            </w:r>
          </w:p>
        </w:tc>
        <w:tc>
          <w:tcPr>
            <w:tcW w:w="1418" w:type="dxa"/>
          </w:tcPr>
          <w:p w14:paraId="7B2BD78C" w14:textId="77777777" w:rsidR="004F5F55" w:rsidRPr="00AA17E3" w:rsidRDefault="004F5F55" w:rsidP="00700044">
            <w:pPr>
              <w:autoSpaceDE w:val="0"/>
              <w:jc w:val="center"/>
              <w:rPr>
                <w:sz w:val="20"/>
                <w:szCs w:val="20"/>
              </w:rPr>
            </w:pPr>
            <w:r w:rsidRPr="00AA17E3">
              <w:rPr>
                <w:sz w:val="20"/>
                <w:szCs w:val="20"/>
              </w:rPr>
              <w:t>0,33</w:t>
            </w:r>
          </w:p>
        </w:tc>
      </w:tr>
      <w:tr w:rsidR="004F5F55" w:rsidRPr="00AA17E3" w14:paraId="0AB726CB" w14:textId="77777777" w:rsidTr="004F5F55">
        <w:tc>
          <w:tcPr>
            <w:tcW w:w="564" w:type="dxa"/>
            <w:tcBorders>
              <w:left w:val="single" w:sz="4" w:space="0" w:color="auto"/>
            </w:tcBorders>
          </w:tcPr>
          <w:p w14:paraId="7B5AB1CE" w14:textId="77777777" w:rsidR="004F5F55" w:rsidRPr="00AA17E3" w:rsidRDefault="004F5F55" w:rsidP="00700044">
            <w:pPr>
              <w:jc w:val="center"/>
              <w:rPr>
                <w:sz w:val="20"/>
                <w:szCs w:val="20"/>
              </w:rPr>
            </w:pPr>
          </w:p>
        </w:tc>
        <w:tc>
          <w:tcPr>
            <w:tcW w:w="4506" w:type="dxa"/>
          </w:tcPr>
          <w:p w14:paraId="61641961" w14:textId="77777777" w:rsidR="004F5F55" w:rsidRPr="00AA17E3" w:rsidRDefault="004F5F55" w:rsidP="00700044">
            <w:pPr>
              <w:jc w:val="both"/>
              <w:rPr>
                <w:sz w:val="20"/>
                <w:szCs w:val="20"/>
              </w:rPr>
            </w:pPr>
            <w:r w:rsidRPr="00AA17E3">
              <w:rPr>
                <w:rFonts w:eastAsia="Cambria"/>
                <w:sz w:val="20"/>
                <w:szCs w:val="20"/>
              </w:rPr>
              <w:t>Подпрограмма «Инвестиционное развитие»</w:t>
            </w:r>
          </w:p>
        </w:tc>
        <w:tc>
          <w:tcPr>
            <w:tcW w:w="1417" w:type="dxa"/>
          </w:tcPr>
          <w:p w14:paraId="582E8DA8" w14:textId="77777777" w:rsidR="004F5F55" w:rsidRPr="00AA17E3" w:rsidRDefault="004F5F55" w:rsidP="00700044">
            <w:pPr>
              <w:autoSpaceDE w:val="0"/>
              <w:jc w:val="center"/>
              <w:rPr>
                <w:sz w:val="20"/>
                <w:szCs w:val="20"/>
              </w:rPr>
            </w:pPr>
          </w:p>
        </w:tc>
        <w:tc>
          <w:tcPr>
            <w:tcW w:w="992" w:type="dxa"/>
          </w:tcPr>
          <w:p w14:paraId="0CFD43B2" w14:textId="77777777" w:rsidR="004F5F55" w:rsidRPr="00AA17E3" w:rsidRDefault="004F5F55" w:rsidP="00700044">
            <w:pPr>
              <w:autoSpaceDE w:val="0"/>
              <w:jc w:val="center"/>
              <w:rPr>
                <w:sz w:val="20"/>
                <w:szCs w:val="20"/>
              </w:rPr>
            </w:pPr>
          </w:p>
        </w:tc>
        <w:tc>
          <w:tcPr>
            <w:tcW w:w="1418" w:type="dxa"/>
          </w:tcPr>
          <w:p w14:paraId="6B1AB916" w14:textId="77777777" w:rsidR="004F5F55" w:rsidRPr="00AA17E3" w:rsidRDefault="004F5F55" w:rsidP="00700044">
            <w:pPr>
              <w:autoSpaceDE w:val="0"/>
              <w:jc w:val="center"/>
              <w:rPr>
                <w:sz w:val="20"/>
                <w:szCs w:val="20"/>
              </w:rPr>
            </w:pPr>
          </w:p>
        </w:tc>
        <w:tc>
          <w:tcPr>
            <w:tcW w:w="1276" w:type="dxa"/>
          </w:tcPr>
          <w:p w14:paraId="7B3B6E62" w14:textId="77777777" w:rsidR="004F5F55" w:rsidRPr="00AA17E3" w:rsidRDefault="004F5F55" w:rsidP="00700044">
            <w:pPr>
              <w:autoSpaceDE w:val="0"/>
              <w:jc w:val="center"/>
              <w:rPr>
                <w:sz w:val="20"/>
                <w:szCs w:val="20"/>
              </w:rPr>
            </w:pPr>
          </w:p>
        </w:tc>
        <w:tc>
          <w:tcPr>
            <w:tcW w:w="1275" w:type="dxa"/>
          </w:tcPr>
          <w:p w14:paraId="3206AD4C" w14:textId="77777777" w:rsidR="004F5F55" w:rsidRPr="00AA17E3" w:rsidRDefault="004F5F55" w:rsidP="00700044">
            <w:pPr>
              <w:autoSpaceDE w:val="0"/>
              <w:jc w:val="center"/>
              <w:rPr>
                <w:sz w:val="20"/>
                <w:szCs w:val="20"/>
              </w:rPr>
            </w:pPr>
          </w:p>
        </w:tc>
        <w:tc>
          <w:tcPr>
            <w:tcW w:w="1276" w:type="dxa"/>
          </w:tcPr>
          <w:p w14:paraId="453314A6" w14:textId="77777777" w:rsidR="004F5F55" w:rsidRPr="00AA17E3" w:rsidRDefault="004F5F55" w:rsidP="00700044">
            <w:pPr>
              <w:autoSpaceDE w:val="0"/>
              <w:jc w:val="center"/>
              <w:rPr>
                <w:sz w:val="20"/>
                <w:szCs w:val="20"/>
              </w:rPr>
            </w:pPr>
          </w:p>
        </w:tc>
        <w:tc>
          <w:tcPr>
            <w:tcW w:w="1418" w:type="dxa"/>
          </w:tcPr>
          <w:p w14:paraId="53AC0E8D" w14:textId="77777777" w:rsidR="004F5F55" w:rsidRPr="00AA17E3" w:rsidRDefault="004F5F55" w:rsidP="00700044">
            <w:pPr>
              <w:autoSpaceDE w:val="0"/>
              <w:jc w:val="center"/>
              <w:rPr>
                <w:sz w:val="20"/>
                <w:szCs w:val="20"/>
              </w:rPr>
            </w:pPr>
          </w:p>
        </w:tc>
      </w:tr>
      <w:tr w:rsidR="004F5F55" w:rsidRPr="00AA17E3" w14:paraId="02BE355B" w14:textId="77777777" w:rsidTr="004F5F55">
        <w:tc>
          <w:tcPr>
            <w:tcW w:w="564" w:type="dxa"/>
            <w:tcBorders>
              <w:left w:val="single" w:sz="4" w:space="0" w:color="auto"/>
            </w:tcBorders>
          </w:tcPr>
          <w:p w14:paraId="2F57FEFB" w14:textId="77777777" w:rsidR="004F5F55" w:rsidRPr="00AA17E3" w:rsidRDefault="004F5F55" w:rsidP="00700044">
            <w:pPr>
              <w:jc w:val="center"/>
              <w:rPr>
                <w:sz w:val="20"/>
                <w:szCs w:val="20"/>
              </w:rPr>
            </w:pPr>
          </w:p>
        </w:tc>
        <w:tc>
          <w:tcPr>
            <w:tcW w:w="4506" w:type="dxa"/>
          </w:tcPr>
          <w:p w14:paraId="5DDDB6BA" w14:textId="77777777" w:rsidR="004F5F55" w:rsidRPr="00AA17E3" w:rsidRDefault="004F5F55" w:rsidP="00700044">
            <w:pPr>
              <w:snapToGrid w:val="0"/>
              <w:jc w:val="both"/>
              <w:rPr>
                <w:sz w:val="20"/>
                <w:szCs w:val="20"/>
                <w:lang w:eastAsia="ar-SA"/>
              </w:rPr>
            </w:pPr>
            <w:r w:rsidRPr="00AA17E3">
              <w:rPr>
                <w:sz w:val="20"/>
                <w:szCs w:val="20"/>
              </w:rPr>
              <w:t>Задача 1 Создание благоприятных условий для привлечения внебюджетных инвестиций в экономику района</w:t>
            </w:r>
          </w:p>
        </w:tc>
        <w:tc>
          <w:tcPr>
            <w:tcW w:w="1417" w:type="dxa"/>
          </w:tcPr>
          <w:p w14:paraId="1DB7EBB8" w14:textId="77777777" w:rsidR="004F5F55" w:rsidRPr="00AA17E3" w:rsidRDefault="004F5F55" w:rsidP="00700044">
            <w:pPr>
              <w:autoSpaceDE w:val="0"/>
              <w:jc w:val="center"/>
              <w:rPr>
                <w:sz w:val="20"/>
                <w:szCs w:val="20"/>
              </w:rPr>
            </w:pPr>
            <w:r w:rsidRPr="00AA17E3">
              <w:rPr>
                <w:sz w:val="20"/>
                <w:szCs w:val="20"/>
              </w:rPr>
              <w:t>0,19</w:t>
            </w:r>
          </w:p>
        </w:tc>
        <w:tc>
          <w:tcPr>
            <w:tcW w:w="992" w:type="dxa"/>
          </w:tcPr>
          <w:p w14:paraId="33DAA5C5" w14:textId="77777777" w:rsidR="004F5F55" w:rsidRPr="00AA17E3" w:rsidRDefault="004F5F55" w:rsidP="00700044">
            <w:pPr>
              <w:autoSpaceDE w:val="0"/>
              <w:jc w:val="center"/>
              <w:rPr>
                <w:sz w:val="20"/>
                <w:szCs w:val="20"/>
              </w:rPr>
            </w:pPr>
            <w:r w:rsidRPr="00AA17E3">
              <w:rPr>
                <w:sz w:val="20"/>
                <w:szCs w:val="20"/>
              </w:rPr>
              <w:t>0,19</w:t>
            </w:r>
          </w:p>
        </w:tc>
        <w:tc>
          <w:tcPr>
            <w:tcW w:w="1418" w:type="dxa"/>
          </w:tcPr>
          <w:p w14:paraId="66164BAF" w14:textId="77777777" w:rsidR="004F5F55" w:rsidRPr="00AA17E3" w:rsidRDefault="004F5F55" w:rsidP="00700044">
            <w:pPr>
              <w:autoSpaceDE w:val="0"/>
              <w:jc w:val="center"/>
              <w:rPr>
                <w:sz w:val="20"/>
                <w:szCs w:val="20"/>
              </w:rPr>
            </w:pPr>
            <w:r w:rsidRPr="00AA17E3">
              <w:rPr>
                <w:sz w:val="20"/>
                <w:szCs w:val="20"/>
              </w:rPr>
              <w:t>0,19</w:t>
            </w:r>
          </w:p>
        </w:tc>
        <w:tc>
          <w:tcPr>
            <w:tcW w:w="1276" w:type="dxa"/>
          </w:tcPr>
          <w:p w14:paraId="00625F9B" w14:textId="77777777" w:rsidR="004F5F55" w:rsidRPr="00AA17E3" w:rsidRDefault="004F5F55" w:rsidP="00700044">
            <w:pPr>
              <w:autoSpaceDE w:val="0"/>
              <w:jc w:val="center"/>
              <w:rPr>
                <w:sz w:val="20"/>
                <w:szCs w:val="20"/>
              </w:rPr>
            </w:pPr>
            <w:r w:rsidRPr="00AA17E3">
              <w:rPr>
                <w:sz w:val="20"/>
                <w:szCs w:val="20"/>
              </w:rPr>
              <w:t>0,19</w:t>
            </w:r>
          </w:p>
        </w:tc>
        <w:tc>
          <w:tcPr>
            <w:tcW w:w="1275" w:type="dxa"/>
          </w:tcPr>
          <w:p w14:paraId="58FA676B" w14:textId="77777777" w:rsidR="004F5F55" w:rsidRPr="00AA17E3" w:rsidRDefault="004F5F55" w:rsidP="00700044">
            <w:pPr>
              <w:autoSpaceDE w:val="0"/>
              <w:jc w:val="center"/>
              <w:rPr>
                <w:sz w:val="20"/>
                <w:szCs w:val="20"/>
              </w:rPr>
            </w:pPr>
            <w:r w:rsidRPr="00AA17E3">
              <w:rPr>
                <w:sz w:val="20"/>
                <w:szCs w:val="20"/>
              </w:rPr>
              <w:t>0,19</w:t>
            </w:r>
          </w:p>
        </w:tc>
        <w:tc>
          <w:tcPr>
            <w:tcW w:w="1276" w:type="dxa"/>
          </w:tcPr>
          <w:p w14:paraId="195E50DC" w14:textId="77777777" w:rsidR="004F5F55" w:rsidRPr="00AA17E3" w:rsidRDefault="004F5F55" w:rsidP="00700044">
            <w:pPr>
              <w:autoSpaceDE w:val="0"/>
              <w:jc w:val="center"/>
              <w:rPr>
                <w:sz w:val="20"/>
                <w:szCs w:val="20"/>
              </w:rPr>
            </w:pPr>
            <w:r w:rsidRPr="00AA17E3">
              <w:rPr>
                <w:sz w:val="20"/>
                <w:szCs w:val="20"/>
              </w:rPr>
              <w:t>0,19</w:t>
            </w:r>
          </w:p>
        </w:tc>
        <w:tc>
          <w:tcPr>
            <w:tcW w:w="1418" w:type="dxa"/>
          </w:tcPr>
          <w:p w14:paraId="5250D9BE" w14:textId="77777777" w:rsidR="004F5F55" w:rsidRPr="00AA17E3" w:rsidRDefault="004F5F55" w:rsidP="00700044">
            <w:pPr>
              <w:autoSpaceDE w:val="0"/>
              <w:jc w:val="center"/>
              <w:rPr>
                <w:sz w:val="20"/>
                <w:szCs w:val="20"/>
              </w:rPr>
            </w:pPr>
            <w:r w:rsidRPr="00AA17E3">
              <w:rPr>
                <w:sz w:val="20"/>
                <w:szCs w:val="20"/>
              </w:rPr>
              <w:t>0,19</w:t>
            </w:r>
          </w:p>
        </w:tc>
      </w:tr>
      <w:tr w:rsidR="004F5F55" w:rsidRPr="00AA17E3" w14:paraId="7A126309" w14:textId="77777777" w:rsidTr="004F5F55">
        <w:tc>
          <w:tcPr>
            <w:tcW w:w="564" w:type="dxa"/>
            <w:tcBorders>
              <w:left w:val="single" w:sz="4" w:space="0" w:color="auto"/>
            </w:tcBorders>
          </w:tcPr>
          <w:p w14:paraId="561183AD" w14:textId="77777777" w:rsidR="004F5F55" w:rsidRPr="00AA17E3" w:rsidRDefault="004F5F55" w:rsidP="00700044">
            <w:pPr>
              <w:jc w:val="center"/>
              <w:rPr>
                <w:sz w:val="20"/>
                <w:szCs w:val="20"/>
              </w:rPr>
            </w:pPr>
          </w:p>
        </w:tc>
        <w:tc>
          <w:tcPr>
            <w:tcW w:w="4506" w:type="dxa"/>
          </w:tcPr>
          <w:p w14:paraId="78F576B6" w14:textId="77777777" w:rsidR="004F5F55" w:rsidRPr="00AA17E3" w:rsidRDefault="004F5F55" w:rsidP="00700044">
            <w:pPr>
              <w:snapToGrid w:val="0"/>
              <w:jc w:val="both"/>
              <w:rPr>
                <w:i/>
                <w:sz w:val="20"/>
                <w:szCs w:val="20"/>
                <w:lang w:eastAsia="ar-SA"/>
              </w:rPr>
            </w:pPr>
            <w:r w:rsidRPr="00AA17E3">
              <w:rPr>
                <w:sz w:val="20"/>
                <w:szCs w:val="20"/>
              </w:rPr>
              <w:t>Задача 2. Создание благоприятной административной среды для инвесторов</w:t>
            </w:r>
          </w:p>
        </w:tc>
        <w:tc>
          <w:tcPr>
            <w:tcW w:w="1417" w:type="dxa"/>
          </w:tcPr>
          <w:p w14:paraId="7BD8266A" w14:textId="77777777" w:rsidR="004F5F55" w:rsidRPr="00AA17E3" w:rsidRDefault="004F5F55" w:rsidP="00700044">
            <w:pPr>
              <w:autoSpaceDE w:val="0"/>
              <w:jc w:val="center"/>
              <w:rPr>
                <w:sz w:val="20"/>
                <w:szCs w:val="20"/>
              </w:rPr>
            </w:pPr>
            <w:r w:rsidRPr="00AA17E3">
              <w:rPr>
                <w:sz w:val="20"/>
                <w:szCs w:val="20"/>
              </w:rPr>
              <w:t>0,10</w:t>
            </w:r>
          </w:p>
        </w:tc>
        <w:tc>
          <w:tcPr>
            <w:tcW w:w="992" w:type="dxa"/>
          </w:tcPr>
          <w:p w14:paraId="2E46ABEB" w14:textId="77777777" w:rsidR="004F5F55" w:rsidRPr="00AA17E3" w:rsidRDefault="004F5F55" w:rsidP="00700044">
            <w:pPr>
              <w:autoSpaceDE w:val="0"/>
              <w:jc w:val="center"/>
              <w:rPr>
                <w:sz w:val="20"/>
                <w:szCs w:val="20"/>
              </w:rPr>
            </w:pPr>
            <w:r w:rsidRPr="00AA17E3">
              <w:rPr>
                <w:sz w:val="20"/>
                <w:szCs w:val="20"/>
              </w:rPr>
              <w:t>0,10</w:t>
            </w:r>
          </w:p>
        </w:tc>
        <w:tc>
          <w:tcPr>
            <w:tcW w:w="1418" w:type="dxa"/>
          </w:tcPr>
          <w:p w14:paraId="683E1024" w14:textId="77777777" w:rsidR="004F5F55" w:rsidRPr="00AA17E3" w:rsidRDefault="004F5F55" w:rsidP="00700044">
            <w:pPr>
              <w:autoSpaceDE w:val="0"/>
              <w:jc w:val="center"/>
              <w:rPr>
                <w:sz w:val="20"/>
                <w:szCs w:val="20"/>
              </w:rPr>
            </w:pPr>
            <w:r w:rsidRPr="00AA17E3">
              <w:rPr>
                <w:sz w:val="20"/>
                <w:szCs w:val="20"/>
              </w:rPr>
              <w:t>0,10</w:t>
            </w:r>
          </w:p>
        </w:tc>
        <w:tc>
          <w:tcPr>
            <w:tcW w:w="1276" w:type="dxa"/>
          </w:tcPr>
          <w:p w14:paraId="2FFE10A4" w14:textId="77777777" w:rsidR="004F5F55" w:rsidRPr="00AA17E3" w:rsidRDefault="004F5F55" w:rsidP="00700044">
            <w:pPr>
              <w:autoSpaceDE w:val="0"/>
              <w:jc w:val="center"/>
              <w:rPr>
                <w:sz w:val="20"/>
                <w:szCs w:val="20"/>
              </w:rPr>
            </w:pPr>
            <w:r w:rsidRPr="00AA17E3">
              <w:rPr>
                <w:sz w:val="20"/>
                <w:szCs w:val="20"/>
              </w:rPr>
              <w:t>0,10</w:t>
            </w:r>
          </w:p>
        </w:tc>
        <w:tc>
          <w:tcPr>
            <w:tcW w:w="1275" w:type="dxa"/>
          </w:tcPr>
          <w:p w14:paraId="40D13C12" w14:textId="77777777" w:rsidR="004F5F55" w:rsidRPr="00AA17E3" w:rsidRDefault="004F5F55" w:rsidP="00700044">
            <w:pPr>
              <w:autoSpaceDE w:val="0"/>
              <w:jc w:val="center"/>
              <w:rPr>
                <w:sz w:val="20"/>
                <w:szCs w:val="20"/>
              </w:rPr>
            </w:pPr>
            <w:r w:rsidRPr="00AA17E3">
              <w:rPr>
                <w:sz w:val="20"/>
                <w:szCs w:val="20"/>
              </w:rPr>
              <w:t>0,10</w:t>
            </w:r>
          </w:p>
        </w:tc>
        <w:tc>
          <w:tcPr>
            <w:tcW w:w="1276" w:type="dxa"/>
          </w:tcPr>
          <w:p w14:paraId="35FA45DF" w14:textId="77777777" w:rsidR="004F5F55" w:rsidRPr="00AA17E3" w:rsidRDefault="004F5F55" w:rsidP="00700044">
            <w:pPr>
              <w:autoSpaceDE w:val="0"/>
              <w:jc w:val="center"/>
              <w:rPr>
                <w:sz w:val="20"/>
                <w:szCs w:val="20"/>
              </w:rPr>
            </w:pPr>
            <w:r w:rsidRPr="00AA17E3">
              <w:rPr>
                <w:sz w:val="20"/>
                <w:szCs w:val="20"/>
              </w:rPr>
              <w:t>0,10</w:t>
            </w:r>
          </w:p>
        </w:tc>
        <w:tc>
          <w:tcPr>
            <w:tcW w:w="1418" w:type="dxa"/>
          </w:tcPr>
          <w:p w14:paraId="5D5752DA" w14:textId="77777777" w:rsidR="004F5F55" w:rsidRPr="00AA17E3" w:rsidRDefault="004F5F55" w:rsidP="00700044">
            <w:pPr>
              <w:autoSpaceDE w:val="0"/>
              <w:jc w:val="center"/>
              <w:rPr>
                <w:sz w:val="20"/>
                <w:szCs w:val="20"/>
              </w:rPr>
            </w:pPr>
            <w:r w:rsidRPr="00AA17E3">
              <w:rPr>
                <w:sz w:val="20"/>
                <w:szCs w:val="20"/>
              </w:rPr>
              <w:t>0,10</w:t>
            </w:r>
          </w:p>
        </w:tc>
      </w:tr>
      <w:tr w:rsidR="004F5F55" w:rsidRPr="00AA17E3" w14:paraId="266DFAF8" w14:textId="77777777" w:rsidTr="004F5F55">
        <w:tc>
          <w:tcPr>
            <w:tcW w:w="564" w:type="dxa"/>
            <w:tcBorders>
              <w:left w:val="single" w:sz="4" w:space="0" w:color="auto"/>
            </w:tcBorders>
          </w:tcPr>
          <w:p w14:paraId="2E6E5B6A" w14:textId="77777777" w:rsidR="004F5F55" w:rsidRPr="00AA17E3" w:rsidRDefault="004F5F55" w:rsidP="00700044">
            <w:pPr>
              <w:jc w:val="center"/>
              <w:rPr>
                <w:sz w:val="20"/>
                <w:szCs w:val="20"/>
              </w:rPr>
            </w:pPr>
          </w:p>
        </w:tc>
        <w:tc>
          <w:tcPr>
            <w:tcW w:w="4506" w:type="dxa"/>
          </w:tcPr>
          <w:p w14:paraId="5AB5B0D2" w14:textId="77777777" w:rsidR="004F5F55" w:rsidRPr="00AA17E3" w:rsidRDefault="004F5F55" w:rsidP="00700044">
            <w:pPr>
              <w:jc w:val="both"/>
              <w:rPr>
                <w:sz w:val="20"/>
                <w:szCs w:val="20"/>
              </w:rPr>
            </w:pPr>
            <w:r w:rsidRPr="00AA17E3">
              <w:rPr>
                <w:sz w:val="20"/>
                <w:szCs w:val="20"/>
              </w:rPr>
              <w:t xml:space="preserve"> Задача 3 «П</w:t>
            </w:r>
            <w:r w:rsidRPr="00AA17E3">
              <w:rPr>
                <w:spacing w:val="2"/>
                <w:sz w:val="20"/>
                <w:szCs w:val="20"/>
                <w:shd w:val="clear" w:color="auto" w:fill="FFFFFF"/>
              </w:rPr>
              <w:t>родвижение инвестиционного потенциала Предгорного района</w:t>
            </w:r>
          </w:p>
        </w:tc>
        <w:tc>
          <w:tcPr>
            <w:tcW w:w="1417" w:type="dxa"/>
          </w:tcPr>
          <w:p w14:paraId="074D54CA" w14:textId="77777777" w:rsidR="004F5F55" w:rsidRPr="00AA17E3" w:rsidRDefault="004F5F55" w:rsidP="00700044">
            <w:pPr>
              <w:autoSpaceDE w:val="0"/>
              <w:jc w:val="center"/>
              <w:rPr>
                <w:sz w:val="20"/>
                <w:szCs w:val="20"/>
              </w:rPr>
            </w:pPr>
            <w:r w:rsidRPr="00AA17E3">
              <w:rPr>
                <w:sz w:val="20"/>
                <w:szCs w:val="20"/>
              </w:rPr>
              <w:t>0,04</w:t>
            </w:r>
          </w:p>
        </w:tc>
        <w:tc>
          <w:tcPr>
            <w:tcW w:w="992" w:type="dxa"/>
          </w:tcPr>
          <w:p w14:paraId="3CBA7D75" w14:textId="77777777" w:rsidR="004F5F55" w:rsidRPr="00AA17E3" w:rsidRDefault="004F5F55" w:rsidP="00700044">
            <w:pPr>
              <w:autoSpaceDE w:val="0"/>
              <w:jc w:val="center"/>
              <w:rPr>
                <w:sz w:val="20"/>
                <w:szCs w:val="20"/>
              </w:rPr>
            </w:pPr>
            <w:r w:rsidRPr="00AA17E3">
              <w:rPr>
                <w:sz w:val="20"/>
                <w:szCs w:val="20"/>
              </w:rPr>
              <w:t>0,04</w:t>
            </w:r>
          </w:p>
        </w:tc>
        <w:tc>
          <w:tcPr>
            <w:tcW w:w="1418" w:type="dxa"/>
          </w:tcPr>
          <w:p w14:paraId="596BD48F" w14:textId="77777777" w:rsidR="004F5F55" w:rsidRPr="00AA17E3" w:rsidRDefault="004F5F55" w:rsidP="00700044">
            <w:pPr>
              <w:autoSpaceDE w:val="0"/>
              <w:jc w:val="center"/>
              <w:rPr>
                <w:sz w:val="20"/>
                <w:szCs w:val="20"/>
              </w:rPr>
            </w:pPr>
            <w:r w:rsidRPr="00AA17E3">
              <w:rPr>
                <w:sz w:val="20"/>
                <w:szCs w:val="20"/>
              </w:rPr>
              <w:t>0,04</w:t>
            </w:r>
          </w:p>
        </w:tc>
        <w:tc>
          <w:tcPr>
            <w:tcW w:w="1276" w:type="dxa"/>
          </w:tcPr>
          <w:p w14:paraId="18C650BC" w14:textId="77777777" w:rsidR="004F5F55" w:rsidRPr="00AA17E3" w:rsidRDefault="004F5F55" w:rsidP="00700044">
            <w:pPr>
              <w:autoSpaceDE w:val="0"/>
              <w:jc w:val="center"/>
              <w:rPr>
                <w:sz w:val="20"/>
                <w:szCs w:val="20"/>
              </w:rPr>
            </w:pPr>
            <w:r w:rsidRPr="00AA17E3">
              <w:rPr>
                <w:sz w:val="20"/>
                <w:szCs w:val="20"/>
              </w:rPr>
              <w:t>0,04</w:t>
            </w:r>
          </w:p>
        </w:tc>
        <w:tc>
          <w:tcPr>
            <w:tcW w:w="1275" w:type="dxa"/>
          </w:tcPr>
          <w:p w14:paraId="0B140D86" w14:textId="77777777" w:rsidR="004F5F55" w:rsidRPr="00AA17E3" w:rsidRDefault="004F5F55" w:rsidP="00700044">
            <w:pPr>
              <w:autoSpaceDE w:val="0"/>
              <w:jc w:val="center"/>
              <w:rPr>
                <w:sz w:val="20"/>
                <w:szCs w:val="20"/>
              </w:rPr>
            </w:pPr>
            <w:r w:rsidRPr="00AA17E3">
              <w:rPr>
                <w:sz w:val="20"/>
                <w:szCs w:val="20"/>
              </w:rPr>
              <w:t>0,04</w:t>
            </w:r>
          </w:p>
        </w:tc>
        <w:tc>
          <w:tcPr>
            <w:tcW w:w="1276" w:type="dxa"/>
          </w:tcPr>
          <w:p w14:paraId="1B577D43" w14:textId="77777777" w:rsidR="004F5F55" w:rsidRPr="00AA17E3" w:rsidRDefault="004F5F55" w:rsidP="00700044">
            <w:pPr>
              <w:autoSpaceDE w:val="0"/>
              <w:jc w:val="center"/>
              <w:rPr>
                <w:sz w:val="20"/>
                <w:szCs w:val="20"/>
              </w:rPr>
            </w:pPr>
            <w:r w:rsidRPr="00AA17E3">
              <w:rPr>
                <w:sz w:val="20"/>
                <w:szCs w:val="20"/>
              </w:rPr>
              <w:t>0,04</w:t>
            </w:r>
          </w:p>
        </w:tc>
        <w:tc>
          <w:tcPr>
            <w:tcW w:w="1418" w:type="dxa"/>
          </w:tcPr>
          <w:p w14:paraId="066D33EF" w14:textId="77777777" w:rsidR="004F5F55" w:rsidRPr="00AA17E3" w:rsidRDefault="004F5F55" w:rsidP="00700044">
            <w:pPr>
              <w:autoSpaceDE w:val="0"/>
              <w:jc w:val="center"/>
              <w:rPr>
                <w:sz w:val="20"/>
                <w:szCs w:val="20"/>
              </w:rPr>
            </w:pPr>
            <w:r w:rsidRPr="00AA17E3">
              <w:rPr>
                <w:sz w:val="20"/>
                <w:szCs w:val="20"/>
              </w:rPr>
              <w:t>0,04</w:t>
            </w:r>
          </w:p>
        </w:tc>
      </w:tr>
      <w:tr w:rsidR="004F5F55" w:rsidRPr="00AA17E3" w14:paraId="737E3914" w14:textId="77777777" w:rsidTr="004F5F55">
        <w:tc>
          <w:tcPr>
            <w:tcW w:w="564" w:type="dxa"/>
            <w:tcBorders>
              <w:left w:val="single" w:sz="4" w:space="0" w:color="auto"/>
            </w:tcBorders>
          </w:tcPr>
          <w:p w14:paraId="6441B6D6" w14:textId="77777777" w:rsidR="004F5F55" w:rsidRPr="00AA17E3" w:rsidRDefault="004F5F55" w:rsidP="00700044">
            <w:pPr>
              <w:jc w:val="center"/>
              <w:rPr>
                <w:sz w:val="20"/>
                <w:szCs w:val="20"/>
              </w:rPr>
            </w:pPr>
            <w:r w:rsidRPr="00AA17E3">
              <w:rPr>
                <w:sz w:val="20"/>
                <w:szCs w:val="20"/>
              </w:rPr>
              <w:t>2.</w:t>
            </w:r>
          </w:p>
        </w:tc>
        <w:tc>
          <w:tcPr>
            <w:tcW w:w="4506" w:type="dxa"/>
          </w:tcPr>
          <w:p w14:paraId="4810192B" w14:textId="77777777" w:rsidR="004F5F55" w:rsidRPr="00AA17E3" w:rsidRDefault="004F5F55" w:rsidP="00700044">
            <w:pPr>
              <w:jc w:val="center"/>
              <w:rPr>
                <w:sz w:val="20"/>
                <w:szCs w:val="20"/>
              </w:rPr>
            </w:pPr>
            <w:r w:rsidRPr="00AA17E3">
              <w:rPr>
                <w:sz w:val="20"/>
                <w:szCs w:val="20"/>
              </w:rPr>
              <w:t>Цель. Создание благоприятных условий для развития малого и среднего предпринимательства, поддержка конкуренции</w:t>
            </w:r>
          </w:p>
        </w:tc>
        <w:tc>
          <w:tcPr>
            <w:tcW w:w="1417" w:type="dxa"/>
          </w:tcPr>
          <w:p w14:paraId="2CA24FE7" w14:textId="77777777" w:rsidR="004F5F55" w:rsidRPr="00AA17E3" w:rsidRDefault="004F5F55" w:rsidP="00700044">
            <w:pPr>
              <w:autoSpaceDE w:val="0"/>
              <w:jc w:val="center"/>
              <w:rPr>
                <w:sz w:val="20"/>
                <w:szCs w:val="20"/>
              </w:rPr>
            </w:pPr>
            <w:r w:rsidRPr="00AA17E3">
              <w:rPr>
                <w:sz w:val="20"/>
                <w:szCs w:val="20"/>
              </w:rPr>
              <w:t>0,10</w:t>
            </w:r>
          </w:p>
        </w:tc>
        <w:tc>
          <w:tcPr>
            <w:tcW w:w="992" w:type="dxa"/>
          </w:tcPr>
          <w:p w14:paraId="69E01D1E" w14:textId="77777777" w:rsidR="004F5F55" w:rsidRPr="00AA17E3" w:rsidRDefault="004F5F55" w:rsidP="00700044">
            <w:pPr>
              <w:autoSpaceDE w:val="0"/>
              <w:jc w:val="center"/>
              <w:rPr>
                <w:sz w:val="20"/>
                <w:szCs w:val="20"/>
              </w:rPr>
            </w:pPr>
            <w:r w:rsidRPr="00AA17E3">
              <w:rPr>
                <w:sz w:val="20"/>
                <w:szCs w:val="20"/>
              </w:rPr>
              <w:t>0,10</w:t>
            </w:r>
          </w:p>
        </w:tc>
        <w:tc>
          <w:tcPr>
            <w:tcW w:w="1418" w:type="dxa"/>
          </w:tcPr>
          <w:p w14:paraId="55C9FDAF" w14:textId="77777777" w:rsidR="004F5F55" w:rsidRPr="00AA17E3" w:rsidRDefault="004F5F55" w:rsidP="00700044">
            <w:pPr>
              <w:autoSpaceDE w:val="0"/>
              <w:jc w:val="center"/>
              <w:rPr>
                <w:sz w:val="20"/>
                <w:szCs w:val="20"/>
              </w:rPr>
            </w:pPr>
            <w:r w:rsidRPr="00AA17E3">
              <w:rPr>
                <w:sz w:val="20"/>
                <w:szCs w:val="20"/>
              </w:rPr>
              <w:t>0,10</w:t>
            </w:r>
          </w:p>
        </w:tc>
        <w:tc>
          <w:tcPr>
            <w:tcW w:w="1276" w:type="dxa"/>
          </w:tcPr>
          <w:p w14:paraId="41161118" w14:textId="77777777" w:rsidR="004F5F55" w:rsidRPr="00AA17E3" w:rsidRDefault="004F5F55" w:rsidP="00700044">
            <w:pPr>
              <w:autoSpaceDE w:val="0"/>
              <w:jc w:val="center"/>
              <w:rPr>
                <w:sz w:val="20"/>
                <w:szCs w:val="20"/>
              </w:rPr>
            </w:pPr>
            <w:r w:rsidRPr="00AA17E3">
              <w:rPr>
                <w:sz w:val="20"/>
                <w:szCs w:val="20"/>
              </w:rPr>
              <w:t>0,10</w:t>
            </w:r>
          </w:p>
        </w:tc>
        <w:tc>
          <w:tcPr>
            <w:tcW w:w="1275" w:type="dxa"/>
          </w:tcPr>
          <w:p w14:paraId="069A9C7D" w14:textId="77777777" w:rsidR="004F5F55" w:rsidRPr="00AA17E3" w:rsidRDefault="004F5F55" w:rsidP="00700044">
            <w:pPr>
              <w:autoSpaceDE w:val="0"/>
              <w:jc w:val="center"/>
              <w:rPr>
                <w:sz w:val="20"/>
                <w:szCs w:val="20"/>
              </w:rPr>
            </w:pPr>
            <w:r w:rsidRPr="00AA17E3">
              <w:rPr>
                <w:sz w:val="20"/>
                <w:szCs w:val="20"/>
              </w:rPr>
              <w:t>0,10</w:t>
            </w:r>
          </w:p>
        </w:tc>
        <w:tc>
          <w:tcPr>
            <w:tcW w:w="1276" w:type="dxa"/>
          </w:tcPr>
          <w:p w14:paraId="747227EC" w14:textId="77777777" w:rsidR="004F5F55" w:rsidRPr="00AA17E3" w:rsidRDefault="004F5F55" w:rsidP="00700044">
            <w:pPr>
              <w:autoSpaceDE w:val="0"/>
              <w:jc w:val="center"/>
              <w:rPr>
                <w:sz w:val="20"/>
                <w:szCs w:val="20"/>
              </w:rPr>
            </w:pPr>
            <w:r w:rsidRPr="00AA17E3">
              <w:rPr>
                <w:sz w:val="20"/>
                <w:szCs w:val="20"/>
              </w:rPr>
              <w:t>0,10</w:t>
            </w:r>
          </w:p>
        </w:tc>
        <w:tc>
          <w:tcPr>
            <w:tcW w:w="1418" w:type="dxa"/>
          </w:tcPr>
          <w:p w14:paraId="5A7271A2" w14:textId="77777777" w:rsidR="004F5F55" w:rsidRPr="00AA17E3" w:rsidRDefault="004F5F55" w:rsidP="00700044">
            <w:pPr>
              <w:autoSpaceDE w:val="0"/>
              <w:jc w:val="center"/>
              <w:rPr>
                <w:sz w:val="20"/>
                <w:szCs w:val="20"/>
              </w:rPr>
            </w:pPr>
            <w:r w:rsidRPr="00AA17E3">
              <w:rPr>
                <w:sz w:val="20"/>
                <w:szCs w:val="20"/>
              </w:rPr>
              <w:t>0,10</w:t>
            </w:r>
          </w:p>
        </w:tc>
      </w:tr>
      <w:tr w:rsidR="004F5F55" w:rsidRPr="00AA17E3" w14:paraId="235E002B" w14:textId="77777777" w:rsidTr="004F5F55">
        <w:tc>
          <w:tcPr>
            <w:tcW w:w="564" w:type="dxa"/>
            <w:tcBorders>
              <w:left w:val="single" w:sz="4" w:space="0" w:color="auto"/>
            </w:tcBorders>
          </w:tcPr>
          <w:p w14:paraId="4C609D51" w14:textId="77777777" w:rsidR="004F5F55" w:rsidRPr="00AA17E3" w:rsidRDefault="004F5F55" w:rsidP="00700044">
            <w:pPr>
              <w:jc w:val="center"/>
              <w:rPr>
                <w:sz w:val="20"/>
                <w:szCs w:val="20"/>
              </w:rPr>
            </w:pPr>
          </w:p>
        </w:tc>
        <w:tc>
          <w:tcPr>
            <w:tcW w:w="4506" w:type="dxa"/>
          </w:tcPr>
          <w:p w14:paraId="317FF961" w14:textId="77777777" w:rsidR="004F5F55" w:rsidRPr="00AA17E3" w:rsidRDefault="004F5F55" w:rsidP="00700044">
            <w:pPr>
              <w:jc w:val="both"/>
              <w:rPr>
                <w:sz w:val="20"/>
                <w:szCs w:val="20"/>
              </w:rPr>
            </w:pPr>
            <w:r w:rsidRPr="00AA17E3">
              <w:rPr>
                <w:sz w:val="20"/>
                <w:szCs w:val="20"/>
                <w:lang w:eastAsia="ar-SA"/>
              </w:rPr>
              <w:t>Подпрограмма «Поддержка и развитие малого и среднего предпринимательства»</w:t>
            </w:r>
          </w:p>
        </w:tc>
        <w:tc>
          <w:tcPr>
            <w:tcW w:w="1417" w:type="dxa"/>
          </w:tcPr>
          <w:p w14:paraId="158EC69F" w14:textId="77777777" w:rsidR="004F5F55" w:rsidRPr="00AA17E3" w:rsidRDefault="004F5F55" w:rsidP="00700044">
            <w:pPr>
              <w:autoSpaceDE w:val="0"/>
              <w:jc w:val="center"/>
              <w:rPr>
                <w:sz w:val="20"/>
                <w:szCs w:val="20"/>
              </w:rPr>
            </w:pPr>
          </w:p>
        </w:tc>
        <w:tc>
          <w:tcPr>
            <w:tcW w:w="992" w:type="dxa"/>
          </w:tcPr>
          <w:p w14:paraId="21668713" w14:textId="77777777" w:rsidR="004F5F55" w:rsidRPr="00AA17E3" w:rsidRDefault="004F5F55" w:rsidP="00700044">
            <w:pPr>
              <w:autoSpaceDE w:val="0"/>
              <w:jc w:val="center"/>
              <w:rPr>
                <w:sz w:val="20"/>
                <w:szCs w:val="20"/>
              </w:rPr>
            </w:pPr>
          </w:p>
        </w:tc>
        <w:tc>
          <w:tcPr>
            <w:tcW w:w="1418" w:type="dxa"/>
          </w:tcPr>
          <w:p w14:paraId="7558980D" w14:textId="77777777" w:rsidR="004F5F55" w:rsidRPr="00AA17E3" w:rsidRDefault="004F5F55" w:rsidP="00700044">
            <w:pPr>
              <w:autoSpaceDE w:val="0"/>
              <w:jc w:val="center"/>
              <w:rPr>
                <w:sz w:val="20"/>
                <w:szCs w:val="20"/>
              </w:rPr>
            </w:pPr>
          </w:p>
        </w:tc>
        <w:tc>
          <w:tcPr>
            <w:tcW w:w="1276" w:type="dxa"/>
          </w:tcPr>
          <w:p w14:paraId="62CE14BF" w14:textId="77777777" w:rsidR="004F5F55" w:rsidRPr="00AA17E3" w:rsidRDefault="004F5F55" w:rsidP="00700044">
            <w:pPr>
              <w:autoSpaceDE w:val="0"/>
              <w:jc w:val="center"/>
              <w:rPr>
                <w:sz w:val="20"/>
                <w:szCs w:val="20"/>
              </w:rPr>
            </w:pPr>
          </w:p>
        </w:tc>
        <w:tc>
          <w:tcPr>
            <w:tcW w:w="1275" w:type="dxa"/>
          </w:tcPr>
          <w:p w14:paraId="16FEBE21" w14:textId="77777777" w:rsidR="004F5F55" w:rsidRPr="00AA17E3" w:rsidRDefault="004F5F55" w:rsidP="00700044">
            <w:pPr>
              <w:autoSpaceDE w:val="0"/>
              <w:jc w:val="center"/>
              <w:rPr>
                <w:sz w:val="20"/>
                <w:szCs w:val="20"/>
              </w:rPr>
            </w:pPr>
          </w:p>
        </w:tc>
        <w:tc>
          <w:tcPr>
            <w:tcW w:w="1276" w:type="dxa"/>
          </w:tcPr>
          <w:p w14:paraId="45D0AA31" w14:textId="77777777" w:rsidR="004F5F55" w:rsidRPr="00AA17E3" w:rsidRDefault="004F5F55" w:rsidP="00700044">
            <w:pPr>
              <w:autoSpaceDE w:val="0"/>
              <w:jc w:val="center"/>
              <w:rPr>
                <w:sz w:val="20"/>
                <w:szCs w:val="20"/>
              </w:rPr>
            </w:pPr>
          </w:p>
        </w:tc>
        <w:tc>
          <w:tcPr>
            <w:tcW w:w="1418" w:type="dxa"/>
          </w:tcPr>
          <w:p w14:paraId="711DE819" w14:textId="77777777" w:rsidR="004F5F55" w:rsidRPr="00AA17E3" w:rsidRDefault="004F5F55" w:rsidP="00700044">
            <w:pPr>
              <w:autoSpaceDE w:val="0"/>
              <w:jc w:val="center"/>
              <w:rPr>
                <w:sz w:val="20"/>
                <w:szCs w:val="20"/>
              </w:rPr>
            </w:pPr>
          </w:p>
        </w:tc>
      </w:tr>
      <w:tr w:rsidR="004F5F55" w:rsidRPr="00AA17E3" w14:paraId="107D4B5A" w14:textId="77777777" w:rsidTr="004F5F55">
        <w:tc>
          <w:tcPr>
            <w:tcW w:w="564" w:type="dxa"/>
            <w:tcBorders>
              <w:left w:val="single" w:sz="4" w:space="0" w:color="auto"/>
            </w:tcBorders>
          </w:tcPr>
          <w:p w14:paraId="6839397A" w14:textId="77777777" w:rsidR="004F5F55" w:rsidRPr="00AA17E3" w:rsidRDefault="004F5F55" w:rsidP="00700044">
            <w:pPr>
              <w:jc w:val="center"/>
              <w:rPr>
                <w:sz w:val="20"/>
                <w:szCs w:val="20"/>
              </w:rPr>
            </w:pPr>
          </w:p>
        </w:tc>
        <w:tc>
          <w:tcPr>
            <w:tcW w:w="4506" w:type="dxa"/>
          </w:tcPr>
          <w:p w14:paraId="765EDE93" w14:textId="77777777" w:rsidR="004F5F55" w:rsidRPr="00AA17E3" w:rsidRDefault="004F5F55" w:rsidP="00700044">
            <w:pPr>
              <w:jc w:val="center"/>
              <w:rPr>
                <w:sz w:val="20"/>
                <w:szCs w:val="20"/>
              </w:rPr>
            </w:pPr>
            <w:r w:rsidRPr="00AA17E3">
              <w:rPr>
                <w:sz w:val="20"/>
                <w:szCs w:val="20"/>
                <w:lang w:eastAsia="ar-SA"/>
              </w:rPr>
              <w:t>Задача 1 Стимулирование предпринимательской активности и поддержка малого и среднего предпринимательства</w:t>
            </w:r>
          </w:p>
        </w:tc>
        <w:tc>
          <w:tcPr>
            <w:tcW w:w="1417" w:type="dxa"/>
          </w:tcPr>
          <w:p w14:paraId="308DA4C4" w14:textId="77777777" w:rsidR="004F5F55" w:rsidRPr="00AA17E3" w:rsidRDefault="004F5F55" w:rsidP="00700044">
            <w:pPr>
              <w:autoSpaceDE w:val="0"/>
              <w:jc w:val="center"/>
              <w:rPr>
                <w:sz w:val="20"/>
                <w:szCs w:val="20"/>
              </w:rPr>
            </w:pPr>
            <w:r w:rsidRPr="00AA17E3">
              <w:rPr>
                <w:sz w:val="20"/>
                <w:szCs w:val="20"/>
              </w:rPr>
              <w:t>0,05</w:t>
            </w:r>
          </w:p>
        </w:tc>
        <w:tc>
          <w:tcPr>
            <w:tcW w:w="992" w:type="dxa"/>
          </w:tcPr>
          <w:p w14:paraId="44F6B451" w14:textId="77777777" w:rsidR="004F5F55" w:rsidRPr="00AA17E3" w:rsidRDefault="004F5F55" w:rsidP="00700044">
            <w:pPr>
              <w:autoSpaceDE w:val="0"/>
              <w:jc w:val="center"/>
              <w:rPr>
                <w:sz w:val="20"/>
                <w:szCs w:val="20"/>
              </w:rPr>
            </w:pPr>
            <w:r w:rsidRPr="00AA17E3">
              <w:rPr>
                <w:sz w:val="20"/>
                <w:szCs w:val="20"/>
              </w:rPr>
              <w:t>0,05</w:t>
            </w:r>
          </w:p>
        </w:tc>
        <w:tc>
          <w:tcPr>
            <w:tcW w:w="1418" w:type="dxa"/>
          </w:tcPr>
          <w:p w14:paraId="47705B58" w14:textId="77777777" w:rsidR="004F5F55" w:rsidRPr="00AA17E3" w:rsidRDefault="004F5F55" w:rsidP="00700044">
            <w:pPr>
              <w:autoSpaceDE w:val="0"/>
              <w:jc w:val="center"/>
              <w:rPr>
                <w:sz w:val="20"/>
                <w:szCs w:val="20"/>
              </w:rPr>
            </w:pPr>
            <w:r w:rsidRPr="00AA17E3">
              <w:rPr>
                <w:sz w:val="20"/>
                <w:szCs w:val="20"/>
              </w:rPr>
              <w:t>0,05</w:t>
            </w:r>
          </w:p>
        </w:tc>
        <w:tc>
          <w:tcPr>
            <w:tcW w:w="1276" w:type="dxa"/>
          </w:tcPr>
          <w:p w14:paraId="3C6D2998" w14:textId="77777777" w:rsidR="004F5F55" w:rsidRPr="00AA17E3" w:rsidRDefault="004F5F55" w:rsidP="00700044">
            <w:pPr>
              <w:autoSpaceDE w:val="0"/>
              <w:jc w:val="center"/>
              <w:rPr>
                <w:sz w:val="20"/>
                <w:szCs w:val="20"/>
              </w:rPr>
            </w:pPr>
            <w:r w:rsidRPr="00AA17E3">
              <w:rPr>
                <w:sz w:val="20"/>
                <w:szCs w:val="20"/>
              </w:rPr>
              <w:t>0,05</w:t>
            </w:r>
          </w:p>
        </w:tc>
        <w:tc>
          <w:tcPr>
            <w:tcW w:w="1275" w:type="dxa"/>
          </w:tcPr>
          <w:p w14:paraId="42E171E7" w14:textId="77777777" w:rsidR="004F5F55" w:rsidRPr="00AA17E3" w:rsidRDefault="004F5F55" w:rsidP="00700044">
            <w:pPr>
              <w:autoSpaceDE w:val="0"/>
              <w:jc w:val="center"/>
              <w:rPr>
                <w:sz w:val="20"/>
                <w:szCs w:val="20"/>
              </w:rPr>
            </w:pPr>
            <w:r w:rsidRPr="00AA17E3">
              <w:rPr>
                <w:sz w:val="20"/>
                <w:szCs w:val="20"/>
              </w:rPr>
              <w:t>0,05</w:t>
            </w:r>
          </w:p>
        </w:tc>
        <w:tc>
          <w:tcPr>
            <w:tcW w:w="1276" w:type="dxa"/>
          </w:tcPr>
          <w:p w14:paraId="5DDB81E9" w14:textId="77777777" w:rsidR="004F5F55" w:rsidRPr="00AA17E3" w:rsidRDefault="004F5F55" w:rsidP="00700044">
            <w:pPr>
              <w:autoSpaceDE w:val="0"/>
              <w:jc w:val="center"/>
              <w:rPr>
                <w:sz w:val="20"/>
                <w:szCs w:val="20"/>
              </w:rPr>
            </w:pPr>
            <w:r w:rsidRPr="00AA17E3">
              <w:rPr>
                <w:sz w:val="20"/>
                <w:szCs w:val="20"/>
              </w:rPr>
              <w:t>0,05</w:t>
            </w:r>
          </w:p>
        </w:tc>
        <w:tc>
          <w:tcPr>
            <w:tcW w:w="1418" w:type="dxa"/>
          </w:tcPr>
          <w:p w14:paraId="49139D10" w14:textId="77777777" w:rsidR="004F5F55" w:rsidRPr="00AA17E3" w:rsidRDefault="004F5F55" w:rsidP="00700044">
            <w:pPr>
              <w:autoSpaceDE w:val="0"/>
              <w:jc w:val="center"/>
              <w:rPr>
                <w:sz w:val="20"/>
                <w:szCs w:val="20"/>
              </w:rPr>
            </w:pPr>
            <w:r w:rsidRPr="00AA17E3">
              <w:rPr>
                <w:sz w:val="20"/>
                <w:szCs w:val="20"/>
              </w:rPr>
              <w:t>0,05</w:t>
            </w:r>
          </w:p>
        </w:tc>
      </w:tr>
      <w:tr w:rsidR="004F5F55" w:rsidRPr="00AA17E3" w14:paraId="4DFD2F38" w14:textId="77777777" w:rsidTr="004F5F55">
        <w:tc>
          <w:tcPr>
            <w:tcW w:w="564" w:type="dxa"/>
            <w:tcBorders>
              <w:left w:val="single" w:sz="4" w:space="0" w:color="auto"/>
            </w:tcBorders>
          </w:tcPr>
          <w:p w14:paraId="31C07BAF" w14:textId="77777777" w:rsidR="004F5F55" w:rsidRPr="00AA17E3" w:rsidRDefault="004F5F55" w:rsidP="00700044">
            <w:pPr>
              <w:jc w:val="center"/>
              <w:rPr>
                <w:sz w:val="20"/>
                <w:szCs w:val="20"/>
              </w:rPr>
            </w:pPr>
          </w:p>
        </w:tc>
        <w:tc>
          <w:tcPr>
            <w:tcW w:w="4506" w:type="dxa"/>
          </w:tcPr>
          <w:p w14:paraId="4055C70F" w14:textId="77777777" w:rsidR="004F5F55" w:rsidRPr="00AA17E3" w:rsidRDefault="004F5F55" w:rsidP="00700044">
            <w:pPr>
              <w:jc w:val="both"/>
              <w:rPr>
                <w:sz w:val="20"/>
                <w:szCs w:val="20"/>
              </w:rPr>
            </w:pPr>
            <w:r w:rsidRPr="00AA17E3">
              <w:rPr>
                <w:sz w:val="20"/>
                <w:szCs w:val="20"/>
                <w:lang w:eastAsia="ar-SA"/>
              </w:rPr>
              <w:t xml:space="preserve"> Задача 2 </w:t>
            </w:r>
            <w:r w:rsidRPr="00AA17E3">
              <w:rPr>
                <w:sz w:val="20"/>
                <w:szCs w:val="20"/>
              </w:rPr>
              <w:t xml:space="preserve">Создание условий для развития конкурентной среды на социально-значимых </w:t>
            </w:r>
            <w:r w:rsidRPr="00AA17E3">
              <w:rPr>
                <w:sz w:val="20"/>
                <w:szCs w:val="20"/>
              </w:rPr>
              <w:lastRenderedPageBreak/>
              <w:t>рынках района</w:t>
            </w:r>
          </w:p>
        </w:tc>
        <w:tc>
          <w:tcPr>
            <w:tcW w:w="1417" w:type="dxa"/>
          </w:tcPr>
          <w:p w14:paraId="35C2662A" w14:textId="77777777" w:rsidR="004F5F55" w:rsidRPr="00AA17E3" w:rsidRDefault="004F5F55" w:rsidP="00700044">
            <w:pPr>
              <w:autoSpaceDE w:val="0"/>
              <w:jc w:val="center"/>
              <w:rPr>
                <w:sz w:val="20"/>
                <w:szCs w:val="20"/>
              </w:rPr>
            </w:pPr>
            <w:r w:rsidRPr="00AA17E3">
              <w:rPr>
                <w:sz w:val="20"/>
                <w:szCs w:val="20"/>
              </w:rPr>
              <w:lastRenderedPageBreak/>
              <w:t>0,05</w:t>
            </w:r>
          </w:p>
        </w:tc>
        <w:tc>
          <w:tcPr>
            <w:tcW w:w="992" w:type="dxa"/>
          </w:tcPr>
          <w:p w14:paraId="7DD61951" w14:textId="77777777" w:rsidR="004F5F55" w:rsidRPr="00AA17E3" w:rsidRDefault="004F5F55" w:rsidP="00700044">
            <w:pPr>
              <w:autoSpaceDE w:val="0"/>
              <w:jc w:val="center"/>
              <w:rPr>
                <w:sz w:val="20"/>
                <w:szCs w:val="20"/>
              </w:rPr>
            </w:pPr>
            <w:r w:rsidRPr="00AA17E3">
              <w:rPr>
                <w:sz w:val="20"/>
                <w:szCs w:val="20"/>
              </w:rPr>
              <w:t>0,05</w:t>
            </w:r>
          </w:p>
        </w:tc>
        <w:tc>
          <w:tcPr>
            <w:tcW w:w="1418" w:type="dxa"/>
          </w:tcPr>
          <w:p w14:paraId="1996443F" w14:textId="77777777" w:rsidR="004F5F55" w:rsidRPr="00AA17E3" w:rsidRDefault="004F5F55" w:rsidP="00700044">
            <w:pPr>
              <w:autoSpaceDE w:val="0"/>
              <w:jc w:val="center"/>
              <w:rPr>
                <w:sz w:val="20"/>
                <w:szCs w:val="20"/>
              </w:rPr>
            </w:pPr>
            <w:r w:rsidRPr="00AA17E3">
              <w:rPr>
                <w:sz w:val="20"/>
                <w:szCs w:val="20"/>
              </w:rPr>
              <w:t>0,05</w:t>
            </w:r>
          </w:p>
        </w:tc>
        <w:tc>
          <w:tcPr>
            <w:tcW w:w="1276" w:type="dxa"/>
          </w:tcPr>
          <w:p w14:paraId="34C4D644" w14:textId="77777777" w:rsidR="004F5F55" w:rsidRPr="00AA17E3" w:rsidRDefault="004F5F55" w:rsidP="00700044">
            <w:pPr>
              <w:autoSpaceDE w:val="0"/>
              <w:jc w:val="center"/>
              <w:rPr>
                <w:sz w:val="20"/>
                <w:szCs w:val="20"/>
              </w:rPr>
            </w:pPr>
            <w:r w:rsidRPr="00AA17E3">
              <w:rPr>
                <w:sz w:val="20"/>
                <w:szCs w:val="20"/>
              </w:rPr>
              <w:t>0,05</w:t>
            </w:r>
          </w:p>
          <w:p w14:paraId="7E5CBD13" w14:textId="77777777" w:rsidR="004F5F55" w:rsidRPr="00AA17E3" w:rsidRDefault="004F5F55" w:rsidP="00700044">
            <w:pPr>
              <w:autoSpaceDE w:val="0"/>
              <w:jc w:val="center"/>
              <w:rPr>
                <w:sz w:val="20"/>
                <w:szCs w:val="20"/>
              </w:rPr>
            </w:pPr>
          </w:p>
          <w:p w14:paraId="46CE81F4" w14:textId="77777777" w:rsidR="004F5F55" w:rsidRPr="00AA17E3" w:rsidRDefault="004F5F55" w:rsidP="00700044">
            <w:pPr>
              <w:autoSpaceDE w:val="0"/>
              <w:jc w:val="center"/>
              <w:rPr>
                <w:sz w:val="20"/>
                <w:szCs w:val="20"/>
              </w:rPr>
            </w:pPr>
          </w:p>
        </w:tc>
        <w:tc>
          <w:tcPr>
            <w:tcW w:w="1275" w:type="dxa"/>
          </w:tcPr>
          <w:p w14:paraId="7B5C57D0" w14:textId="77777777" w:rsidR="004F5F55" w:rsidRPr="00AA17E3" w:rsidRDefault="004F5F55" w:rsidP="00700044">
            <w:pPr>
              <w:autoSpaceDE w:val="0"/>
              <w:jc w:val="center"/>
              <w:rPr>
                <w:sz w:val="20"/>
                <w:szCs w:val="20"/>
              </w:rPr>
            </w:pPr>
            <w:r w:rsidRPr="00AA17E3">
              <w:rPr>
                <w:sz w:val="20"/>
                <w:szCs w:val="20"/>
              </w:rPr>
              <w:lastRenderedPageBreak/>
              <w:t>0,05</w:t>
            </w:r>
          </w:p>
        </w:tc>
        <w:tc>
          <w:tcPr>
            <w:tcW w:w="1276" w:type="dxa"/>
          </w:tcPr>
          <w:p w14:paraId="20A1AF2A" w14:textId="77777777" w:rsidR="004F5F55" w:rsidRPr="00AA17E3" w:rsidRDefault="004F5F55" w:rsidP="00700044">
            <w:pPr>
              <w:autoSpaceDE w:val="0"/>
              <w:jc w:val="center"/>
              <w:rPr>
                <w:sz w:val="20"/>
                <w:szCs w:val="20"/>
              </w:rPr>
            </w:pPr>
            <w:r w:rsidRPr="00AA17E3">
              <w:rPr>
                <w:sz w:val="20"/>
                <w:szCs w:val="20"/>
              </w:rPr>
              <w:t>0,05</w:t>
            </w:r>
          </w:p>
        </w:tc>
        <w:tc>
          <w:tcPr>
            <w:tcW w:w="1418" w:type="dxa"/>
          </w:tcPr>
          <w:p w14:paraId="75C9A79C" w14:textId="77777777" w:rsidR="004F5F55" w:rsidRPr="00AA17E3" w:rsidRDefault="004F5F55" w:rsidP="00700044">
            <w:pPr>
              <w:autoSpaceDE w:val="0"/>
              <w:jc w:val="center"/>
              <w:rPr>
                <w:sz w:val="20"/>
                <w:szCs w:val="20"/>
              </w:rPr>
            </w:pPr>
            <w:r w:rsidRPr="00AA17E3">
              <w:rPr>
                <w:sz w:val="20"/>
                <w:szCs w:val="20"/>
              </w:rPr>
              <w:t>0,05</w:t>
            </w:r>
          </w:p>
          <w:p w14:paraId="54300534" w14:textId="77777777" w:rsidR="004F5F55" w:rsidRPr="00AA17E3" w:rsidRDefault="004F5F55" w:rsidP="00700044">
            <w:pPr>
              <w:autoSpaceDE w:val="0"/>
              <w:jc w:val="center"/>
              <w:rPr>
                <w:sz w:val="20"/>
                <w:szCs w:val="20"/>
              </w:rPr>
            </w:pPr>
          </w:p>
          <w:p w14:paraId="51448DB5" w14:textId="77777777" w:rsidR="004F5F55" w:rsidRPr="00AA17E3" w:rsidRDefault="004F5F55" w:rsidP="00700044">
            <w:pPr>
              <w:autoSpaceDE w:val="0"/>
              <w:jc w:val="center"/>
              <w:rPr>
                <w:sz w:val="20"/>
                <w:szCs w:val="20"/>
              </w:rPr>
            </w:pPr>
          </w:p>
        </w:tc>
      </w:tr>
      <w:tr w:rsidR="004F5F55" w:rsidRPr="00AA17E3" w14:paraId="2768600B" w14:textId="77777777" w:rsidTr="004F5F55">
        <w:tc>
          <w:tcPr>
            <w:tcW w:w="564" w:type="dxa"/>
            <w:tcBorders>
              <w:left w:val="single" w:sz="4" w:space="0" w:color="auto"/>
            </w:tcBorders>
          </w:tcPr>
          <w:p w14:paraId="050968B7" w14:textId="77777777" w:rsidR="004F5F55" w:rsidRPr="00AA17E3" w:rsidRDefault="004F5F55" w:rsidP="00700044">
            <w:pPr>
              <w:jc w:val="center"/>
              <w:rPr>
                <w:sz w:val="20"/>
                <w:szCs w:val="20"/>
              </w:rPr>
            </w:pPr>
            <w:r w:rsidRPr="00AA17E3">
              <w:rPr>
                <w:sz w:val="20"/>
                <w:szCs w:val="20"/>
              </w:rPr>
              <w:lastRenderedPageBreak/>
              <w:t>3.</w:t>
            </w:r>
          </w:p>
        </w:tc>
        <w:tc>
          <w:tcPr>
            <w:tcW w:w="4506" w:type="dxa"/>
          </w:tcPr>
          <w:p w14:paraId="5502E123" w14:textId="77777777" w:rsidR="004F5F55" w:rsidRPr="00AA17E3" w:rsidRDefault="004F5F55" w:rsidP="00700044">
            <w:pPr>
              <w:jc w:val="center"/>
              <w:rPr>
                <w:sz w:val="20"/>
                <w:szCs w:val="20"/>
              </w:rPr>
            </w:pPr>
            <w:r w:rsidRPr="00AA17E3">
              <w:rPr>
                <w:sz w:val="20"/>
                <w:szCs w:val="20"/>
              </w:rPr>
              <w:t xml:space="preserve"> Цель. Повышение социально-экономической эффективности потребительского рынка</w:t>
            </w:r>
          </w:p>
          <w:p w14:paraId="6A83DF71" w14:textId="77777777" w:rsidR="004F5F55" w:rsidRPr="00AA17E3" w:rsidRDefault="004F5F55" w:rsidP="00700044">
            <w:pPr>
              <w:jc w:val="center"/>
              <w:rPr>
                <w:sz w:val="20"/>
                <w:szCs w:val="20"/>
              </w:rPr>
            </w:pPr>
          </w:p>
        </w:tc>
        <w:tc>
          <w:tcPr>
            <w:tcW w:w="1417" w:type="dxa"/>
          </w:tcPr>
          <w:p w14:paraId="601FE92F" w14:textId="77777777" w:rsidR="004F5F55" w:rsidRPr="00AA17E3" w:rsidRDefault="004F5F55" w:rsidP="00700044">
            <w:pPr>
              <w:autoSpaceDE w:val="0"/>
              <w:jc w:val="center"/>
              <w:rPr>
                <w:sz w:val="20"/>
                <w:szCs w:val="20"/>
              </w:rPr>
            </w:pPr>
            <w:r w:rsidRPr="00AA17E3">
              <w:rPr>
                <w:sz w:val="20"/>
                <w:szCs w:val="20"/>
              </w:rPr>
              <w:t>0,18</w:t>
            </w:r>
          </w:p>
        </w:tc>
        <w:tc>
          <w:tcPr>
            <w:tcW w:w="992" w:type="dxa"/>
          </w:tcPr>
          <w:p w14:paraId="4341A8EF" w14:textId="77777777" w:rsidR="004F5F55" w:rsidRPr="00AA17E3" w:rsidRDefault="004F5F55" w:rsidP="00700044">
            <w:pPr>
              <w:autoSpaceDE w:val="0"/>
              <w:jc w:val="center"/>
              <w:rPr>
                <w:sz w:val="20"/>
                <w:szCs w:val="20"/>
              </w:rPr>
            </w:pPr>
            <w:r w:rsidRPr="00AA17E3">
              <w:rPr>
                <w:sz w:val="20"/>
                <w:szCs w:val="20"/>
              </w:rPr>
              <w:t>0,18</w:t>
            </w:r>
          </w:p>
        </w:tc>
        <w:tc>
          <w:tcPr>
            <w:tcW w:w="1418" w:type="dxa"/>
          </w:tcPr>
          <w:p w14:paraId="48FAB223" w14:textId="77777777" w:rsidR="004F5F55" w:rsidRPr="00AA17E3" w:rsidRDefault="004F5F55" w:rsidP="00700044">
            <w:pPr>
              <w:tabs>
                <w:tab w:val="left" w:pos="275"/>
              </w:tabs>
              <w:autoSpaceDE w:val="0"/>
              <w:jc w:val="center"/>
              <w:rPr>
                <w:sz w:val="20"/>
                <w:szCs w:val="20"/>
              </w:rPr>
            </w:pPr>
            <w:r w:rsidRPr="00AA17E3">
              <w:rPr>
                <w:sz w:val="20"/>
                <w:szCs w:val="20"/>
              </w:rPr>
              <w:t>0,18</w:t>
            </w:r>
          </w:p>
        </w:tc>
        <w:tc>
          <w:tcPr>
            <w:tcW w:w="1276" w:type="dxa"/>
          </w:tcPr>
          <w:p w14:paraId="5490D656" w14:textId="77777777" w:rsidR="004F5F55" w:rsidRPr="00AA17E3" w:rsidRDefault="004F5F55" w:rsidP="00700044">
            <w:pPr>
              <w:autoSpaceDE w:val="0"/>
              <w:jc w:val="center"/>
              <w:rPr>
                <w:sz w:val="20"/>
                <w:szCs w:val="20"/>
              </w:rPr>
            </w:pPr>
            <w:r w:rsidRPr="00AA17E3">
              <w:rPr>
                <w:sz w:val="20"/>
                <w:szCs w:val="20"/>
              </w:rPr>
              <w:t>0,18</w:t>
            </w:r>
          </w:p>
        </w:tc>
        <w:tc>
          <w:tcPr>
            <w:tcW w:w="1275" w:type="dxa"/>
          </w:tcPr>
          <w:p w14:paraId="537B711D" w14:textId="77777777" w:rsidR="004F5F55" w:rsidRPr="00AA17E3" w:rsidRDefault="004F5F55" w:rsidP="00700044">
            <w:pPr>
              <w:autoSpaceDE w:val="0"/>
              <w:jc w:val="center"/>
              <w:rPr>
                <w:sz w:val="20"/>
                <w:szCs w:val="20"/>
              </w:rPr>
            </w:pPr>
            <w:r w:rsidRPr="00AA17E3">
              <w:rPr>
                <w:sz w:val="20"/>
                <w:szCs w:val="20"/>
              </w:rPr>
              <w:t>0,18</w:t>
            </w:r>
          </w:p>
        </w:tc>
        <w:tc>
          <w:tcPr>
            <w:tcW w:w="1276" w:type="dxa"/>
          </w:tcPr>
          <w:p w14:paraId="41AF5780" w14:textId="77777777" w:rsidR="004F5F55" w:rsidRPr="00AA17E3" w:rsidRDefault="004F5F55" w:rsidP="00700044">
            <w:pPr>
              <w:tabs>
                <w:tab w:val="left" w:pos="275"/>
              </w:tabs>
              <w:autoSpaceDE w:val="0"/>
              <w:jc w:val="center"/>
              <w:rPr>
                <w:sz w:val="20"/>
                <w:szCs w:val="20"/>
              </w:rPr>
            </w:pPr>
            <w:r w:rsidRPr="00AA17E3">
              <w:rPr>
                <w:sz w:val="20"/>
                <w:szCs w:val="20"/>
              </w:rPr>
              <w:t>0,18</w:t>
            </w:r>
          </w:p>
        </w:tc>
        <w:tc>
          <w:tcPr>
            <w:tcW w:w="1418" w:type="dxa"/>
          </w:tcPr>
          <w:p w14:paraId="7EBCADE7" w14:textId="77777777" w:rsidR="004F5F55" w:rsidRPr="00AA17E3" w:rsidRDefault="004F5F55" w:rsidP="00700044">
            <w:pPr>
              <w:autoSpaceDE w:val="0"/>
              <w:jc w:val="center"/>
              <w:rPr>
                <w:sz w:val="20"/>
                <w:szCs w:val="20"/>
              </w:rPr>
            </w:pPr>
            <w:r w:rsidRPr="00AA17E3">
              <w:rPr>
                <w:sz w:val="20"/>
                <w:szCs w:val="20"/>
              </w:rPr>
              <w:t>0,18</w:t>
            </w:r>
          </w:p>
        </w:tc>
      </w:tr>
      <w:tr w:rsidR="004F5F55" w:rsidRPr="00AA17E3" w14:paraId="0D0B4A24" w14:textId="77777777" w:rsidTr="004F5F55">
        <w:tc>
          <w:tcPr>
            <w:tcW w:w="564" w:type="dxa"/>
            <w:tcBorders>
              <w:left w:val="single" w:sz="4" w:space="0" w:color="auto"/>
            </w:tcBorders>
          </w:tcPr>
          <w:p w14:paraId="6A3959D7" w14:textId="77777777" w:rsidR="004F5F55" w:rsidRPr="00AA17E3" w:rsidRDefault="004F5F55" w:rsidP="00700044">
            <w:pPr>
              <w:jc w:val="center"/>
              <w:rPr>
                <w:sz w:val="20"/>
                <w:szCs w:val="20"/>
              </w:rPr>
            </w:pPr>
          </w:p>
        </w:tc>
        <w:tc>
          <w:tcPr>
            <w:tcW w:w="4506" w:type="dxa"/>
          </w:tcPr>
          <w:p w14:paraId="353870C3" w14:textId="77777777" w:rsidR="004F5F55" w:rsidRPr="00AA17E3" w:rsidRDefault="004F5F55" w:rsidP="00700044">
            <w:pPr>
              <w:jc w:val="both"/>
              <w:rPr>
                <w:sz w:val="20"/>
                <w:szCs w:val="20"/>
              </w:rPr>
            </w:pPr>
            <w:r w:rsidRPr="00AA17E3">
              <w:rPr>
                <w:sz w:val="20"/>
                <w:szCs w:val="20"/>
                <w:lang w:eastAsia="ar-SA"/>
              </w:rPr>
              <w:t>Подпрограмма «Развитие пищевой и перерабатывающей промышленности и потребительского рынка»</w:t>
            </w:r>
          </w:p>
        </w:tc>
        <w:tc>
          <w:tcPr>
            <w:tcW w:w="1417" w:type="dxa"/>
          </w:tcPr>
          <w:p w14:paraId="514AB2A5" w14:textId="77777777" w:rsidR="004F5F55" w:rsidRPr="00AA17E3" w:rsidRDefault="004F5F55" w:rsidP="00700044">
            <w:pPr>
              <w:autoSpaceDE w:val="0"/>
              <w:jc w:val="center"/>
              <w:rPr>
                <w:sz w:val="20"/>
                <w:szCs w:val="20"/>
              </w:rPr>
            </w:pPr>
          </w:p>
        </w:tc>
        <w:tc>
          <w:tcPr>
            <w:tcW w:w="992" w:type="dxa"/>
          </w:tcPr>
          <w:p w14:paraId="39B43A8F" w14:textId="77777777" w:rsidR="004F5F55" w:rsidRPr="00AA17E3" w:rsidRDefault="004F5F55" w:rsidP="00700044">
            <w:pPr>
              <w:autoSpaceDE w:val="0"/>
              <w:jc w:val="center"/>
              <w:rPr>
                <w:sz w:val="20"/>
                <w:szCs w:val="20"/>
              </w:rPr>
            </w:pPr>
          </w:p>
        </w:tc>
        <w:tc>
          <w:tcPr>
            <w:tcW w:w="1418" w:type="dxa"/>
          </w:tcPr>
          <w:p w14:paraId="523758E3" w14:textId="77777777" w:rsidR="004F5F55" w:rsidRPr="00AA17E3" w:rsidRDefault="004F5F55" w:rsidP="00700044">
            <w:pPr>
              <w:tabs>
                <w:tab w:val="left" w:pos="275"/>
              </w:tabs>
              <w:autoSpaceDE w:val="0"/>
              <w:jc w:val="center"/>
              <w:rPr>
                <w:sz w:val="20"/>
                <w:szCs w:val="20"/>
              </w:rPr>
            </w:pPr>
          </w:p>
        </w:tc>
        <w:tc>
          <w:tcPr>
            <w:tcW w:w="1276" w:type="dxa"/>
          </w:tcPr>
          <w:p w14:paraId="3059ED9C" w14:textId="77777777" w:rsidR="004F5F55" w:rsidRPr="00AA17E3" w:rsidRDefault="004F5F55" w:rsidP="00700044">
            <w:pPr>
              <w:autoSpaceDE w:val="0"/>
              <w:jc w:val="center"/>
              <w:rPr>
                <w:sz w:val="20"/>
                <w:szCs w:val="20"/>
              </w:rPr>
            </w:pPr>
          </w:p>
        </w:tc>
        <w:tc>
          <w:tcPr>
            <w:tcW w:w="1275" w:type="dxa"/>
          </w:tcPr>
          <w:p w14:paraId="04FD37CB" w14:textId="77777777" w:rsidR="004F5F55" w:rsidRPr="00AA17E3" w:rsidRDefault="004F5F55" w:rsidP="00700044">
            <w:pPr>
              <w:autoSpaceDE w:val="0"/>
              <w:jc w:val="center"/>
              <w:rPr>
                <w:sz w:val="20"/>
                <w:szCs w:val="20"/>
              </w:rPr>
            </w:pPr>
          </w:p>
        </w:tc>
        <w:tc>
          <w:tcPr>
            <w:tcW w:w="1276" w:type="dxa"/>
          </w:tcPr>
          <w:p w14:paraId="01520A1E" w14:textId="77777777" w:rsidR="004F5F55" w:rsidRPr="00AA17E3" w:rsidRDefault="004F5F55" w:rsidP="00700044">
            <w:pPr>
              <w:tabs>
                <w:tab w:val="left" w:pos="275"/>
              </w:tabs>
              <w:autoSpaceDE w:val="0"/>
              <w:jc w:val="center"/>
              <w:rPr>
                <w:sz w:val="20"/>
                <w:szCs w:val="20"/>
              </w:rPr>
            </w:pPr>
          </w:p>
        </w:tc>
        <w:tc>
          <w:tcPr>
            <w:tcW w:w="1418" w:type="dxa"/>
          </w:tcPr>
          <w:p w14:paraId="435ACA2F" w14:textId="77777777" w:rsidR="004F5F55" w:rsidRPr="00AA17E3" w:rsidRDefault="004F5F55" w:rsidP="00700044">
            <w:pPr>
              <w:autoSpaceDE w:val="0"/>
              <w:jc w:val="center"/>
              <w:rPr>
                <w:sz w:val="20"/>
                <w:szCs w:val="20"/>
              </w:rPr>
            </w:pPr>
          </w:p>
        </w:tc>
      </w:tr>
      <w:tr w:rsidR="004F5F55" w:rsidRPr="00AA17E3" w14:paraId="52CD0285" w14:textId="77777777" w:rsidTr="004F5F55">
        <w:tc>
          <w:tcPr>
            <w:tcW w:w="564" w:type="dxa"/>
            <w:tcBorders>
              <w:left w:val="single" w:sz="4" w:space="0" w:color="auto"/>
            </w:tcBorders>
          </w:tcPr>
          <w:p w14:paraId="0527F696" w14:textId="77777777" w:rsidR="004F5F55" w:rsidRPr="00AA17E3" w:rsidRDefault="004F5F55" w:rsidP="00700044">
            <w:pPr>
              <w:jc w:val="center"/>
              <w:rPr>
                <w:sz w:val="20"/>
                <w:szCs w:val="20"/>
              </w:rPr>
            </w:pPr>
          </w:p>
        </w:tc>
        <w:tc>
          <w:tcPr>
            <w:tcW w:w="4506" w:type="dxa"/>
          </w:tcPr>
          <w:p w14:paraId="692B921C" w14:textId="77777777" w:rsidR="004F5F55" w:rsidRPr="00AA17E3" w:rsidRDefault="004F5F55" w:rsidP="00700044">
            <w:pPr>
              <w:jc w:val="both"/>
              <w:rPr>
                <w:sz w:val="20"/>
                <w:szCs w:val="20"/>
                <w:lang w:eastAsia="ar-SA"/>
              </w:rPr>
            </w:pPr>
            <w:r w:rsidRPr="00AA17E3">
              <w:rPr>
                <w:sz w:val="20"/>
                <w:szCs w:val="20"/>
                <w:lang w:eastAsia="ar-SA"/>
              </w:rPr>
              <w:t xml:space="preserve">Задача 1 </w:t>
            </w:r>
            <w:r w:rsidRPr="00AA17E3">
              <w:rPr>
                <w:i/>
                <w:sz w:val="20"/>
                <w:szCs w:val="20"/>
                <w:lang w:eastAsia="ar-SA"/>
              </w:rPr>
              <w:t>С</w:t>
            </w:r>
            <w:r w:rsidRPr="00AA17E3">
              <w:rPr>
                <w:sz w:val="20"/>
                <w:szCs w:val="20"/>
              </w:rPr>
              <w:t>оздание благоприятных условий для устойчивого развития пищевой и перерабатывающей промышленности и инфраструктуры потребительского рынка и услуг</w:t>
            </w:r>
          </w:p>
        </w:tc>
        <w:tc>
          <w:tcPr>
            <w:tcW w:w="1417" w:type="dxa"/>
          </w:tcPr>
          <w:p w14:paraId="47913029" w14:textId="77777777" w:rsidR="004F5F55" w:rsidRPr="00AA17E3" w:rsidRDefault="004F5F55" w:rsidP="00700044">
            <w:pPr>
              <w:autoSpaceDE w:val="0"/>
              <w:jc w:val="center"/>
              <w:rPr>
                <w:sz w:val="20"/>
                <w:szCs w:val="20"/>
              </w:rPr>
            </w:pPr>
            <w:r w:rsidRPr="00AA17E3">
              <w:rPr>
                <w:sz w:val="20"/>
                <w:szCs w:val="20"/>
              </w:rPr>
              <w:t>0,18</w:t>
            </w:r>
          </w:p>
        </w:tc>
        <w:tc>
          <w:tcPr>
            <w:tcW w:w="992" w:type="dxa"/>
          </w:tcPr>
          <w:p w14:paraId="27F175A1" w14:textId="77777777" w:rsidR="004F5F55" w:rsidRPr="00AA17E3" w:rsidRDefault="004F5F55" w:rsidP="00700044">
            <w:pPr>
              <w:autoSpaceDE w:val="0"/>
              <w:jc w:val="center"/>
              <w:rPr>
                <w:sz w:val="20"/>
                <w:szCs w:val="20"/>
              </w:rPr>
            </w:pPr>
            <w:r w:rsidRPr="00AA17E3">
              <w:rPr>
                <w:sz w:val="20"/>
                <w:szCs w:val="20"/>
              </w:rPr>
              <w:t>0,18</w:t>
            </w:r>
          </w:p>
        </w:tc>
        <w:tc>
          <w:tcPr>
            <w:tcW w:w="1418" w:type="dxa"/>
          </w:tcPr>
          <w:p w14:paraId="753A6811" w14:textId="77777777" w:rsidR="004F5F55" w:rsidRPr="00AA17E3" w:rsidRDefault="004F5F55" w:rsidP="00700044">
            <w:pPr>
              <w:tabs>
                <w:tab w:val="left" w:pos="275"/>
              </w:tabs>
              <w:autoSpaceDE w:val="0"/>
              <w:jc w:val="center"/>
              <w:rPr>
                <w:sz w:val="20"/>
                <w:szCs w:val="20"/>
              </w:rPr>
            </w:pPr>
            <w:r w:rsidRPr="00AA17E3">
              <w:rPr>
                <w:sz w:val="20"/>
                <w:szCs w:val="20"/>
              </w:rPr>
              <w:t>0,18</w:t>
            </w:r>
          </w:p>
        </w:tc>
        <w:tc>
          <w:tcPr>
            <w:tcW w:w="1276" w:type="dxa"/>
          </w:tcPr>
          <w:p w14:paraId="5CB7586C" w14:textId="77777777" w:rsidR="004F5F55" w:rsidRPr="00AA17E3" w:rsidRDefault="004F5F55" w:rsidP="00700044">
            <w:pPr>
              <w:autoSpaceDE w:val="0"/>
              <w:jc w:val="center"/>
              <w:rPr>
                <w:sz w:val="20"/>
                <w:szCs w:val="20"/>
              </w:rPr>
            </w:pPr>
            <w:r w:rsidRPr="00AA17E3">
              <w:rPr>
                <w:sz w:val="20"/>
                <w:szCs w:val="20"/>
              </w:rPr>
              <w:t>0,18</w:t>
            </w:r>
          </w:p>
        </w:tc>
        <w:tc>
          <w:tcPr>
            <w:tcW w:w="1275" w:type="dxa"/>
          </w:tcPr>
          <w:p w14:paraId="00C81801" w14:textId="77777777" w:rsidR="004F5F55" w:rsidRPr="00AA17E3" w:rsidRDefault="004F5F55" w:rsidP="00700044">
            <w:pPr>
              <w:autoSpaceDE w:val="0"/>
              <w:jc w:val="center"/>
              <w:rPr>
                <w:sz w:val="20"/>
                <w:szCs w:val="20"/>
              </w:rPr>
            </w:pPr>
            <w:r w:rsidRPr="00AA17E3">
              <w:rPr>
                <w:sz w:val="20"/>
                <w:szCs w:val="20"/>
              </w:rPr>
              <w:t>0,18</w:t>
            </w:r>
          </w:p>
        </w:tc>
        <w:tc>
          <w:tcPr>
            <w:tcW w:w="1276" w:type="dxa"/>
          </w:tcPr>
          <w:p w14:paraId="174DA001" w14:textId="77777777" w:rsidR="004F5F55" w:rsidRPr="00AA17E3" w:rsidRDefault="004F5F55" w:rsidP="00700044">
            <w:pPr>
              <w:tabs>
                <w:tab w:val="left" w:pos="275"/>
              </w:tabs>
              <w:autoSpaceDE w:val="0"/>
              <w:jc w:val="center"/>
              <w:rPr>
                <w:sz w:val="20"/>
                <w:szCs w:val="20"/>
              </w:rPr>
            </w:pPr>
            <w:r w:rsidRPr="00AA17E3">
              <w:rPr>
                <w:sz w:val="20"/>
                <w:szCs w:val="20"/>
              </w:rPr>
              <w:t>0,18</w:t>
            </w:r>
          </w:p>
        </w:tc>
        <w:tc>
          <w:tcPr>
            <w:tcW w:w="1418" w:type="dxa"/>
          </w:tcPr>
          <w:p w14:paraId="17FFFE57" w14:textId="77777777" w:rsidR="004F5F55" w:rsidRPr="00AA17E3" w:rsidRDefault="004F5F55" w:rsidP="00700044">
            <w:pPr>
              <w:autoSpaceDE w:val="0"/>
              <w:jc w:val="center"/>
              <w:rPr>
                <w:sz w:val="20"/>
                <w:szCs w:val="20"/>
              </w:rPr>
            </w:pPr>
            <w:r w:rsidRPr="00AA17E3">
              <w:rPr>
                <w:sz w:val="20"/>
                <w:szCs w:val="20"/>
              </w:rPr>
              <w:t>0,18</w:t>
            </w:r>
          </w:p>
        </w:tc>
      </w:tr>
      <w:tr w:rsidR="004F5F55" w:rsidRPr="00AA17E3" w14:paraId="2A4BE04E" w14:textId="77777777" w:rsidTr="004F5F55">
        <w:tc>
          <w:tcPr>
            <w:tcW w:w="564" w:type="dxa"/>
            <w:tcBorders>
              <w:left w:val="single" w:sz="4" w:space="0" w:color="auto"/>
            </w:tcBorders>
          </w:tcPr>
          <w:p w14:paraId="1DE67F46" w14:textId="77777777" w:rsidR="004F5F55" w:rsidRPr="00AA17E3" w:rsidRDefault="004F5F55" w:rsidP="00700044">
            <w:pPr>
              <w:tabs>
                <w:tab w:val="left" w:pos="-110"/>
              </w:tabs>
              <w:autoSpaceDE w:val="0"/>
              <w:ind w:left="-129" w:right="-122"/>
              <w:jc w:val="center"/>
              <w:rPr>
                <w:sz w:val="20"/>
                <w:szCs w:val="20"/>
              </w:rPr>
            </w:pPr>
            <w:r w:rsidRPr="00AA17E3">
              <w:rPr>
                <w:sz w:val="20"/>
                <w:szCs w:val="20"/>
              </w:rPr>
              <w:t>4.</w:t>
            </w:r>
          </w:p>
        </w:tc>
        <w:tc>
          <w:tcPr>
            <w:tcW w:w="4506" w:type="dxa"/>
          </w:tcPr>
          <w:p w14:paraId="2EAD5F39" w14:textId="77777777" w:rsidR="004F5F55" w:rsidRPr="00AA17E3" w:rsidRDefault="004F5F55" w:rsidP="00700044">
            <w:pPr>
              <w:autoSpaceDE w:val="0"/>
              <w:ind w:firstLine="37"/>
              <w:jc w:val="both"/>
              <w:rPr>
                <w:sz w:val="20"/>
                <w:szCs w:val="20"/>
              </w:rPr>
            </w:pPr>
            <w:r w:rsidRPr="00AA17E3">
              <w:rPr>
                <w:sz w:val="20"/>
                <w:szCs w:val="20"/>
              </w:rPr>
              <w:t>Цель: Обеспечение устойчивого социально-экономического развития агропромышленного комплекса Предгорного муниципального района</w:t>
            </w:r>
          </w:p>
        </w:tc>
        <w:tc>
          <w:tcPr>
            <w:tcW w:w="1417" w:type="dxa"/>
          </w:tcPr>
          <w:p w14:paraId="4C2AC96D" w14:textId="77777777" w:rsidR="004F5F55" w:rsidRPr="00AA17E3" w:rsidRDefault="004F5F55" w:rsidP="00700044">
            <w:pPr>
              <w:autoSpaceDE w:val="0"/>
              <w:jc w:val="center"/>
              <w:rPr>
                <w:sz w:val="20"/>
                <w:szCs w:val="20"/>
              </w:rPr>
            </w:pPr>
            <w:r w:rsidRPr="00AA17E3">
              <w:rPr>
                <w:sz w:val="20"/>
                <w:szCs w:val="20"/>
              </w:rPr>
              <w:t>0,39</w:t>
            </w:r>
          </w:p>
        </w:tc>
        <w:tc>
          <w:tcPr>
            <w:tcW w:w="992" w:type="dxa"/>
          </w:tcPr>
          <w:p w14:paraId="207E2B86" w14:textId="77777777" w:rsidR="004F5F55" w:rsidRPr="00AA17E3" w:rsidRDefault="004F5F55" w:rsidP="00700044">
            <w:pPr>
              <w:autoSpaceDE w:val="0"/>
              <w:jc w:val="center"/>
              <w:rPr>
                <w:sz w:val="20"/>
                <w:szCs w:val="20"/>
              </w:rPr>
            </w:pPr>
            <w:r w:rsidRPr="00AA17E3">
              <w:rPr>
                <w:sz w:val="20"/>
                <w:szCs w:val="20"/>
              </w:rPr>
              <w:t>0,39</w:t>
            </w:r>
          </w:p>
        </w:tc>
        <w:tc>
          <w:tcPr>
            <w:tcW w:w="1418" w:type="dxa"/>
          </w:tcPr>
          <w:p w14:paraId="23586DC0" w14:textId="77777777" w:rsidR="004F5F55" w:rsidRPr="00AA17E3" w:rsidRDefault="004F5F55" w:rsidP="00700044">
            <w:pPr>
              <w:autoSpaceDE w:val="0"/>
              <w:jc w:val="center"/>
              <w:rPr>
                <w:sz w:val="20"/>
                <w:szCs w:val="20"/>
              </w:rPr>
            </w:pPr>
            <w:r w:rsidRPr="00AA17E3">
              <w:rPr>
                <w:sz w:val="20"/>
                <w:szCs w:val="20"/>
              </w:rPr>
              <w:t>0,39</w:t>
            </w:r>
          </w:p>
        </w:tc>
        <w:tc>
          <w:tcPr>
            <w:tcW w:w="1276" w:type="dxa"/>
          </w:tcPr>
          <w:p w14:paraId="12772FD3" w14:textId="77777777" w:rsidR="004F5F55" w:rsidRPr="00AA17E3" w:rsidRDefault="004F5F55" w:rsidP="00700044">
            <w:pPr>
              <w:autoSpaceDE w:val="0"/>
              <w:jc w:val="center"/>
              <w:rPr>
                <w:sz w:val="20"/>
                <w:szCs w:val="20"/>
              </w:rPr>
            </w:pPr>
            <w:r w:rsidRPr="00AA17E3">
              <w:rPr>
                <w:sz w:val="20"/>
                <w:szCs w:val="20"/>
              </w:rPr>
              <w:t>0,39</w:t>
            </w:r>
          </w:p>
        </w:tc>
        <w:tc>
          <w:tcPr>
            <w:tcW w:w="1275" w:type="dxa"/>
          </w:tcPr>
          <w:p w14:paraId="017279AA" w14:textId="77777777" w:rsidR="004F5F55" w:rsidRPr="00AA17E3" w:rsidRDefault="004F5F55" w:rsidP="00700044">
            <w:pPr>
              <w:autoSpaceDE w:val="0"/>
              <w:jc w:val="center"/>
              <w:rPr>
                <w:sz w:val="20"/>
                <w:szCs w:val="20"/>
              </w:rPr>
            </w:pPr>
            <w:r w:rsidRPr="00AA17E3">
              <w:rPr>
                <w:sz w:val="20"/>
                <w:szCs w:val="20"/>
              </w:rPr>
              <w:t>0,39</w:t>
            </w:r>
          </w:p>
        </w:tc>
        <w:tc>
          <w:tcPr>
            <w:tcW w:w="1276" w:type="dxa"/>
          </w:tcPr>
          <w:p w14:paraId="1FB2113A" w14:textId="77777777" w:rsidR="004F5F55" w:rsidRPr="00AA17E3" w:rsidRDefault="004F5F55" w:rsidP="00700044">
            <w:pPr>
              <w:autoSpaceDE w:val="0"/>
              <w:jc w:val="center"/>
              <w:rPr>
                <w:sz w:val="20"/>
                <w:szCs w:val="20"/>
              </w:rPr>
            </w:pPr>
            <w:r w:rsidRPr="00AA17E3">
              <w:rPr>
                <w:sz w:val="20"/>
                <w:szCs w:val="20"/>
              </w:rPr>
              <w:t>0,39</w:t>
            </w:r>
          </w:p>
        </w:tc>
        <w:tc>
          <w:tcPr>
            <w:tcW w:w="1418" w:type="dxa"/>
          </w:tcPr>
          <w:p w14:paraId="0D4BA6D5" w14:textId="77777777" w:rsidR="004F5F55" w:rsidRPr="00AA17E3" w:rsidRDefault="004F5F55" w:rsidP="00700044">
            <w:pPr>
              <w:autoSpaceDE w:val="0"/>
              <w:jc w:val="center"/>
              <w:rPr>
                <w:sz w:val="20"/>
                <w:szCs w:val="20"/>
              </w:rPr>
            </w:pPr>
            <w:r w:rsidRPr="00AA17E3">
              <w:rPr>
                <w:sz w:val="20"/>
                <w:szCs w:val="20"/>
              </w:rPr>
              <w:t>0,39</w:t>
            </w:r>
          </w:p>
        </w:tc>
      </w:tr>
      <w:tr w:rsidR="004F5F55" w:rsidRPr="00AA17E3" w14:paraId="6E6DEDB7" w14:textId="77777777" w:rsidTr="004F5F55">
        <w:tc>
          <w:tcPr>
            <w:tcW w:w="564" w:type="dxa"/>
            <w:tcBorders>
              <w:left w:val="single" w:sz="4" w:space="0" w:color="auto"/>
            </w:tcBorders>
          </w:tcPr>
          <w:p w14:paraId="3BE8E4E5" w14:textId="77777777" w:rsidR="004F5F55" w:rsidRPr="00AA17E3" w:rsidRDefault="004F5F55" w:rsidP="00700044">
            <w:pPr>
              <w:tabs>
                <w:tab w:val="left" w:pos="-110"/>
              </w:tabs>
              <w:autoSpaceDE w:val="0"/>
              <w:ind w:left="-129" w:right="-122"/>
              <w:jc w:val="center"/>
              <w:rPr>
                <w:sz w:val="20"/>
                <w:szCs w:val="20"/>
              </w:rPr>
            </w:pPr>
          </w:p>
        </w:tc>
        <w:tc>
          <w:tcPr>
            <w:tcW w:w="4506" w:type="dxa"/>
          </w:tcPr>
          <w:p w14:paraId="70A1EB22" w14:textId="77777777" w:rsidR="004F5F55" w:rsidRPr="00AA17E3" w:rsidRDefault="004F5F55" w:rsidP="00700044">
            <w:pPr>
              <w:autoSpaceDE w:val="0"/>
              <w:ind w:firstLine="37"/>
              <w:jc w:val="both"/>
              <w:rPr>
                <w:sz w:val="20"/>
                <w:szCs w:val="20"/>
              </w:rPr>
            </w:pPr>
            <w:r w:rsidRPr="00AA17E3">
              <w:rPr>
                <w:sz w:val="20"/>
                <w:szCs w:val="20"/>
              </w:rPr>
              <w:t>Подпрограмма «Развитие сельского хозяйства»</w:t>
            </w:r>
          </w:p>
        </w:tc>
        <w:tc>
          <w:tcPr>
            <w:tcW w:w="1417" w:type="dxa"/>
          </w:tcPr>
          <w:p w14:paraId="0EC679E1" w14:textId="77777777" w:rsidR="004F5F55" w:rsidRPr="00AA17E3" w:rsidRDefault="004F5F55" w:rsidP="00700044">
            <w:pPr>
              <w:autoSpaceDE w:val="0"/>
              <w:jc w:val="center"/>
              <w:rPr>
                <w:sz w:val="20"/>
                <w:szCs w:val="20"/>
              </w:rPr>
            </w:pPr>
          </w:p>
        </w:tc>
        <w:tc>
          <w:tcPr>
            <w:tcW w:w="992" w:type="dxa"/>
          </w:tcPr>
          <w:p w14:paraId="6F3E7065" w14:textId="77777777" w:rsidR="004F5F55" w:rsidRPr="00AA17E3" w:rsidRDefault="004F5F55" w:rsidP="00700044">
            <w:pPr>
              <w:autoSpaceDE w:val="0"/>
              <w:jc w:val="center"/>
              <w:rPr>
                <w:sz w:val="20"/>
                <w:szCs w:val="20"/>
              </w:rPr>
            </w:pPr>
          </w:p>
        </w:tc>
        <w:tc>
          <w:tcPr>
            <w:tcW w:w="1418" w:type="dxa"/>
          </w:tcPr>
          <w:p w14:paraId="496AD3B8" w14:textId="77777777" w:rsidR="004F5F55" w:rsidRPr="00AA17E3" w:rsidRDefault="004F5F55" w:rsidP="00700044">
            <w:pPr>
              <w:autoSpaceDE w:val="0"/>
              <w:jc w:val="center"/>
              <w:rPr>
                <w:sz w:val="20"/>
                <w:szCs w:val="20"/>
              </w:rPr>
            </w:pPr>
          </w:p>
        </w:tc>
        <w:tc>
          <w:tcPr>
            <w:tcW w:w="1276" w:type="dxa"/>
          </w:tcPr>
          <w:p w14:paraId="22490B98" w14:textId="77777777" w:rsidR="004F5F55" w:rsidRPr="00AA17E3" w:rsidRDefault="004F5F55" w:rsidP="00700044">
            <w:pPr>
              <w:autoSpaceDE w:val="0"/>
              <w:jc w:val="center"/>
              <w:rPr>
                <w:sz w:val="20"/>
                <w:szCs w:val="20"/>
              </w:rPr>
            </w:pPr>
          </w:p>
        </w:tc>
        <w:tc>
          <w:tcPr>
            <w:tcW w:w="1275" w:type="dxa"/>
          </w:tcPr>
          <w:p w14:paraId="674E8036" w14:textId="77777777" w:rsidR="004F5F55" w:rsidRPr="00AA17E3" w:rsidRDefault="004F5F55" w:rsidP="00700044">
            <w:pPr>
              <w:autoSpaceDE w:val="0"/>
              <w:jc w:val="center"/>
              <w:rPr>
                <w:sz w:val="20"/>
                <w:szCs w:val="20"/>
              </w:rPr>
            </w:pPr>
          </w:p>
        </w:tc>
        <w:tc>
          <w:tcPr>
            <w:tcW w:w="1276" w:type="dxa"/>
          </w:tcPr>
          <w:p w14:paraId="49998816" w14:textId="77777777" w:rsidR="004F5F55" w:rsidRPr="00AA17E3" w:rsidRDefault="004F5F55" w:rsidP="00700044">
            <w:pPr>
              <w:autoSpaceDE w:val="0"/>
              <w:jc w:val="center"/>
              <w:rPr>
                <w:sz w:val="20"/>
                <w:szCs w:val="20"/>
              </w:rPr>
            </w:pPr>
          </w:p>
        </w:tc>
        <w:tc>
          <w:tcPr>
            <w:tcW w:w="1418" w:type="dxa"/>
          </w:tcPr>
          <w:p w14:paraId="2206801F" w14:textId="77777777" w:rsidR="004F5F55" w:rsidRPr="00AA17E3" w:rsidRDefault="004F5F55" w:rsidP="00700044">
            <w:pPr>
              <w:autoSpaceDE w:val="0"/>
              <w:jc w:val="center"/>
              <w:rPr>
                <w:sz w:val="20"/>
                <w:szCs w:val="20"/>
              </w:rPr>
            </w:pPr>
          </w:p>
        </w:tc>
      </w:tr>
      <w:tr w:rsidR="004F5F55" w:rsidRPr="00AA17E3" w14:paraId="10EDFFA8" w14:textId="77777777" w:rsidTr="004F5F55">
        <w:tc>
          <w:tcPr>
            <w:tcW w:w="564" w:type="dxa"/>
            <w:tcBorders>
              <w:left w:val="single" w:sz="4" w:space="0" w:color="auto"/>
            </w:tcBorders>
          </w:tcPr>
          <w:p w14:paraId="0A457820" w14:textId="77777777" w:rsidR="004F5F55" w:rsidRPr="00AA17E3" w:rsidRDefault="004F5F55" w:rsidP="00700044">
            <w:pPr>
              <w:tabs>
                <w:tab w:val="left" w:pos="-110"/>
              </w:tabs>
              <w:autoSpaceDE w:val="0"/>
              <w:ind w:left="-129" w:right="-122"/>
              <w:jc w:val="center"/>
              <w:rPr>
                <w:sz w:val="20"/>
                <w:szCs w:val="20"/>
              </w:rPr>
            </w:pPr>
            <w:r w:rsidRPr="00AA17E3">
              <w:rPr>
                <w:sz w:val="20"/>
                <w:szCs w:val="20"/>
              </w:rPr>
              <w:t>.</w:t>
            </w:r>
          </w:p>
        </w:tc>
        <w:tc>
          <w:tcPr>
            <w:tcW w:w="4506" w:type="dxa"/>
          </w:tcPr>
          <w:p w14:paraId="261E13CE" w14:textId="77777777" w:rsidR="004F5F55" w:rsidRPr="00AA17E3" w:rsidRDefault="004F5F55" w:rsidP="00700044">
            <w:pPr>
              <w:pStyle w:val="TableContents"/>
              <w:jc w:val="both"/>
              <w:rPr>
                <w:rFonts w:cs="Times New Roman"/>
                <w:sz w:val="20"/>
                <w:szCs w:val="20"/>
              </w:rPr>
            </w:pPr>
            <w:r w:rsidRPr="00AA17E3">
              <w:rPr>
                <w:rFonts w:cs="Times New Roman"/>
                <w:sz w:val="20"/>
                <w:szCs w:val="20"/>
              </w:rPr>
              <w:t>Задача 1. Развитие растениеводства в Предгорном муниципальном районе</w:t>
            </w:r>
          </w:p>
        </w:tc>
        <w:tc>
          <w:tcPr>
            <w:tcW w:w="1417" w:type="dxa"/>
          </w:tcPr>
          <w:p w14:paraId="6AEA97CE" w14:textId="77777777" w:rsidR="004F5F55" w:rsidRPr="00AA17E3" w:rsidRDefault="004F5F55" w:rsidP="00700044">
            <w:pPr>
              <w:autoSpaceDE w:val="0"/>
              <w:jc w:val="center"/>
              <w:rPr>
                <w:sz w:val="20"/>
                <w:szCs w:val="20"/>
              </w:rPr>
            </w:pPr>
            <w:r w:rsidRPr="00AA17E3">
              <w:rPr>
                <w:sz w:val="20"/>
                <w:szCs w:val="20"/>
              </w:rPr>
              <w:t>0,18</w:t>
            </w:r>
          </w:p>
        </w:tc>
        <w:tc>
          <w:tcPr>
            <w:tcW w:w="992" w:type="dxa"/>
          </w:tcPr>
          <w:p w14:paraId="44CEAF19" w14:textId="77777777" w:rsidR="004F5F55" w:rsidRPr="00AA17E3" w:rsidRDefault="004F5F55" w:rsidP="00700044">
            <w:pPr>
              <w:autoSpaceDE w:val="0"/>
              <w:jc w:val="center"/>
              <w:rPr>
                <w:sz w:val="20"/>
                <w:szCs w:val="20"/>
              </w:rPr>
            </w:pPr>
            <w:r w:rsidRPr="00AA17E3">
              <w:rPr>
                <w:sz w:val="20"/>
                <w:szCs w:val="20"/>
              </w:rPr>
              <w:t>0,18</w:t>
            </w:r>
          </w:p>
        </w:tc>
        <w:tc>
          <w:tcPr>
            <w:tcW w:w="1418" w:type="dxa"/>
          </w:tcPr>
          <w:p w14:paraId="48203643" w14:textId="77777777" w:rsidR="004F5F55" w:rsidRPr="00AA17E3" w:rsidRDefault="004F5F55" w:rsidP="00700044">
            <w:pPr>
              <w:autoSpaceDE w:val="0"/>
              <w:jc w:val="center"/>
              <w:rPr>
                <w:sz w:val="20"/>
                <w:szCs w:val="20"/>
              </w:rPr>
            </w:pPr>
            <w:r w:rsidRPr="00AA17E3">
              <w:rPr>
                <w:sz w:val="20"/>
                <w:szCs w:val="20"/>
              </w:rPr>
              <w:t>0,18</w:t>
            </w:r>
          </w:p>
        </w:tc>
        <w:tc>
          <w:tcPr>
            <w:tcW w:w="1276" w:type="dxa"/>
          </w:tcPr>
          <w:p w14:paraId="16CE7C90" w14:textId="77777777" w:rsidR="004F5F55" w:rsidRPr="00AA17E3" w:rsidRDefault="004F5F55" w:rsidP="00700044">
            <w:pPr>
              <w:autoSpaceDE w:val="0"/>
              <w:jc w:val="center"/>
              <w:rPr>
                <w:sz w:val="20"/>
                <w:szCs w:val="20"/>
              </w:rPr>
            </w:pPr>
            <w:r w:rsidRPr="00AA17E3">
              <w:rPr>
                <w:sz w:val="20"/>
                <w:szCs w:val="20"/>
              </w:rPr>
              <w:t>0,18</w:t>
            </w:r>
          </w:p>
        </w:tc>
        <w:tc>
          <w:tcPr>
            <w:tcW w:w="1275" w:type="dxa"/>
          </w:tcPr>
          <w:p w14:paraId="0A8D5A16" w14:textId="77777777" w:rsidR="004F5F55" w:rsidRPr="00AA17E3" w:rsidRDefault="004F5F55" w:rsidP="00700044">
            <w:pPr>
              <w:autoSpaceDE w:val="0"/>
              <w:jc w:val="center"/>
              <w:rPr>
                <w:sz w:val="20"/>
                <w:szCs w:val="20"/>
              </w:rPr>
            </w:pPr>
            <w:r w:rsidRPr="00AA17E3">
              <w:rPr>
                <w:sz w:val="20"/>
                <w:szCs w:val="20"/>
              </w:rPr>
              <w:t>0,18</w:t>
            </w:r>
          </w:p>
        </w:tc>
        <w:tc>
          <w:tcPr>
            <w:tcW w:w="1276" w:type="dxa"/>
          </w:tcPr>
          <w:p w14:paraId="6BC5B330" w14:textId="77777777" w:rsidR="004F5F55" w:rsidRPr="00AA17E3" w:rsidRDefault="004F5F55" w:rsidP="00700044">
            <w:pPr>
              <w:autoSpaceDE w:val="0"/>
              <w:jc w:val="center"/>
              <w:rPr>
                <w:sz w:val="20"/>
                <w:szCs w:val="20"/>
              </w:rPr>
            </w:pPr>
            <w:r w:rsidRPr="00AA17E3">
              <w:rPr>
                <w:sz w:val="20"/>
                <w:szCs w:val="20"/>
              </w:rPr>
              <w:t>0,18</w:t>
            </w:r>
          </w:p>
        </w:tc>
        <w:tc>
          <w:tcPr>
            <w:tcW w:w="1418" w:type="dxa"/>
          </w:tcPr>
          <w:p w14:paraId="1A78374B" w14:textId="77777777" w:rsidR="004F5F55" w:rsidRPr="00AA17E3" w:rsidRDefault="004F5F55" w:rsidP="00700044">
            <w:pPr>
              <w:autoSpaceDE w:val="0"/>
              <w:jc w:val="center"/>
              <w:rPr>
                <w:sz w:val="20"/>
                <w:szCs w:val="20"/>
              </w:rPr>
            </w:pPr>
            <w:r w:rsidRPr="00AA17E3">
              <w:rPr>
                <w:sz w:val="20"/>
                <w:szCs w:val="20"/>
              </w:rPr>
              <w:t>0,18</w:t>
            </w:r>
          </w:p>
        </w:tc>
      </w:tr>
      <w:tr w:rsidR="004F5F55" w:rsidRPr="00AA17E3" w14:paraId="5D925341" w14:textId="77777777" w:rsidTr="004F5F55">
        <w:tc>
          <w:tcPr>
            <w:tcW w:w="564" w:type="dxa"/>
            <w:tcBorders>
              <w:left w:val="single" w:sz="4" w:space="0" w:color="auto"/>
            </w:tcBorders>
          </w:tcPr>
          <w:p w14:paraId="1575877B" w14:textId="77777777" w:rsidR="004F5F55" w:rsidRPr="00AA17E3" w:rsidRDefault="004F5F55" w:rsidP="00700044">
            <w:pPr>
              <w:tabs>
                <w:tab w:val="left" w:pos="-110"/>
              </w:tabs>
              <w:autoSpaceDE w:val="0"/>
              <w:ind w:left="-129" w:right="-122"/>
              <w:jc w:val="center"/>
              <w:rPr>
                <w:sz w:val="20"/>
                <w:szCs w:val="20"/>
              </w:rPr>
            </w:pPr>
          </w:p>
        </w:tc>
        <w:tc>
          <w:tcPr>
            <w:tcW w:w="4506" w:type="dxa"/>
          </w:tcPr>
          <w:p w14:paraId="58DB3D0B" w14:textId="77777777" w:rsidR="004F5F55" w:rsidRPr="00AA17E3" w:rsidRDefault="004F5F55" w:rsidP="00700044">
            <w:pPr>
              <w:pStyle w:val="TableContents"/>
              <w:jc w:val="both"/>
              <w:rPr>
                <w:rFonts w:cs="Times New Roman"/>
                <w:sz w:val="20"/>
                <w:szCs w:val="20"/>
              </w:rPr>
            </w:pPr>
            <w:r w:rsidRPr="00AA17E3">
              <w:rPr>
                <w:rFonts w:cs="Times New Roman"/>
                <w:sz w:val="20"/>
                <w:szCs w:val="20"/>
              </w:rPr>
              <w:t>Задача 2. Развитие животноводства в Предгорном муниципальном районе</w:t>
            </w:r>
          </w:p>
        </w:tc>
        <w:tc>
          <w:tcPr>
            <w:tcW w:w="1417" w:type="dxa"/>
          </w:tcPr>
          <w:p w14:paraId="6DC1B426" w14:textId="77777777" w:rsidR="004F5F55" w:rsidRPr="00AA17E3" w:rsidRDefault="004F5F55" w:rsidP="00700044">
            <w:pPr>
              <w:autoSpaceDE w:val="0"/>
              <w:jc w:val="center"/>
              <w:rPr>
                <w:sz w:val="20"/>
                <w:szCs w:val="20"/>
              </w:rPr>
            </w:pPr>
            <w:r w:rsidRPr="00AA17E3">
              <w:rPr>
                <w:sz w:val="20"/>
                <w:szCs w:val="20"/>
              </w:rPr>
              <w:t>0,13</w:t>
            </w:r>
          </w:p>
        </w:tc>
        <w:tc>
          <w:tcPr>
            <w:tcW w:w="992" w:type="dxa"/>
          </w:tcPr>
          <w:p w14:paraId="3B28F7E3" w14:textId="77777777" w:rsidR="004F5F55" w:rsidRPr="00AA17E3" w:rsidRDefault="004F5F55" w:rsidP="00700044">
            <w:pPr>
              <w:autoSpaceDE w:val="0"/>
              <w:jc w:val="center"/>
              <w:rPr>
                <w:sz w:val="20"/>
                <w:szCs w:val="20"/>
              </w:rPr>
            </w:pPr>
            <w:r w:rsidRPr="00AA17E3">
              <w:rPr>
                <w:sz w:val="20"/>
                <w:szCs w:val="20"/>
              </w:rPr>
              <w:t>0,13</w:t>
            </w:r>
          </w:p>
        </w:tc>
        <w:tc>
          <w:tcPr>
            <w:tcW w:w="1418" w:type="dxa"/>
          </w:tcPr>
          <w:p w14:paraId="2DBA9077" w14:textId="77777777" w:rsidR="004F5F55" w:rsidRPr="00AA17E3" w:rsidRDefault="004F5F55" w:rsidP="00700044">
            <w:pPr>
              <w:autoSpaceDE w:val="0"/>
              <w:jc w:val="center"/>
              <w:rPr>
                <w:sz w:val="20"/>
                <w:szCs w:val="20"/>
              </w:rPr>
            </w:pPr>
            <w:r w:rsidRPr="00AA17E3">
              <w:rPr>
                <w:sz w:val="20"/>
                <w:szCs w:val="20"/>
              </w:rPr>
              <w:t>0,13</w:t>
            </w:r>
          </w:p>
        </w:tc>
        <w:tc>
          <w:tcPr>
            <w:tcW w:w="1276" w:type="dxa"/>
          </w:tcPr>
          <w:p w14:paraId="6944E644" w14:textId="77777777" w:rsidR="004F5F55" w:rsidRPr="00AA17E3" w:rsidRDefault="004F5F55" w:rsidP="00700044">
            <w:pPr>
              <w:autoSpaceDE w:val="0"/>
              <w:jc w:val="center"/>
              <w:rPr>
                <w:sz w:val="20"/>
                <w:szCs w:val="20"/>
              </w:rPr>
            </w:pPr>
            <w:r w:rsidRPr="00AA17E3">
              <w:rPr>
                <w:sz w:val="20"/>
                <w:szCs w:val="20"/>
              </w:rPr>
              <w:t>0,13</w:t>
            </w:r>
          </w:p>
        </w:tc>
        <w:tc>
          <w:tcPr>
            <w:tcW w:w="1275" w:type="dxa"/>
          </w:tcPr>
          <w:p w14:paraId="1342B205" w14:textId="77777777" w:rsidR="004F5F55" w:rsidRPr="00AA17E3" w:rsidRDefault="004F5F55" w:rsidP="00700044">
            <w:pPr>
              <w:autoSpaceDE w:val="0"/>
              <w:jc w:val="center"/>
              <w:rPr>
                <w:sz w:val="20"/>
                <w:szCs w:val="20"/>
              </w:rPr>
            </w:pPr>
            <w:r w:rsidRPr="00AA17E3">
              <w:rPr>
                <w:sz w:val="20"/>
                <w:szCs w:val="20"/>
              </w:rPr>
              <w:t>0,13</w:t>
            </w:r>
          </w:p>
        </w:tc>
        <w:tc>
          <w:tcPr>
            <w:tcW w:w="1276" w:type="dxa"/>
          </w:tcPr>
          <w:p w14:paraId="00B43234" w14:textId="77777777" w:rsidR="004F5F55" w:rsidRPr="00AA17E3" w:rsidRDefault="004F5F55" w:rsidP="00700044">
            <w:pPr>
              <w:autoSpaceDE w:val="0"/>
              <w:jc w:val="center"/>
              <w:rPr>
                <w:sz w:val="20"/>
                <w:szCs w:val="20"/>
              </w:rPr>
            </w:pPr>
            <w:r w:rsidRPr="00AA17E3">
              <w:rPr>
                <w:sz w:val="20"/>
                <w:szCs w:val="20"/>
              </w:rPr>
              <w:t>0,13</w:t>
            </w:r>
          </w:p>
        </w:tc>
        <w:tc>
          <w:tcPr>
            <w:tcW w:w="1418" w:type="dxa"/>
          </w:tcPr>
          <w:p w14:paraId="1BF693D7" w14:textId="77777777" w:rsidR="004F5F55" w:rsidRPr="00AA17E3" w:rsidRDefault="004F5F55" w:rsidP="00700044">
            <w:pPr>
              <w:autoSpaceDE w:val="0"/>
              <w:jc w:val="center"/>
              <w:rPr>
                <w:sz w:val="20"/>
                <w:szCs w:val="20"/>
              </w:rPr>
            </w:pPr>
            <w:r w:rsidRPr="00AA17E3">
              <w:rPr>
                <w:sz w:val="20"/>
                <w:szCs w:val="20"/>
              </w:rPr>
              <w:t>0,13</w:t>
            </w:r>
          </w:p>
        </w:tc>
      </w:tr>
      <w:tr w:rsidR="004F5F55" w:rsidRPr="00AA17E3" w14:paraId="5ACA47E1" w14:textId="77777777" w:rsidTr="004F5F55">
        <w:tc>
          <w:tcPr>
            <w:tcW w:w="564" w:type="dxa"/>
            <w:tcBorders>
              <w:left w:val="single" w:sz="4" w:space="0" w:color="auto"/>
            </w:tcBorders>
          </w:tcPr>
          <w:p w14:paraId="5190DA23" w14:textId="77777777" w:rsidR="004F5F55" w:rsidRPr="00AA17E3" w:rsidRDefault="004F5F55" w:rsidP="00700044">
            <w:pPr>
              <w:tabs>
                <w:tab w:val="left" w:pos="-110"/>
              </w:tabs>
              <w:autoSpaceDE w:val="0"/>
              <w:ind w:left="-129" w:right="-122"/>
              <w:jc w:val="center"/>
              <w:rPr>
                <w:sz w:val="20"/>
                <w:szCs w:val="20"/>
              </w:rPr>
            </w:pPr>
          </w:p>
        </w:tc>
        <w:tc>
          <w:tcPr>
            <w:tcW w:w="4506" w:type="dxa"/>
          </w:tcPr>
          <w:p w14:paraId="3D0D5A11" w14:textId="77777777" w:rsidR="004F5F55" w:rsidRPr="00AA17E3" w:rsidRDefault="004F5F55" w:rsidP="00700044">
            <w:pPr>
              <w:pStyle w:val="TableContentsuser"/>
              <w:jc w:val="both"/>
              <w:rPr>
                <w:rFonts w:cs="Times New Roman"/>
                <w:sz w:val="20"/>
                <w:szCs w:val="20"/>
              </w:rPr>
            </w:pPr>
            <w:r w:rsidRPr="00AA17E3">
              <w:rPr>
                <w:rFonts w:cs="Times New Roman"/>
                <w:sz w:val="20"/>
                <w:szCs w:val="20"/>
              </w:rPr>
              <w:t>Задача 3. Координация, регулирование и осуществление взаимодействия предприятий всех форм собственности и хозяйствования, в целях достижения высокой рентабельности сельскохозяйственного производства и улучшения качества жизни сельского населения Предгорного муниципального района</w:t>
            </w:r>
          </w:p>
        </w:tc>
        <w:tc>
          <w:tcPr>
            <w:tcW w:w="1417" w:type="dxa"/>
          </w:tcPr>
          <w:p w14:paraId="4445007D" w14:textId="77777777" w:rsidR="004F5F55" w:rsidRPr="00AA17E3" w:rsidRDefault="004F5F55" w:rsidP="00700044">
            <w:pPr>
              <w:autoSpaceDE w:val="0"/>
              <w:jc w:val="center"/>
              <w:rPr>
                <w:sz w:val="20"/>
                <w:szCs w:val="20"/>
              </w:rPr>
            </w:pPr>
            <w:r w:rsidRPr="00AA17E3">
              <w:rPr>
                <w:sz w:val="20"/>
                <w:szCs w:val="20"/>
              </w:rPr>
              <w:t>0,08</w:t>
            </w:r>
          </w:p>
        </w:tc>
        <w:tc>
          <w:tcPr>
            <w:tcW w:w="992" w:type="dxa"/>
          </w:tcPr>
          <w:p w14:paraId="26308BBC" w14:textId="77777777" w:rsidR="004F5F55" w:rsidRPr="00AA17E3" w:rsidRDefault="004F5F55" w:rsidP="00700044">
            <w:pPr>
              <w:autoSpaceDE w:val="0"/>
              <w:jc w:val="center"/>
              <w:rPr>
                <w:sz w:val="20"/>
                <w:szCs w:val="20"/>
              </w:rPr>
            </w:pPr>
            <w:r w:rsidRPr="00AA17E3">
              <w:rPr>
                <w:sz w:val="20"/>
                <w:szCs w:val="20"/>
              </w:rPr>
              <w:t>0,08</w:t>
            </w:r>
          </w:p>
        </w:tc>
        <w:tc>
          <w:tcPr>
            <w:tcW w:w="1418" w:type="dxa"/>
          </w:tcPr>
          <w:p w14:paraId="2F6D7A59" w14:textId="77777777" w:rsidR="004F5F55" w:rsidRPr="00AA17E3" w:rsidRDefault="004F5F55" w:rsidP="00700044">
            <w:pPr>
              <w:autoSpaceDE w:val="0"/>
              <w:jc w:val="center"/>
              <w:rPr>
                <w:sz w:val="20"/>
                <w:szCs w:val="20"/>
              </w:rPr>
            </w:pPr>
            <w:r w:rsidRPr="00AA17E3">
              <w:rPr>
                <w:sz w:val="20"/>
                <w:szCs w:val="20"/>
              </w:rPr>
              <w:t>0,08</w:t>
            </w:r>
          </w:p>
        </w:tc>
        <w:tc>
          <w:tcPr>
            <w:tcW w:w="1276" w:type="dxa"/>
          </w:tcPr>
          <w:p w14:paraId="15FB7403" w14:textId="77777777" w:rsidR="004F5F55" w:rsidRPr="00AA17E3" w:rsidRDefault="004F5F55" w:rsidP="00700044">
            <w:pPr>
              <w:autoSpaceDE w:val="0"/>
              <w:jc w:val="center"/>
              <w:rPr>
                <w:sz w:val="20"/>
                <w:szCs w:val="20"/>
              </w:rPr>
            </w:pPr>
            <w:r w:rsidRPr="00AA17E3">
              <w:rPr>
                <w:sz w:val="20"/>
                <w:szCs w:val="20"/>
              </w:rPr>
              <w:t>0,08</w:t>
            </w:r>
          </w:p>
        </w:tc>
        <w:tc>
          <w:tcPr>
            <w:tcW w:w="1275" w:type="dxa"/>
          </w:tcPr>
          <w:p w14:paraId="6A9E5C19" w14:textId="77777777" w:rsidR="004F5F55" w:rsidRPr="00AA17E3" w:rsidRDefault="004F5F55" w:rsidP="00700044">
            <w:pPr>
              <w:autoSpaceDE w:val="0"/>
              <w:jc w:val="center"/>
              <w:rPr>
                <w:sz w:val="20"/>
                <w:szCs w:val="20"/>
              </w:rPr>
            </w:pPr>
            <w:r w:rsidRPr="00AA17E3">
              <w:rPr>
                <w:sz w:val="20"/>
                <w:szCs w:val="20"/>
              </w:rPr>
              <w:t>0,08</w:t>
            </w:r>
          </w:p>
        </w:tc>
        <w:tc>
          <w:tcPr>
            <w:tcW w:w="1276" w:type="dxa"/>
          </w:tcPr>
          <w:p w14:paraId="58401016" w14:textId="77777777" w:rsidR="004F5F55" w:rsidRPr="00AA17E3" w:rsidRDefault="004F5F55" w:rsidP="00700044">
            <w:pPr>
              <w:autoSpaceDE w:val="0"/>
              <w:jc w:val="center"/>
              <w:rPr>
                <w:sz w:val="20"/>
                <w:szCs w:val="20"/>
              </w:rPr>
            </w:pPr>
            <w:r w:rsidRPr="00AA17E3">
              <w:rPr>
                <w:sz w:val="20"/>
                <w:szCs w:val="20"/>
              </w:rPr>
              <w:t>0,08</w:t>
            </w:r>
          </w:p>
        </w:tc>
        <w:tc>
          <w:tcPr>
            <w:tcW w:w="1418" w:type="dxa"/>
          </w:tcPr>
          <w:p w14:paraId="2CB5F023" w14:textId="77777777" w:rsidR="004F5F55" w:rsidRPr="00AA17E3" w:rsidRDefault="004F5F55" w:rsidP="00700044">
            <w:pPr>
              <w:autoSpaceDE w:val="0"/>
              <w:jc w:val="center"/>
              <w:rPr>
                <w:sz w:val="20"/>
                <w:szCs w:val="20"/>
              </w:rPr>
            </w:pPr>
            <w:r w:rsidRPr="00AA17E3">
              <w:rPr>
                <w:sz w:val="20"/>
                <w:szCs w:val="20"/>
              </w:rPr>
              <w:t>0,08</w:t>
            </w:r>
          </w:p>
        </w:tc>
      </w:tr>
    </w:tbl>
    <w:p w14:paraId="1D34626D" w14:textId="77777777" w:rsidR="004F5F55" w:rsidRPr="00AA17E3" w:rsidRDefault="004F5F55" w:rsidP="004F5F55">
      <w:pPr>
        <w:jc w:val="center"/>
      </w:pPr>
      <w:r w:rsidRPr="00AA17E3">
        <w:t>____________________________________</w:t>
      </w:r>
    </w:p>
    <w:p w14:paraId="7DB0A159" w14:textId="77777777" w:rsidR="004F5F55" w:rsidRPr="00AA17E3" w:rsidRDefault="004F5F55" w:rsidP="00292FDB">
      <w:pPr>
        <w:spacing w:line="240" w:lineRule="exact"/>
        <w:jc w:val="both"/>
        <w:rPr>
          <w:sz w:val="28"/>
          <w:szCs w:val="28"/>
        </w:rPr>
      </w:pPr>
    </w:p>
    <w:p w14:paraId="7C2AC48C" w14:textId="77777777" w:rsidR="004F5F55" w:rsidRPr="00AA17E3" w:rsidRDefault="004F5F55" w:rsidP="00292FDB">
      <w:pPr>
        <w:spacing w:line="240" w:lineRule="exact"/>
        <w:jc w:val="both"/>
        <w:rPr>
          <w:sz w:val="28"/>
          <w:szCs w:val="28"/>
        </w:rPr>
      </w:pPr>
    </w:p>
    <w:p w14:paraId="0FC31A62" w14:textId="77777777" w:rsidR="004F5F55" w:rsidRPr="00AA17E3" w:rsidRDefault="004F5F55" w:rsidP="00292FDB">
      <w:pPr>
        <w:spacing w:line="240" w:lineRule="exact"/>
        <w:jc w:val="both"/>
        <w:rPr>
          <w:sz w:val="28"/>
          <w:szCs w:val="28"/>
        </w:rPr>
      </w:pPr>
    </w:p>
    <w:p w14:paraId="4AD7EE41" w14:textId="77777777" w:rsidR="004F5F55" w:rsidRPr="00AA17E3" w:rsidRDefault="004F5F55" w:rsidP="00292FDB">
      <w:pPr>
        <w:spacing w:line="240" w:lineRule="exact"/>
        <w:jc w:val="both"/>
        <w:rPr>
          <w:sz w:val="28"/>
          <w:szCs w:val="28"/>
        </w:rPr>
      </w:pPr>
    </w:p>
    <w:p w14:paraId="58DC067C" w14:textId="77777777" w:rsidR="004F5F55" w:rsidRPr="00AA17E3" w:rsidRDefault="004F5F55" w:rsidP="00292FDB">
      <w:pPr>
        <w:spacing w:line="240" w:lineRule="exact"/>
        <w:jc w:val="both"/>
        <w:rPr>
          <w:sz w:val="28"/>
          <w:szCs w:val="28"/>
        </w:rPr>
      </w:pPr>
    </w:p>
    <w:p w14:paraId="0BF198D8" w14:textId="77777777" w:rsidR="004F5F55" w:rsidRPr="00AA17E3" w:rsidRDefault="004F5F55" w:rsidP="00292FDB">
      <w:pPr>
        <w:spacing w:line="240" w:lineRule="exact"/>
        <w:jc w:val="both"/>
        <w:rPr>
          <w:sz w:val="28"/>
          <w:szCs w:val="28"/>
        </w:rPr>
      </w:pPr>
    </w:p>
    <w:p w14:paraId="4E81491F" w14:textId="77777777" w:rsidR="004F5F55" w:rsidRPr="00AA17E3" w:rsidRDefault="004F5F55" w:rsidP="00292FDB">
      <w:pPr>
        <w:spacing w:line="240" w:lineRule="exact"/>
        <w:jc w:val="both"/>
        <w:rPr>
          <w:sz w:val="28"/>
          <w:szCs w:val="28"/>
        </w:rPr>
      </w:pPr>
    </w:p>
    <w:p w14:paraId="50DEFC02" w14:textId="77777777" w:rsidR="004F5F55" w:rsidRDefault="004F5F55" w:rsidP="00292FDB">
      <w:pPr>
        <w:spacing w:line="240" w:lineRule="exact"/>
        <w:jc w:val="both"/>
        <w:rPr>
          <w:sz w:val="28"/>
          <w:szCs w:val="28"/>
        </w:rPr>
      </w:pPr>
    </w:p>
    <w:p w14:paraId="1576B916" w14:textId="77777777" w:rsidR="00AA17E3" w:rsidRPr="00AA17E3" w:rsidRDefault="00AA17E3" w:rsidP="00292FDB">
      <w:pPr>
        <w:spacing w:line="240" w:lineRule="exact"/>
        <w:jc w:val="both"/>
        <w:rPr>
          <w:sz w:val="28"/>
          <w:szCs w:val="28"/>
        </w:rPr>
      </w:pPr>
    </w:p>
    <w:p w14:paraId="06A74B1A" w14:textId="77777777" w:rsidR="004F5F55" w:rsidRPr="00AA17E3" w:rsidRDefault="004F5F55" w:rsidP="00292FDB">
      <w:pPr>
        <w:spacing w:line="240" w:lineRule="exact"/>
        <w:jc w:val="both"/>
        <w:rPr>
          <w:sz w:val="28"/>
          <w:szCs w:val="28"/>
        </w:rPr>
      </w:pPr>
    </w:p>
    <w:p w14:paraId="5AF8CA35" w14:textId="77777777" w:rsidR="004F5F55" w:rsidRPr="00AA17E3" w:rsidRDefault="004F5F55" w:rsidP="00292FDB">
      <w:pPr>
        <w:spacing w:line="240" w:lineRule="exact"/>
        <w:jc w:val="both"/>
        <w:rPr>
          <w:sz w:val="28"/>
          <w:szCs w:val="28"/>
        </w:rPr>
      </w:pPr>
    </w:p>
    <w:p w14:paraId="15724213" w14:textId="77777777" w:rsidR="006933DC" w:rsidRPr="00AA17E3" w:rsidRDefault="006933DC" w:rsidP="00292FDB">
      <w:pPr>
        <w:spacing w:line="240" w:lineRule="exact"/>
        <w:jc w:val="both"/>
        <w:rPr>
          <w:sz w:val="28"/>
          <w:szCs w:val="28"/>
        </w:rPr>
      </w:pPr>
    </w:p>
    <w:p w14:paraId="5B5D9F2E" w14:textId="77777777" w:rsidR="004F5F55" w:rsidRPr="00AA17E3" w:rsidRDefault="004F5F55" w:rsidP="004F5F55">
      <w:pPr>
        <w:autoSpaceDE w:val="0"/>
        <w:adjustRightInd w:val="0"/>
        <w:spacing w:line="240" w:lineRule="exact"/>
        <w:ind w:left="8496"/>
        <w:jc w:val="center"/>
        <w:outlineLvl w:val="1"/>
        <w:rPr>
          <w:sz w:val="28"/>
          <w:szCs w:val="28"/>
        </w:rPr>
      </w:pPr>
      <w:r w:rsidRPr="00AA17E3">
        <w:rPr>
          <w:sz w:val="28"/>
          <w:szCs w:val="28"/>
        </w:rPr>
        <w:lastRenderedPageBreak/>
        <w:t>ПРИЛОЖЕНИЕ 4</w:t>
      </w:r>
    </w:p>
    <w:p w14:paraId="31B07E1B" w14:textId="77777777" w:rsidR="004F5F55" w:rsidRPr="00AA17E3" w:rsidRDefault="004F5F55" w:rsidP="004F5F55">
      <w:pPr>
        <w:spacing w:line="240" w:lineRule="exact"/>
        <w:ind w:left="8496"/>
        <w:jc w:val="center"/>
        <w:rPr>
          <w:sz w:val="28"/>
          <w:szCs w:val="28"/>
        </w:rPr>
      </w:pPr>
      <w:r w:rsidRPr="00AA17E3">
        <w:rPr>
          <w:sz w:val="28"/>
          <w:szCs w:val="28"/>
        </w:rPr>
        <w:t xml:space="preserve">к муниципальной программе Предгорного </w:t>
      </w:r>
    </w:p>
    <w:p w14:paraId="5AE295D8" w14:textId="77777777" w:rsidR="004F5F55" w:rsidRPr="00AA17E3" w:rsidRDefault="004F5F55" w:rsidP="004F5F55">
      <w:pPr>
        <w:spacing w:line="240" w:lineRule="exact"/>
        <w:ind w:left="8496"/>
        <w:jc w:val="center"/>
        <w:rPr>
          <w:sz w:val="28"/>
          <w:szCs w:val="28"/>
        </w:rPr>
      </w:pPr>
      <w:r w:rsidRPr="00AA17E3">
        <w:rPr>
          <w:sz w:val="28"/>
          <w:szCs w:val="28"/>
        </w:rPr>
        <w:t xml:space="preserve">муниципального района Ставропольского края </w:t>
      </w:r>
    </w:p>
    <w:p w14:paraId="419B569C" w14:textId="77777777" w:rsidR="004F5F55" w:rsidRPr="00AA17E3" w:rsidRDefault="004F5F55" w:rsidP="004F5F55">
      <w:pPr>
        <w:spacing w:line="240" w:lineRule="exact"/>
        <w:ind w:left="8496"/>
        <w:jc w:val="center"/>
        <w:rPr>
          <w:rFonts w:eastAsia="Cambria"/>
          <w:sz w:val="28"/>
          <w:szCs w:val="28"/>
        </w:rPr>
      </w:pPr>
      <w:r w:rsidRPr="00AA17E3">
        <w:rPr>
          <w:sz w:val="28"/>
          <w:szCs w:val="28"/>
        </w:rPr>
        <w:t>«Модернизация и развитие экономики»</w:t>
      </w:r>
    </w:p>
    <w:p w14:paraId="7F568206" w14:textId="77777777" w:rsidR="004F5F55" w:rsidRPr="00AA17E3" w:rsidRDefault="004F5F55" w:rsidP="004F5F55">
      <w:pPr>
        <w:spacing w:line="240" w:lineRule="exact"/>
        <w:jc w:val="center"/>
        <w:rPr>
          <w:rFonts w:eastAsia="Cambria"/>
          <w:sz w:val="28"/>
          <w:szCs w:val="28"/>
        </w:rPr>
      </w:pPr>
    </w:p>
    <w:p w14:paraId="34C71AD7" w14:textId="77777777" w:rsidR="004F5F55" w:rsidRPr="00AA17E3" w:rsidRDefault="004F5F55" w:rsidP="004F5F55">
      <w:pPr>
        <w:spacing w:line="240" w:lineRule="exact"/>
        <w:jc w:val="center"/>
        <w:rPr>
          <w:rFonts w:eastAsia="Cambria"/>
          <w:sz w:val="28"/>
          <w:szCs w:val="28"/>
        </w:rPr>
      </w:pPr>
    </w:p>
    <w:p w14:paraId="555D6AEB" w14:textId="77777777" w:rsidR="004F5F55" w:rsidRPr="00AA17E3" w:rsidRDefault="004F5F55" w:rsidP="004F5F55">
      <w:pPr>
        <w:spacing w:line="240" w:lineRule="exact"/>
        <w:jc w:val="center"/>
        <w:rPr>
          <w:rFonts w:eastAsia="Cambria"/>
          <w:sz w:val="28"/>
          <w:szCs w:val="28"/>
        </w:rPr>
      </w:pPr>
    </w:p>
    <w:p w14:paraId="7BDB97C7" w14:textId="77777777" w:rsidR="004F5F55" w:rsidRDefault="004F5F55" w:rsidP="004F5F55">
      <w:pPr>
        <w:spacing w:line="240" w:lineRule="exact"/>
        <w:jc w:val="center"/>
        <w:rPr>
          <w:rFonts w:eastAsia="Cambria"/>
          <w:sz w:val="28"/>
          <w:szCs w:val="28"/>
        </w:rPr>
      </w:pPr>
      <w:r w:rsidRPr="00AA17E3">
        <w:rPr>
          <w:rFonts w:eastAsia="Cambria"/>
          <w:sz w:val="28"/>
          <w:szCs w:val="28"/>
        </w:rPr>
        <w:t xml:space="preserve">СВЕДЕНИЯ </w:t>
      </w:r>
    </w:p>
    <w:p w14:paraId="325AA867" w14:textId="77777777" w:rsidR="00AA17E3" w:rsidRPr="00AA17E3" w:rsidRDefault="00AA17E3" w:rsidP="004F5F55">
      <w:pPr>
        <w:spacing w:line="240" w:lineRule="exact"/>
        <w:jc w:val="center"/>
        <w:rPr>
          <w:rFonts w:eastAsia="Cambria"/>
          <w:sz w:val="28"/>
          <w:szCs w:val="28"/>
        </w:rPr>
      </w:pPr>
    </w:p>
    <w:p w14:paraId="5AFB3BAD" w14:textId="77777777" w:rsidR="004F5F55" w:rsidRPr="00AA17E3" w:rsidRDefault="004F5F55" w:rsidP="004F5F55">
      <w:pPr>
        <w:spacing w:line="240" w:lineRule="exact"/>
        <w:jc w:val="center"/>
        <w:rPr>
          <w:rFonts w:eastAsia="Cambria"/>
          <w:sz w:val="28"/>
          <w:szCs w:val="28"/>
        </w:rPr>
      </w:pPr>
      <w:r w:rsidRPr="00AA17E3">
        <w:rPr>
          <w:rFonts w:eastAsia="Cambria"/>
          <w:sz w:val="28"/>
          <w:szCs w:val="28"/>
        </w:rPr>
        <w:t xml:space="preserve">об источнике информации и методике расчета индикаторов достижения целей Программы и </w:t>
      </w:r>
    </w:p>
    <w:p w14:paraId="732D47E4" w14:textId="77777777" w:rsidR="004F5F55" w:rsidRPr="00AA17E3" w:rsidRDefault="004F5F55" w:rsidP="004F5F55">
      <w:pPr>
        <w:spacing w:line="240" w:lineRule="exact"/>
        <w:jc w:val="center"/>
        <w:rPr>
          <w:rFonts w:eastAsia="Cambria"/>
          <w:sz w:val="28"/>
          <w:szCs w:val="28"/>
        </w:rPr>
      </w:pPr>
      <w:r w:rsidRPr="00AA17E3">
        <w:rPr>
          <w:rFonts w:eastAsia="Cambria"/>
          <w:sz w:val="28"/>
          <w:szCs w:val="28"/>
        </w:rPr>
        <w:t xml:space="preserve">показателей решения задач подпрограммы «Развитие сельского хозяйства» </w:t>
      </w:r>
    </w:p>
    <w:p w14:paraId="2B2BF32F" w14:textId="77777777" w:rsidR="004F5F55" w:rsidRPr="00AA17E3" w:rsidRDefault="004F5F55" w:rsidP="004F5F55">
      <w:pPr>
        <w:spacing w:line="240" w:lineRule="exact"/>
        <w:rPr>
          <w:rFonts w:eastAsia="Cambria"/>
          <w:sz w:val="28"/>
          <w:szCs w:val="28"/>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828"/>
        <w:gridCol w:w="1275"/>
        <w:gridCol w:w="6521"/>
        <w:gridCol w:w="1984"/>
      </w:tblGrid>
      <w:tr w:rsidR="004F5F55" w:rsidRPr="00AA17E3" w14:paraId="1838E924" w14:textId="77777777" w:rsidTr="00700044">
        <w:trPr>
          <w:cantSplit/>
          <w:trHeight w:val="889"/>
        </w:trPr>
        <w:tc>
          <w:tcPr>
            <w:tcW w:w="675" w:type="dxa"/>
            <w:vAlign w:val="center"/>
          </w:tcPr>
          <w:p w14:paraId="501D2791" w14:textId="77777777" w:rsidR="004F5F55" w:rsidRPr="00AA17E3" w:rsidRDefault="004F5F55" w:rsidP="00700044">
            <w:pPr>
              <w:spacing w:line="240" w:lineRule="exact"/>
              <w:jc w:val="center"/>
              <w:rPr>
                <w:sz w:val="22"/>
                <w:szCs w:val="22"/>
              </w:rPr>
            </w:pPr>
            <w:r w:rsidRPr="00AA17E3">
              <w:rPr>
                <w:sz w:val="22"/>
                <w:szCs w:val="22"/>
              </w:rPr>
              <w:t>№ п/п</w:t>
            </w:r>
          </w:p>
        </w:tc>
        <w:tc>
          <w:tcPr>
            <w:tcW w:w="3828" w:type="dxa"/>
            <w:vAlign w:val="center"/>
          </w:tcPr>
          <w:p w14:paraId="0983C92F" w14:textId="77777777" w:rsidR="004F5F55" w:rsidRPr="00AA17E3" w:rsidRDefault="004F5F55" w:rsidP="00700044">
            <w:pPr>
              <w:spacing w:line="240" w:lineRule="exact"/>
              <w:jc w:val="center"/>
              <w:rPr>
                <w:sz w:val="22"/>
                <w:szCs w:val="22"/>
              </w:rPr>
            </w:pPr>
            <w:r w:rsidRPr="00AA17E3">
              <w:rPr>
                <w:sz w:val="22"/>
                <w:szCs w:val="22"/>
              </w:rPr>
              <w:t>Наименование индикатора достижения цели Программы и показателя решения задачи подпрограммы Программы</w:t>
            </w:r>
          </w:p>
        </w:tc>
        <w:tc>
          <w:tcPr>
            <w:tcW w:w="1275" w:type="dxa"/>
            <w:vAlign w:val="center"/>
          </w:tcPr>
          <w:p w14:paraId="1FC9CBF2" w14:textId="77777777" w:rsidR="004F5F55" w:rsidRPr="00AA17E3" w:rsidRDefault="004F5F55" w:rsidP="00700044">
            <w:pPr>
              <w:spacing w:line="240" w:lineRule="exact"/>
              <w:jc w:val="center"/>
              <w:rPr>
                <w:sz w:val="22"/>
                <w:szCs w:val="22"/>
              </w:rPr>
            </w:pPr>
            <w:r w:rsidRPr="00AA17E3">
              <w:rPr>
                <w:sz w:val="22"/>
                <w:szCs w:val="22"/>
              </w:rPr>
              <w:t>Ед.</w:t>
            </w:r>
          </w:p>
          <w:p w14:paraId="1BA1BB6A" w14:textId="77777777" w:rsidR="004F5F55" w:rsidRPr="00AA17E3" w:rsidRDefault="004F5F55" w:rsidP="00700044">
            <w:pPr>
              <w:spacing w:line="240" w:lineRule="exact"/>
              <w:jc w:val="center"/>
              <w:rPr>
                <w:sz w:val="22"/>
                <w:szCs w:val="22"/>
              </w:rPr>
            </w:pPr>
            <w:r w:rsidRPr="00AA17E3">
              <w:rPr>
                <w:sz w:val="22"/>
                <w:szCs w:val="22"/>
              </w:rPr>
              <w:t>измерения</w:t>
            </w:r>
          </w:p>
        </w:tc>
        <w:tc>
          <w:tcPr>
            <w:tcW w:w="6521" w:type="dxa"/>
            <w:vAlign w:val="center"/>
          </w:tcPr>
          <w:p w14:paraId="269F8356" w14:textId="77777777" w:rsidR="004F5F55" w:rsidRPr="00AA17E3" w:rsidRDefault="004F5F55" w:rsidP="00700044">
            <w:pPr>
              <w:spacing w:line="240" w:lineRule="exact"/>
              <w:jc w:val="center"/>
              <w:rPr>
                <w:sz w:val="22"/>
                <w:szCs w:val="22"/>
              </w:rPr>
            </w:pPr>
            <w:r w:rsidRPr="00AA17E3">
              <w:rPr>
                <w:sz w:val="22"/>
                <w:szCs w:val="22"/>
              </w:rPr>
              <w:t>Источник информации (методика расчета)</w:t>
            </w:r>
          </w:p>
        </w:tc>
        <w:tc>
          <w:tcPr>
            <w:tcW w:w="1984" w:type="dxa"/>
            <w:vAlign w:val="center"/>
          </w:tcPr>
          <w:p w14:paraId="507E4C10" w14:textId="77777777" w:rsidR="004F5F55" w:rsidRPr="00AA17E3" w:rsidRDefault="004F5F55" w:rsidP="00700044">
            <w:pPr>
              <w:spacing w:line="240" w:lineRule="exact"/>
              <w:jc w:val="center"/>
              <w:rPr>
                <w:sz w:val="22"/>
                <w:szCs w:val="22"/>
              </w:rPr>
            </w:pPr>
            <w:r w:rsidRPr="00AA17E3">
              <w:rPr>
                <w:sz w:val="22"/>
                <w:szCs w:val="22"/>
              </w:rPr>
              <w:t>Временные характеристики индикатора достижения цели Программы и показателя решения задачи подпрограммы Программы</w:t>
            </w:r>
          </w:p>
        </w:tc>
      </w:tr>
    </w:tbl>
    <w:p w14:paraId="5A54D00F" w14:textId="77777777" w:rsidR="004F5F55" w:rsidRPr="00AA17E3" w:rsidRDefault="004F5F55" w:rsidP="004F5F55">
      <w:pPr>
        <w:tabs>
          <w:tab w:val="left" w:pos="5777"/>
        </w:tabs>
        <w:jc w:val="both"/>
        <w:rPr>
          <w:sz w:val="2"/>
          <w:szCs w:val="2"/>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675"/>
        <w:gridCol w:w="3828"/>
        <w:gridCol w:w="1275"/>
        <w:gridCol w:w="6521"/>
        <w:gridCol w:w="1984"/>
      </w:tblGrid>
      <w:tr w:rsidR="004F5F55" w:rsidRPr="00AA17E3" w14:paraId="7A594DB2" w14:textId="77777777" w:rsidTr="00700044">
        <w:trPr>
          <w:cantSplit/>
          <w:trHeight w:val="106"/>
          <w:tblHeader/>
        </w:trPr>
        <w:tc>
          <w:tcPr>
            <w:tcW w:w="675" w:type="dxa"/>
          </w:tcPr>
          <w:p w14:paraId="02BEC251" w14:textId="77777777" w:rsidR="004F5F55" w:rsidRPr="00AA17E3" w:rsidRDefault="004F5F55" w:rsidP="00700044">
            <w:pPr>
              <w:jc w:val="center"/>
              <w:rPr>
                <w:sz w:val="22"/>
                <w:szCs w:val="22"/>
              </w:rPr>
            </w:pPr>
            <w:r w:rsidRPr="00AA17E3">
              <w:rPr>
                <w:sz w:val="22"/>
                <w:szCs w:val="22"/>
              </w:rPr>
              <w:t>1</w:t>
            </w:r>
          </w:p>
        </w:tc>
        <w:tc>
          <w:tcPr>
            <w:tcW w:w="3828" w:type="dxa"/>
            <w:vAlign w:val="center"/>
          </w:tcPr>
          <w:p w14:paraId="6B31625C" w14:textId="77777777" w:rsidR="004F5F55" w:rsidRPr="00AA17E3" w:rsidRDefault="004F5F55" w:rsidP="00700044">
            <w:pPr>
              <w:jc w:val="center"/>
              <w:rPr>
                <w:sz w:val="22"/>
                <w:szCs w:val="22"/>
              </w:rPr>
            </w:pPr>
            <w:r w:rsidRPr="00AA17E3">
              <w:rPr>
                <w:sz w:val="22"/>
                <w:szCs w:val="22"/>
              </w:rPr>
              <w:t>2</w:t>
            </w:r>
          </w:p>
        </w:tc>
        <w:tc>
          <w:tcPr>
            <w:tcW w:w="1275" w:type="dxa"/>
          </w:tcPr>
          <w:p w14:paraId="60974175" w14:textId="77777777" w:rsidR="004F5F55" w:rsidRPr="00AA17E3" w:rsidRDefault="004F5F55" w:rsidP="00700044">
            <w:pPr>
              <w:jc w:val="center"/>
              <w:rPr>
                <w:sz w:val="22"/>
                <w:szCs w:val="22"/>
              </w:rPr>
            </w:pPr>
            <w:r w:rsidRPr="00AA17E3">
              <w:rPr>
                <w:sz w:val="22"/>
                <w:szCs w:val="22"/>
              </w:rPr>
              <w:t>3</w:t>
            </w:r>
          </w:p>
        </w:tc>
        <w:tc>
          <w:tcPr>
            <w:tcW w:w="6521" w:type="dxa"/>
            <w:vAlign w:val="center"/>
          </w:tcPr>
          <w:p w14:paraId="25B714C6" w14:textId="77777777" w:rsidR="004F5F55" w:rsidRPr="00AA17E3" w:rsidRDefault="004F5F55" w:rsidP="00700044">
            <w:pPr>
              <w:jc w:val="center"/>
              <w:rPr>
                <w:sz w:val="22"/>
                <w:szCs w:val="22"/>
              </w:rPr>
            </w:pPr>
            <w:r w:rsidRPr="00AA17E3">
              <w:rPr>
                <w:sz w:val="22"/>
                <w:szCs w:val="22"/>
              </w:rPr>
              <w:t>4</w:t>
            </w:r>
          </w:p>
        </w:tc>
        <w:tc>
          <w:tcPr>
            <w:tcW w:w="1984" w:type="dxa"/>
          </w:tcPr>
          <w:p w14:paraId="7BA4BFA6" w14:textId="77777777" w:rsidR="004F5F55" w:rsidRPr="00AA17E3" w:rsidRDefault="004F5F55" w:rsidP="00700044">
            <w:pPr>
              <w:jc w:val="center"/>
              <w:rPr>
                <w:sz w:val="22"/>
                <w:szCs w:val="22"/>
              </w:rPr>
            </w:pPr>
            <w:r w:rsidRPr="00AA17E3">
              <w:rPr>
                <w:sz w:val="22"/>
                <w:szCs w:val="22"/>
              </w:rPr>
              <w:t>5</w:t>
            </w:r>
          </w:p>
        </w:tc>
      </w:tr>
      <w:tr w:rsidR="004F5F55" w:rsidRPr="00AA17E3" w14:paraId="61A3027A" w14:textId="77777777" w:rsidTr="00700044">
        <w:trPr>
          <w:cantSplit/>
          <w:trHeight w:val="250"/>
        </w:trPr>
        <w:tc>
          <w:tcPr>
            <w:tcW w:w="14283" w:type="dxa"/>
            <w:gridSpan w:val="5"/>
          </w:tcPr>
          <w:p w14:paraId="4F069262" w14:textId="77777777" w:rsidR="004F5F55" w:rsidRPr="00AA17E3" w:rsidRDefault="004F5F55" w:rsidP="00700044">
            <w:pPr>
              <w:jc w:val="center"/>
              <w:rPr>
                <w:sz w:val="20"/>
              </w:rPr>
            </w:pPr>
          </w:p>
          <w:p w14:paraId="4A2AA905" w14:textId="77777777" w:rsidR="004F5F55" w:rsidRPr="00AA17E3" w:rsidRDefault="004F5F55" w:rsidP="00700044">
            <w:pPr>
              <w:jc w:val="center"/>
              <w:rPr>
                <w:sz w:val="22"/>
                <w:szCs w:val="22"/>
              </w:rPr>
            </w:pPr>
            <w:r w:rsidRPr="00AA17E3">
              <w:rPr>
                <w:sz w:val="20"/>
              </w:rPr>
              <w:t>Индикатор достижения цели Программы</w:t>
            </w:r>
          </w:p>
        </w:tc>
      </w:tr>
      <w:tr w:rsidR="004F5F55" w:rsidRPr="00AA17E3" w14:paraId="5610C588" w14:textId="77777777" w:rsidTr="00700044">
        <w:trPr>
          <w:cantSplit/>
          <w:trHeight w:val="766"/>
        </w:trPr>
        <w:tc>
          <w:tcPr>
            <w:tcW w:w="675" w:type="dxa"/>
          </w:tcPr>
          <w:p w14:paraId="45A2DE1C" w14:textId="77777777" w:rsidR="004F5F55" w:rsidRPr="00AA17E3" w:rsidRDefault="004F5F55" w:rsidP="00700044">
            <w:pPr>
              <w:jc w:val="center"/>
              <w:rPr>
                <w:sz w:val="22"/>
                <w:szCs w:val="22"/>
              </w:rPr>
            </w:pPr>
            <w:r w:rsidRPr="00AA17E3">
              <w:rPr>
                <w:sz w:val="22"/>
                <w:szCs w:val="22"/>
              </w:rPr>
              <w:t>1</w:t>
            </w:r>
          </w:p>
        </w:tc>
        <w:tc>
          <w:tcPr>
            <w:tcW w:w="3828" w:type="dxa"/>
          </w:tcPr>
          <w:p w14:paraId="142F9F35" w14:textId="77777777" w:rsidR="004F5F55" w:rsidRPr="00AA17E3" w:rsidRDefault="004F5F55" w:rsidP="00700044">
            <w:pPr>
              <w:jc w:val="both"/>
              <w:rPr>
                <w:sz w:val="22"/>
                <w:szCs w:val="22"/>
              </w:rPr>
            </w:pPr>
            <w:r w:rsidRPr="00AA17E3">
              <w:rPr>
                <w:rFonts w:eastAsia="Cambria"/>
              </w:rPr>
              <w:t>Индекс физического объема инвестиций в основной капитал</w:t>
            </w:r>
          </w:p>
        </w:tc>
        <w:tc>
          <w:tcPr>
            <w:tcW w:w="1275" w:type="dxa"/>
          </w:tcPr>
          <w:p w14:paraId="01FB6F3A" w14:textId="77777777" w:rsidR="004F5F55" w:rsidRPr="00AA17E3" w:rsidRDefault="004F5F55" w:rsidP="00700044">
            <w:pPr>
              <w:jc w:val="both"/>
              <w:rPr>
                <w:sz w:val="22"/>
                <w:szCs w:val="22"/>
              </w:rPr>
            </w:pPr>
            <w:r w:rsidRPr="00AA17E3">
              <w:rPr>
                <w:sz w:val="22"/>
                <w:szCs w:val="22"/>
              </w:rPr>
              <w:t>процентов</w:t>
            </w:r>
          </w:p>
        </w:tc>
        <w:tc>
          <w:tcPr>
            <w:tcW w:w="6521" w:type="dxa"/>
          </w:tcPr>
          <w:p w14:paraId="25E6B5AD" w14:textId="77777777" w:rsidR="004F5F55" w:rsidRPr="00AA17E3" w:rsidRDefault="004F5F55" w:rsidP="00700044">
            <w:pPr>
              <w:pStyle w:val="TableContents"/>
              <w:jc w:val="both"/>
              <w:rPr>
                <w:rFonts w:cs="Times New Roman"/>
                <w:sz w:val="20"/>
              </w:rPr>
            </w:pPr>
            <w:r w:rsidRPr="00AA17E3">
              <w:rPr>
                <w:rFonts w:cs="Times New Roman"/>
                <w:sz w:val="20"/>
              </w:rPr>
              <w:t>Данные Управления Федеральной службы государственной статистики по Ставропольскому краю, Карачаево-Черкесской республике и Кабардино-Балкарской республике</w:t>
            </w:r>
          </w:p>
        </w:tc>
        <w:tc>
          <w:tcPr>
            <w:tcW w:w="1984" w:type="dxa"/>
          </w:tcPr>
          <w:p w14:paraId="1ED46AC5" w14:textId="77777777" w:rsidR="004F5F55" w:rsidRPr="00AA17E3" w:rsidRDefault="004F5F55" w:rsidP="00700044">
            <w:pPr>
              <w:pStyle w:val="TableContents"/>
              <w:jc w:val="both"/>
              <w:rPr>
                <w:rFonts w:cs="Times New Roman"/>
                <w:sz w:val="20"/>
              </w:rPr>
            </w:pPr>
            <w:r w:rsidRPr="00AA17E3">
              <w:rPr>
                <w:rFonts w:cs="Times New Roman"/>
                <w:sz w:val="20"/>
              </w:rPr>
              <w:t>ежеквартально</w:t>
            </w:r>
          </w:p>
        </w:tc>
      </w:tr>
      <w:tr w:rsidR="004F5F55" w:rsidRPr="00AA17E3" w14:paraId="681A7B8A" w14:textId="77777777" w:rsidTr="00700044">
        <w:trPr>
          <w:cantSplit/>
          <w:trHeight w:val="1255"/>
        </w:trPr>
        <w:tc>
          <w:tcPr>
            <w:tcW w:w="675" w:type="dxa"/>
          </w:tcPr>
          <w:p w14:paraId="5C76D490" w14:textId="77777777" w:rsidR="004F5F55" w:rsidRPr="00AA17E3" w:rsidRDefault="004F5F55" w:rsidP="00700044">
            <w:pPr>
              <w:jc w:val="center"/>
              <w:rPr>
                <w:sz w:val="22"/>
                <w:szCs w:val="22"/>
              </w:rPr>
            </w:pPr>
            <w:r w:rsidRPr="00AA17E3">
              <w:rPr>
                <w:sz w:val="22"/>
                <w:szCs w:val="22"/>
              </w:rPr>
              <w:t>2</w:t>
            </w:r>
          </w:p>
        </w:tc>
        <w:tc>
          <w:tcPr>
            <w:tcW w:w="3828" w:type="dxa"/>
          </w:tcPr>
          <w:p w14:paraId="55C57034" w14:textId="77777777" w:rsidR="004F5F55" w:rsidRPr="00AA17E3" w:rsidRDefault="004F5F55" w:rsidP="00700044">
            <w:pPr>
              <w:jc w:val="both"/>
              <w:rPr>
                <w:sz w:val="22"/>
                <w:szCs w:val="22"/>
              </w:rPr>
            </w:pPr>
            <w:r w:rsidRPr="00AA17E3">
              <w:rPr>
                <w:rFonts w:eastAsia="Cambria"/>
                <w:szCs w:val="28"/>
              </w:rPr>
              <w:t>Число субъектов малого и среднего предпринимательства в расчете на 10 тыс. человек населения</w:t>
            </w:r>
          </w:p>
        </w:tc>
        <w:tc>
          <w:tcPr>
            <w:tcW w:w="1275" w:type="dxa"/>
          </w:tcPr>
          <w:p w14:paraId="126E5735" w14:textId="77777777" w:rsidR="004F5F55" w:rsidRPr="00AA17E3" w:rsidRDefault="004F5F55" w:rsidP="00700044">
            <w:pPr>
              <w:jc w:val="both"/>
              <w:rPr>
                <w:sz w:val="22"/>
                <w:szCs w:val="22"/>
              </w:rPr>
            </w:pPr>
            <w:r w:rsidRPr="00AA17E3">
              <w:rPr>
                <w:sz w:val="22"/>
                <w:szCs w:val="22"/>
              </w:rPr>
              <w:t>ед.</w:t>
            </w:r>
          </w:p>
        </w:tc>
        <w:tc>
          <w:tcPr>
            <w:tcW w:w="6521" w:type="dxa"/>
          </w:tcPr>
          <w:p w14:paraId="2E143757" w14:textId="77777777" w:rsidR="004F5F55" w:rsidRPr="00AA17E3" w:rsidRDefault="004F5F55" w:rsidP="00700044">
            <w:pPr>
              <w:pStyle w:val="TableContents"/>
              <w:jc w:val="both"/>
              <w:rPr>
                <w:rFonts w:cs="Times New Roman"/>
                <w:sz w:val="20"/>
              </w:rPr>
            </w:pPr>
            <w:r w:rsidRPr="00AA17E3">
              <w:rPr>
                <w:rFonts w:cs="Times New Roman"/>
                <w:sz w:val="20"/>
              </w:rPr>
              <w:t>Рассчитывается по следующей формуле: г=д/е, где г- число субъектов малого и среднего предпринимательства в расчете на 10 тыс. населения; д — число зарегистрированных субъектов малого и среднего предпринимательства</w:t>
            </w:r>
          </w:p>
          <w:p w14:paraId="589BC917" w14:textId="77777777" w:rsidR="004F5F55" w:rsidRPr="00AA17E3" w:rsidRDefault="004F5F55" w:rsidP="00700044">
            <w:pPr>
              <w:pStyle w:val="TableContents"/>
              <w:jc w:val="both"/>
              <w:rPr>
                <w:rFonts w:cs="Times New Roman"/>
                <w:sz w:val="20"/>
              </w:rPr>
            </w:pPr>
            <w:r w:rsidRPr="00AA17E3">
              <w:rPr>
                <w:rFonts w:cs="Times New Roman"/>
                <w:sz w:val="20"/>
              </w:rPr>
              <w:t>е — численность населения Предгорного района</w:t>
            </w:r>
          </w:p>
        </w:tc>
        <w:tc>
          <w:tcPr>
            <w:tcW w:w="1984" w:type="dxa"/>
          </w:tcPr>
          <w:p w14:paraId="6B7E51F1" w14:textId="77777777" w:rsidR="004F5F55" w:rsidRPr="00AA17E3" w:rsidRDefault="004F5F55" w:rsidP="00700044">
            <w:pPr>
              <w:pStyle w:val="TableContents"/>
              <w:jc w:val="both"/>
              <w:rPr>
                <w:rFonts w:cs="Times New Roman"/>
                <w:sz w:val="20"/>
              </w:rPr>
            </w:pPr>
            <w:r w:rsidRPr="00AA17E3">
              <w:rPr>
                <w:rFonts w:cs="Times New Roman"/>
                <w:sz w:val="20"/>
              </w:rPr>
              <w:t>ежегодно</w:t>
            </w:r>
          </w:p>
        </w:tc>
      </w:tr>
      <w:tr w:rsidR="004F5F55" w:rsidRPr="00AA17E3" w14:paraId="2FF805BD" w14:textId="77777777" w:rsidTr="00700044">
        <w:trPr>
          <w:cantSplit/>
          <w:trHeight w:val="1516"/>
        </w:trPr>
        <w:tc>
          <w:tcPr>
            <w:tcW w:w="675" w:type="dxa"/>
          </w:tcPr>
          <w:p w14:paraId="5B025A09" w14:textId="77777777" w:rsidR="004F5F55" w:rsidRPr="00AA17E3" w:rsidRDefault="004F5F55" w:rsidP="00700044">
            <w:pPr>
              <w:jc w:val="center"/>
              <w:rPr>
                <w:sz w:val="22"/>
                <w:szCs w:val="22"/>
              </w:rPr>
            </w:pPr>
            <w:r w:rsidRPr="00AA17E3">
              <w:rPr>
                <w:sz w:val="22"/>
                <w:szCs w:val="22"/>
              </w:rPr>
              <w:lastRenderedPageBreak/>
              <w:t>3</w:t>
            </w:r>
          </w:p>
        </w:tc>
        <w:tc>
          <w:tcPr>
            <w:tcW w:w="3828" w:type="dxa"/>
          </w:tcPr>
          <w:p w14:paraId="0445039C" w14:textId="77777777" w:rsidR="004F5F55" w:rsidRPr="00AA17E3" w:rsidRDefault="004F5F55" w:rsidP="00700044">
            <w:pPr>
              <w:autoSpaceDE w:val="0"/>
              <w:snapToGrid w:val="0"/>
              <w:jc w:val="both"/>
              <w:rPr>
                <w:rFonts w:eastAsia="Cambria"/>
                <w:szCs w:val="28"/>
              </w:rPr>
            </w:pPr>
            <w:r w:rsidRPr="00AA17E3">
              <w:rPr>
                <w:rFonts w:eastAsia="Cambria"/>
                <w:szCs w:val="28"/>
              </w:rPr>
              <w:t>Объем отгруженных товаров собственного производства, выполненных работ и услуг собственными силами по виду экономической деятельности «Производство пищевых продуктов, включая напитки, и табака»</w:t>
            </w:r>
          </w:p>
        </w:tc>
        <w:tc>
          <w:tcPr>
            <w:tcW w:w="1275" w:type="dxa"/>
          </w:tcPr>
          <w:p w14:paraId="66A82035" w14:textId="77777777" w:rsidR="004F5F55" w:rsidRPr="00AA17E3" w:rsidRDefault="004F5F55" w:rsidP="00700044">
            <w:pPr>
              <w:jc w:val="both"/>
              <w:rPr>
                <w:sz w:val="22"/>
                <w:szCs w:val="22"/>
              </w:rPr>
            </w:pPr>
            <w:r w:rsidRPr="00AA17E3">
              <w:rPr>
                <w:sz w:val="22"/>
                <w:szCs w:val="22"/>
              </w:rPr>
              <w:t>млн. рублей</w:t>
            </w:r>
          </w:p>
        </w:tc>
        <w:tc>
          <w:tcPr>
            <w:tcW w:w="6521" w:type="dxa"/>
          </w:tcPr>
          <w:p w14:paraId="5AE8755B" w14:textId="77777777" w:rsidR="004F5F55" w:rsidRPr="00AA17E3" w:rsidRDefault="004F5F55" w:rsidP="00700044">
            <w:pPr>
              <w:pStyle w:val="TableContents"/>
              <w:jc w:val="both"/>
              <w:rPr>
                <w:rFonts w:cs="Times New Roman"/>
                <w:sz w:val="20"/>
              </w:rPr>
            </w:pPr>
            <w:r w:rsidRPr="00AA17E3">
              <w:rPr>
                <w:rFonts w:cs="Times New Roman"/>
                <w:sz w:val="20"/>
              </w:rPr>
              <w:t>Данные Управления Федеральной службы государственной статистики по Ставропольскому краю, Карачаево-Черкесской республике и Кабардино-Балкарской республике</w:t>
            </w:r>
          </w:p>
        </w:tc>
        <w:tc>
          <w:tcPr>
            <w:tcW w:w="1984" w:type="dxa"/>
          </w:tcPr>
          <w:p w14:paraId="22EB17AD" w14:textId="77777777" w:rsidR="004F5F55" w:rsidRPr="00AA17E3" w:rsidRDefault="004F5F55" w:rsidP="00700044">
            <w:pPr>
              <w:pStyle w:val="TableContents"/>
              <w:jc w:val="both"/>
              <w:rPr>
                <w:rFonts w:cs="Times New Roman"/>
                <w:sz w:val="20"/>
              </w:rPr>
            </w:pPr>
            <w:r w:rsidRPr="00AA17E3">
              <w:rPr>
                <w:rFonts w:cs="Times New Roman"/>
                <w:sz w:val="20"/>
              </w:rPr>
              <w:t>ежеквартально</w:t>
            </w:r>
          </w:p>
        </w:tc>
      </w:tr>
      <w:tr w:rsidR="004F5F55" w:rsidRPr="00AA17E3" w14:paraId="61A158D2" w14:textId="77777777" w:rsidTr="00700044">
        <w:trPr>
          <w:cantSplit/>
          <w:trHeight w:val="1516"/>
        </w:trPr>
        <w:tc>
          <w:tcPr>
            <w:tcW w:w="675" w:type="dxa"/>
          </w:tcPr>
          <w:p w14:paraId="5900FED9" w14:textId="77777777" w:rsidR="004F5F55" w:rsidRPr="00AA17E3" w:rsidRDefault="004F5F55" w:rsidP="00700044">
            <w:pPr>
              <w:jc w:val="center"/>
              <w:rPr>
                <w:sz w:val="22"/>
                <w:szCs w:val="22"/>
              </w:rPr>
            </w:pPr>
            <w:r w:rsidRPr="00AA17E3">
              <w:rPr>
                <w:sz w:val="22"/>
                <w:szCs w:val="22"/>
              </w:rPr>
              <w:t>4</w:t>
            </w:r>
          </w:p>
        </w:tc>
        <w:tc>
          <w:tcPr>
            <w:tcW w:w="3828" w:type="dxa"/>
          </w:tcPr>
          <w:p w14:paraId="163DA6D9" w14:textId="77777777" w:rsidR="004F5F55" w:rsidRPr="00AA17E3" w:rsidRDefault="004F5F55" w:rsidP="00700044">
            <w:pPr>
              <w:autoSpaceDE w:val="0"/>
              <w:snapToGrid w:val="0"/>
              <w:jc w:val="both"/>
              <w:rPr>
                <w:rFonts w:eastAsia="Cambria"/>
                <w:szCs w:val="28"/>
              </w:rPr>
            </w:pPr>
            <w:r w:rsidRPr="00AA17E3">
              <w:rPr>
                <w:rFonts w:eastAsia="Cambria"/>
                <w:szCs w:val="28"/>
              </w:rPr>
              <w:t>Объем розничного товарооборота по полному кругу хозяйствующих субъектов</w:t>
            </w:r>
          </w:p>
        </w:tc>
        <w:tc>
          <w:tcPr>
            <w:tcW w:w="1275" w:type="dxa"/>
          </w:tcPr>
          <w:p w14:paraId="56368868" w14:textId="77777777" w:rsidR="004F5F55" w:rsidRPr="00AA17E3" w:rsidRDefault="004F5F55" w:rsidP="00700044">
            <w:pPr>
              <w:jc w:val="both"/>
              <w:rPr>
                <w:sz w:val="22"/>
                <w:szCs w:val="22"/>
              </w:rPr>
            </w:pPr>
            <w:r w:rsidRPr="00AA17E3">
              <w:rPr>
                <w:sz w:val="22"/>
                <w:szCs w:val="22"/>
              </w:rPr>
              <w:t>млн. рублей</w:t>
            </w:r>
          </w:p>
        </w:tc>
        <w:tc>
          <w:tcPr>
            <w:tcW w:w="6521" w:type="dxa"/>
          </w:tcPr>
          <w:p w14:paraId="051BD2C1" w14:textId="77777777" w:rsidR="004F5F55" w:rsidRPr="00AA17E3" w:rsidRDefault="004F5F55" w:rsidP="00700044">
            <w:pPr>
              <w:pStyle w:val="TableContents"/>
              <w:jc w:val="both"/>
              <w:rPr>
                <w:rFonts w:cs="Times New Roman"/>
                <w:sz w:val="20"/>
              </w:rPr>
            </w:pPr>
            <w:r w:rsidRPr="00AA17E3">
              <w:rPr>
                <w:rFonts w:cs="Times New Roman"/>
                <w:sz w:val="20"/>
              </w:rPr>
              <w:t>Данные Управления Федеральной службы государственной статистики по Ставропольскому краю, Карачаево-Черкесской республике и Кабардино-Балкарской республике</w:t>
            </w:r>
          </w:p>
        </w:tc>
        <w:tc>
          <w:tcPr>
            <w:tcW w:w="1984" w:type="dxa"/>
          </w:tcPr>
          <w:p w14:paraId="1770E8D8" w14:textId="77777777" w:rsidR="004F5F55" w:rsidRPr="00AA17E3" w:rsidRDefault="004F5F55" w:rsidP="00700044">
            <w:pPr>
              <w:pStyle w:val="TableContents"/>
              <w:jc w:val="both"/>
              <w:rPr>
                <w:rFonts w:cs="Times New Roman"/>
                <w:sz w:val="20"/>
              </w:rPr>
            </w:pPr>
            <w:r w:rsidRPr="00AA17E3">
              <w:rPr>
                <w:rFonts w:cs="Times New Roman"/>
                <w:sz w:val="20"/>
              </w:rPr>
              <w:t>ежеквартально</w:t>
            </w:r>
          </w:p>
        </w:tc>
      </w:tr>
      <w:tr w:rsidR="004F5F55" w:rsidRPr="00AA17E3" w14:paraId="24F74E08" w14:textId="77777777" w:rsidTr="00700044">
        <w:trPr>
          <w:cantSplit/>
          <w:trHeight w:val="1516"/>
        </w:trPr>
        <w:tc>
          <w:tcPr>
            <w:tcW w:w="675" w:type="dxa"/>
          </w:tcPr>
          <w:p w14:paraId="05D94C88" w14:textId="77777777" w:rsidR="004F5F55" w:rsidRPr="00AA17E3" w:rsidRDefault="004F5F55" w:rsidP="00700044">
            <w:pPr>
              <w:jc w:val="center"/>
              <w:rPr>
                <w:sz w:val="22"/>
                <w:szCs w:val="22"/>
              </w:rPr>
            </w:pPr>
            <w:r w:rsidRPr="00AA17E3">
              <w:rPr>
                <w:sz w:val="22"/>
                <w:szCs w:val="22"/>
              </w:rPr>
              <w:t>5</w:t>
            </w:r>
          </w:p>
        </w:tc>
        <w:tc>
          <w:tcPr>
            <w:tcW w:w="3828" w:type="dxa"/>
          </w:tcPr>
          <w:p w14:paraId="7C59A185" w14:textId="77777777" w:rsidR="004F5F55" w:rsidRPr="00AA17E3" w:rsidRDefault="004F5F55" w:rsidP="00700044">
            <w:pPr>
              <w:snapToGrid w:val="0"/>
              <w:jc w:val="both"/>
              <w:rPr>
                <w:sz w:val="22"/>
                <w:szCs w:val="22"/>
              </w:rPr>
            </w:pPr>
            <w:r w:rsidRPr="00AA17E3">
              <w:rPr>
                <w:sz w:val="22"/>
                <w:szCs w:val="22"/>
              </w:rPr>
              <w:t>Рентабельность сельскохозяйственных организаций (с учетом субсидий)</w:t>
            </w:r>
          </w:p>
          <w:p w14:paraId="15965A4A" w14:textId="77777777" w:rsidR="004F5F55" w:rsidRPr="00AA17E3" w:rsidRDefault="004F5F55" w:rsidP="00700044">
            <w:pPr>
              <w:jc w:val="both"/>
              <w:rPr>
                <w:sz w:val="22"/>
                <w:szCs w:val="22"/>
              </w:rPr>
            </w:pPr>
          </w:p>
        </w:tc>
        <w:tc>
          <w:tcPr>
            <w:tcW w:w="1275" w:type="dxa"/>
          </w:tcPr>
          <w:p w14:paraId="44127CCF" w14:textId="77777777" w:rsidR="004F5F55" w:rsidRPr="00AA17E3" w:rsidRDefault="004F5F55" w:rsidP="00700044">
            <w:pPr>
              <w:jc w:val="both"/>
              <w:rPr>
                <w:sz w:val="22"/>
                <w:szCs w:val="22"/>
              </w:rPr>
            </w:pPr>
            <w:r w:rsidRPr="00AA17E3">
              <w:rPr>
                <w:sz w:val="22"/>
                <w:szCs w:val="22"/>
              </w:rPr>
              <w:t>процентов</w:t>
            </w:r>
          </w:p>
        </w:tc>
        <w:tc>
          <w:tcPr>
            <w:tcW w:w="6521" w:type="dxa"/>
          </w:tcPr>
          <w:p w14:paraId="144AE652" w14:textId="77777777" w:rsidR="004F5F55" w:rsidRPr="00AA17E3" w:rsidRDefault="004F5F55" w:rsidP="00700044">
            <w:pPr>
              <w:jc w:val="both"/>
              <w:rPr>
                <w:sz w:val="22"/>
                <w:szCs w:val="22"/>
              </w:rPr>
            </w:pPr>
            <w:r w:rsidRPr="00AA17E3">
              <w:rPr>
                <w:sz w:val="22"/>
                <w:szCs w:val="22"/>
              </w:rPr>
              <w:t>Расчет рентабельности сельскохозяйственных организаций (с учетом субсидий) осуществляется по следующей формуле: а = б/г*100, где</w:t>
            </w:r>
          </w:p>
          <w:p w14:paraId="18729874" w14:textId="77777777" w:rsidR="004F5F55" w:rsidRPr="00AA17E3" w:rsidRDefault="004F5F55" w:rsidP="00700044">
            <w:pPr>
              <w:jc w:val="both"/>
              <w:rPr>
                <w:sz w:val="22"/>
                <w:szCs w:val="22"/>
              </w:rPr>
            </w:pPr>
            <w:r w:rsidRPr="00AA17E3">
              <w:rPr>
                <w:sz w:val="22"/>
                <w:szCs w:val="22"/>
              </w:rPr>
              <w:t>а - рентабельность сельскохозяйственных организаций (с учетом субсидий);</w:t>
            </w:r>
          </w:p>
          <w:p w14:paraId="7F4F6A9C" w14:textId="77777777" w:rsidR="004F5F55" w:rsidRPr="00AA17E3" w:rsidRDefault="004F5F55" w:rsidP="00700044">
            <w:pPr>
              <w:jc w:val="both"/>
              <w:rPr>
                <w:sz w:val="22"/>
                <w:szCs w:val="22"/>
              </w:rPr>
            </w:pPr>
            <w:r w:rsidRPr="00AA17E3">
              <w:rPr>
                <w:sz w:val="22"/>
                <w:szCs w:val="22"/>
              </w:rPr>
              <w:t>б - прибыль с учетом субсидий тыс. рублей;</w:t>
            </w:r>
          </w:p>
          <w:p w14:paraId="24B9E606" w14:textId="77777777" w:rsidR="004F5F55" w:rsidRPr="00AA17E3" w:rsidRDefault="004F5F55" w:rsidP="00700044">
            <w:pPr>
              <w:jc w:val="both"/>
              <w:rPr>
                <w:sz w:val="22"/>
                <w:szCs w:val="22"/>
              </w:rPr>
            </w:pPr>
            <w:r w:rsidRPr="00AA17E3">
              <w:rPr>
                <w:sz w:val="22"/>
                <w:szCs w:val="22"/>
              </w:rPr>
              <w:t xml:space="preserve">г - себестоимость реализованной продукции </w:t>
            </w:r>
            <w:r w:rsidR="006933DC" w:rsidRPr="00AA17E3">
              <w:rPr>
                <w:sz w:val="22"/>
                <w:szCs w:val="22"/>
              </w:rPr>
              <w:t>тыс. рублей</w:t>
            </w:r>
            <w:r w:rsidRPr="00AA17E3">
              <w:rPr>
                <w:sz w:val="22"/>
                <w:szCs w:val="22"/>
              </w:rPr>
              <w:t>.</w:t>
            </w:r>
          </w:p>
        </w:tc>
        <w:tc>
          <w:tcPr>
            <w:tcW w:w="1984" w:type="dxa"/>
          </w:tcPr>
          <w:p w14:paraId="0ABA37B2" w14:textId="77777777" w:rsidR="004F5F55" w:rsidRPr="00AA17E3" w:rsidRDefault="004F5F55" w:rsidP="00700044">
            <w:pPr>
              <w:jc w:val="both"/>
              <w:rPr>
                <w:sz w:val="22"/>
                <w:szCs w:val="22"/>
              </w:rPr>
            </w:pPr>
            <w:r w:rsidRPr="00AA17E3">
              <w:rPr>
                <w:sz w:val="22"/>
                <w:szCs w:val="22"/>
              </w:rPr>
              <w:t>показатель за год</w:t>
            </w:r>
          </w:p>
        </w:tc>
      </w:tr>
      <w:tr w:rsidR="004F5F55" w:rsidRPr="00AA17E3" w14:paraId="46845F72" w14:textId="77777777" w:rsidTr="00700044">
        <w:trPr>
          <w:cantSplit/>
          <w:trHeight w:val="1045"/>
        </w:trPr>
        <w:tc>
          <w:tcPr>
            <w:tcW w:w="675" w:type="dxa"/>
          </w:tcPr>
          <w:p w14:paraId="3E793C62" w14:textId="77777777" w:rsidR="004F5F55" w:rsidRPr="00AA17E3" w:rsidRDefault="004F5F55" w:rsidP="00700044">
            <w:pPr>
              <w:jc w:val="center"/>
              <w:rPr>
                <w:sz w:val="22"/>
                <w:szCs w:val="22"/>
              </w:rPr>
            </w:pPr>
            <w:r w:rsidRPr="00AA17E3">
              <w:rPr>
                <w:sz w:val="22"/>
                <w:szCs w:val="22"/>
              </w:rPr>
              <w:t>6</w:t>
            </w:r>
          </w:p>
        </w:tc>
        <w:tc>
          <w:tcPr>
            <w:tcW w:w="3828" w:type="dxa"/>
          </w:tcPr>
          <w:p w14:paraId="4C0E4D46" w14:textId="77777777" w:rsidR="004F5F55" w:rsidRPr="00AA17E3" w:rsidRDefault="004F5F55" w:rsidP="00700044">
            <w:pPr>
              <w:jc w:val="both"/>
              <w:rPr>
                <w:sz w:val="22"/>
                <w:szCs w:val="22"/>
              </w:rPr>
            </w:pPr>
            <w:r w:rsidRPr="00AA17E3">
              <w:rPr>
                <w:sz w:val="22"/>
                <w:szCs w:val="22"/>
              </w:rPr>
              <w:t>Индекс производства продукции сельского хозяйства в хозяйствах всех категорий Предгорного района (в сопоставимых ценах);</w:t>
            </w:r>
          </w:p>
          <w:p w14:paraId="5BB74FD1" w14:textId="77777777" w:rsidR="004F5F55" w:rsidRPr="00AA17E3" w:rsidRDefault="004F5F55" w:rsidP="00700044">
            <w:pPr>
              <w:snapToGrid w:val="0"/>
              <w:jc w:val="both"/>
              <w:rPr>
                <w:sz w:val="22"/>
                <w:szCs w:val="22"/>
              </w:rPr>
            </w:pPr>
          </w:p>
        </w:tc>
        <w:tc>
          <w:tcPr>
            <w:tcW w:w="1275" w:type="dxa"/>
          </w:tcPr>
          <w:p w14:paraId="227DF984" w14:textId="77777777" w:rsidR="004F5F55" w:rsidRPr="00AA17E3" w:rsidRDefault="004F5F55" w:rsidP="00700044">
            <w:pPr>
              <w:jc w:val="both"/>
              <w:rPr>
                <w:sz w:val="22"/>
                <w:szCs w:val="22"/>
              </w:rPr>
            </w:pPr>
            <w:r w:rsidRPr="00AA17E3">
              <w:rPr>
                <w:sz w:val="22"/>
                <w:szCs w:val="22"/>
              </w:rPr>
              <w:t>процентов к предыдущему году</w:t>
            </w:r>
          </w:p>
        </w:tc>
        <w:tc>
          <w:tcPr>
            <w:tcW w:w="6521" w:type="dxa"/>
          </w:tcPr>
          <w:p w14:paraId="55DA08B4" w14:textId="77777777" w:rsidR="004F5F55" w:rsidRPr="00AA17E3" w:rsidRDefault="004F5F55" w:rsidP="00700044">
            <w:pPr>
              <w:jc w:val="both"/>
              <w:rPr>
                <w:sz w:val="22"/>
                <w:szCs w:val="22"/>
              </w:rPr>
            </w:pPr>
            <w:r w:rsidRPr="00AA17E3">
              <w:rPr>
                <w:sz w:val="22"/>
                <w:szCs w:val="22"/>
              </w:rPr>
              <w:t>Сведения рассчитываются и предоставляются органами статистики в соответствии с приказом Росстата от 06.09.2011 № 385 "Об утверждении методических указаний по расчету объема и индекса производства продукции сельского хозяйства"</w:t>
            </w:r>
          </w:p>
          <w:p w14:paraId="288CD3BC" w14:textId="77777777" w:rsidR="004F5F55" w:rsidRPr="00AA17E3" w:rsidRDefault="004F5F55" w:rsidP="00700044">
            <w:pPr>
              <w:jc w:val="both"/>
              <w:rPr>
                <w:sz w:val="22"/>
                <w:szCs w:val="22"/>
              </w:rPr>
            </w:pPr>
          </w:p>
        </w:tc>
        <w:tc>
          <w:tcPr>
            <w:tcW w:w="1984" w:type="dxa"/>
          </w:tcPr>
          <w:p w14:paraId="3DA38DD1" w14:textId="77777777" w:rsidR="004F5F55" w:rsidRPr="00AA17E3" w:rsidRDefault="004F5F55" w:rsidP="00700044">
            <w:pPr>
              <w:jc w:val="both"/>
            </w:pPr>
            <w:r w:rsidRPr="00AA17E3">
              <w:rPr>
                <w:sz w:val="22"/>
                <w:szCs w:val="22"/>
              </w:rPr>
              <w:t>показатель за год</w:t>
            </w:r>
          </w:p>
        </w:tc>
      </w:tr>
      <w:tr w:rsidR="004F5F55" w:rsidRPr="00AA17E3" w14:paraId="78DE1507" w14:textId="77777777" w:rsidTr="00700044">
        <w:trPr>
          <w:cantSplit/>
          <w:trHeight w:val="288"/>
        </w:trPr>
        <w:tc>
          <w:tcPr>
            <w:tcW w:w="14283" w:type="dxa"/>
            <w:gridSpan w:val="5"/>
          </w:tcPr>
          <w:p w14:paraId="5F4E6E0E" w14:textId="77777777" w:rsidR="004F5F55" w:rsidRPr="00AA17E3" w:rsidRDefault="004F5F55" w:rsidP="00700044">
            <w:pPr>
              <w:jc w:val="center"/>
              <w:rPr>
                <w:sz w:val="20"/>
              </w:rPr>
            </w:pPr>
          </w:p>
          <w:p w14:paraId="5EE10087" w14:textId="77777777" w:rsidR="004F5F55" w:rsidRPr="00AA17E3" w:rsidRDefault="004F5F55" w:rsidP="00700044">
            <w:pPr>
              <w:jc w:val="center"/>
              <w:rPr>
                <w:sz w:val="22"/>
                <w:szCs w:val="22"/>
              </w:rPr>
            </w:pPr>
            <w:r w:rsidRPr="00AA17E3">
              <w:rPr>
                <w:sz w:val="20"/>
              </w:rPr>
              <w:t xml:space="preserve">Подпрограмма 1 </w:t>
            </w:r>
            <w:r w:rsidRPr="00AA17E3">
              <w:t>«Инвестиционное развитие»</w:t>
            </w:r>
          </w:p>
        </w:tc>
      </w:tr>
      <w:tr w:rsidR="004F5F55" w:rsidRPr="00AA17E3" w14:paraId="0C5CB31C" w14:textId="77777777" w:rsidTr="00700044">
        <w:trPr>
          <w:cantSplit/>
          <w:trHeight w:val="768"/>
        </w:trPr>
        <w:tc>
          <w:tcPr>
            <w:tcW w:w="675" w:type="dxa"/>
          </w:tcPr>
          <w:p w14:paraId="7AD9B383" w14:textId="77777777" w:rsidR="004F5F55" w:rsidRPr="00AA17E3" w:rsidRDefault="004F5F55" w:rsidP="00700044">
            <w:pPr>
              <w:jc w:val="center"/>
              <w:rPr>
                <w:sz w:val="22"/>
                <w:szCs w:val="22"/>
              </w:rPr>
            </w:pPr>
            <w:r w:rsidRPr="00AA17E3">
              <w:rPr>
                <w:sz w:val="22"/>
                <w:szCs w:val="22"/>
              </w:rPr>
              <w:t>7</w:t>
            </w:r>
          </w:p>
        </w:tc>
        <w:tc>
          <w:tcPr>
            <w:tcW w:w="3828" w:type="dxa"/>
          </w:tcPr>
          <w:p w14:paraId="0CC8A01B" w14:textId="77777777" w:rsidR="004F5F55" w:rsidRPr="00AA17E3" w:rsidRDefault="004F5F55" w:rsidP="00700044">
            <w:pPr>
              <w:autoSpaceDE w:val="0"/>
              <w:snapToGrid w:val="0"/>
              <w:jc w:val="both"/>
            </w:pPr>
            <w:r w:rsidRPr="00AA17E3">
              <w:t>Объем инвестиций в основной капитал в экономике района (за исключением бюджетных средств) в расчете на 1 жителя</w:t>
            </w:r>
          </w:p>
          <w:p w14:paraId="07B2D480" w14:textId="77777777" w:rsidR="004F5F55" w:rsidRPr="00AA17E3" w:rsidRDefault="004F5F55" w:rsidP="00700044">
            <w:pPr>
              <w:autoSpaceDE w:val="0"/>
              <w:snapToGrid w:val="0"/>
              <w:jc w:val="both"/>
              <w:rPr>
                <w:highlight w:val="yellow"/>
              </w:rPr>
            </w:pPr>
          </w:p>
        </w:tc>
        <w:tc>
          <w:tcPr>
            <w:tcW w:w="1275" w:type="dxa"/>
          </w:tcPr>
          <w:p w14:paraId="728ED7D0" w14:textId="77777777" w:rsidR="004F5F55" w:rsidRPr="00AA17E3" w:rsidRDefault="004F5F55" w:rsidP="00700044">
            <w:pPr>
              <w:jc w:val="both"/>
              <w:rPr>
                <w:sz w:val="22"/>
                <w:szCs w:val="22"/>
              </w:rPr>
            </w:pPr>
            <w:r w:rsidRPr="00AA17E3">
              <w:rPr>
                <w:sz w:val="22"/>
                <w:szCs w:val="22"/>
              </w:rPr>
              <w:t>рублей</w:t>
            </w:r>
          </w:p>
        </w:tc>
        <w:tc>
          <w:tcPr>
            <w:tcW w:w="6521" w:type="dxa"/>
          </w:tcPr>
          <w:p w14:paraId="6CFA31EF" w14:textId="77777777" w:rsidR="004F5F55" w:rsidRPr="00AA17E3" w:rsidRDefault="004F5F55" w:rsidP="00700044">
            <w:pPr>
              <w:pStyle w:val="TableContents"/>
              <w:jc w:val="both"/>
              <w:rPr>
                <w:rFonts w:cs="Times New Roman"/>
                <w:sz w:val="20"/>
              </w:rPr>
            </w:pPr>
            <w:r w:rsidRPr="00AA17E3">
              <w:rPr>
                <w:rFonts w:cs="Times New Roman"/>
                <w:sz w:val="20"/>
              </w:rPr>
              <w:t>Данные Управления Федеральной службы государственной статистики по Ставропольскому краю, Карачаево-Черкесской республике и Кабардино-Балкарской республике</w:t>
            </w:r>
          </w:p>
        </w:tc>
        <w:tc>
          <w:tcPr>
            <w:tcW w:w="1984" w:type="dxa"/>
          </w:tcPr>
          <w:p w14:paraId="555A82E7" w14:textId="77777777" w:rsidR="004F5F55" w:rsidRPr="00AA17E3" w:rsidRDefault="004F5F55" w:rsidP="00700044">
            <w:pPr>
              <w:pStyle w:val="TableContents"/>
              <w:jc w:val="both"/>
              <w:rPr>
                <w:rFonts w:cs="Times New Roman"/>
                <w:sz w:val="20"/>
              </w:rPr>
            </w:pPr>
            <w:r w:rsidRPr="00AA17E3">
              <w:rPr>
                <w:rFonts w:cs="Times New Roman"/>
                <w:sz w:val="20"/>
              </w:rPr>
              <w:t>ежегодно</w:t>
            </w:r>
          </w:p>
        </w:tc>
      </w:tr>
      <w:tr w:rsidR="004F5F55" w:rsidRPr="00AA17E3" w14:paraId="327FC8F0" w14:textId="77777777" w:rsidTr="00700044">
        <w:trPr>
          <w:cantSplit/>
          <w:trHeight w:val="768"/>
        </w:trPr>
        <w:tc>
          <w:tcPr>
            <w:tcW w:w="675" w:type="dxa"/>
          </w:tcPr>
          <w:p w14:paraId="5B4FEED2" w14:textId="77777777" w:rsidR="004F5F55" w:rsidRPr="00AA17E3" w:rsidRDefault="004F5F55" w:rsidP="00700044">
            <w:pPr>
              <w:jc w:val="center"/>
              <w:rPr>
                <w:sz w:val="22"/>
                <w:szCs w:val="22"/>
              </w:rPr>
            </w:pPr>
            <w:r w:rsidRPr="00AA17E3">
              <w:rPr>
                <w:sz w:val="22"/>
                <w:szCs w:val="22"/>
              </w:rPr>
              <w:lastRenderedPageBreak/>
              <w:t>8</w:t>
            </w:r>
          </w:p>
        </w:tc>
        <w:tc>
          <w:tcPr>
            <w:tcW w:w="3828" w:type="dxa"/>
          </w:tcPr>
          <w:p w14:paraId="2489CA3A" w14:textId="77777777" w:rsidR="004F5F55" w:rsidRPr="00AA17E3" w:rsidRDefault="004F5F55" w:rsidP="00700044">
            <w:pPr>
              <w:autoSpaceDE w:val="0"/>
              <w:snapToGrid w:val="0"/>
              <w:jc w:val="both"/>
              <w:rPr>
                <w:rFonts w:eastAsia="Cambria"/>
                <w:szCs w:val="28"/>
              </w:rPr>
            </w:pPr>
            <w:r w:rsidRPr="00AA17E3">
              <w:rPr>
                <w:rFonts w:eastAsia="Cambria"/>
                <w:szCs w:val="28"/>
              </w:rPr>
              <w:t>Количество инвестиционных проектов, реализуемых на территории района с сопровождением по принципу «одного окна», не менее</w:t>
            </w:r>
          </w:p>
          <w:p w14:paraId="551FE80A" w14:textId="77777777" w:rsidR="004F5F55" w:rsidRPr="00AA17E3" w:rsidRDefault="004F5F55" w:rsidP="00700044">
            <w:pPr>
              <w:autoSpaceDE w:val="0"/>
              <w:snapToGrid w:val="0"/>
              <w:jc w:val="both"/>
              <w:rPr>
                <w:rFonts w:eastAsia="Cambria"/>
                <w:szCs w:val="28"/>
              </w:rPr>
            </w:pPr>
          </w:p>
        </w:tc>
        <w:tc>
          <w:tcPr>
            <w:tcW w:w="1275" w:type="dxa"/>
          </w:tcPr>
          <w:p w14:paraId="4415A0B9" w14:textId="77777777" w:rsidR="004F5F55" w:rsidRPr="00AA17E3" w:rsidRDefault="004F5F55" w:rsidP="00700044">
            <w:pPr>
              <w:autoSpaceDE w:val="0"/>
              <w:snapToGrid w:val="0"/>
              <w:jc w:val="both"/>
            </w:pPr>
            <w:r w:rsidRPr="00AA17E3">
              <w:t>ед.</w:t>
            </w:r>
          </w:p>
        </w:tc>
        <w:tc>
          <w:tcPr>
            <w:tcW w:w="6521" w:type="dxa"/>
          </w:tcPr>
          <w:p w14:paraId="0CC3B1ED" w14:textId="77777777" w:rsidR="004F5F55" w:rsidRPr="00AA17E3" w:rsidRDefault="004F5F55" w:rsidP="00700044">
            <w:pPr>
              <w:pStyle w:val="TableContents"/>
              <w:jc w:val="both"/>
              <w:rPr>
                <w:rFonts w:cs="Times New Roman"/>
                <w:sz w:val="20"/>
              </w:rPr>
            </w:pPr>
            <w:r w:rsidRPr="00AA17E3">
              <w:rPr>
                <w:rFonts w:cs="Times New Roman"/>
                <w:sz w:val="20"/>
              </w:rPr>
              <w:t>Не требует расчета, определяется Администрацией</w:t>
            </w:r>
          </w:p>
        </w:tc>
        <w:tc>
          <w:tcPr>
            <w:tcW w:w="1984" w:type="dxa"/>
          </w:tcPr>
          <w:p w14:paraId="4A8D86F9" w14:textId="77777777" w:rsidR="004F5F55" w:rsidRPr="00AA17E3" w:rsidRDefault="004F5F55" w:rsidP="00700044">
            <w:pPr>
              <w:pStyle w:val="TableContents"/>
              <w:jc w:val="both"/>
              <w:rPr>
                <w:rFonts w:cs="Times New Roman"/>
                <w:sz w:val="20"/>
              </w:rPr>
            </w:pPr>
            <w:r w:rsidRPr="00AA17E3">
              <w:rPr>
                <w:rFonts w:cs="Times New Roman"/>
                <w:sz w:val="20"/>
              </w:rPr>
              <w:t>ежеквартально</w:t>
            </w:r>
          </w:p>
        </w:tc>
      </w:tr>
      <w:tr w:rsidR="004F5F55" w:rsidRPr="00AA17E3" w14:paraId="2BEB369C" w14:textId="77777777" w:rsidTr="00700044">
        <w:trPr>
          <w:cantSplit/>
          <w:trHeight w:val="768"/>
        </w:trPr>
        <w:tc>
          <w:tcPr>
            <w:tcW w:w="675" w:type="dxa"/>
          </w:tcPr>
          <w:p w14:paraId="6B4C67CA" w14:textId="77777777" w:rsidR="004F5F55" w:rsidRPr="00AA17E3" w:rsidRDefault="004F5F55" w:rsidP="00700044">
            <w:pPr>
              <w:jc w:val="center"/>
              <w:rPr>
                <w:sz w:val="22"/>
                <w:szCs w:val="22"/>
              </w:rPr>
            </w:pPr>
            <w:r w:rsidRPr="00AA17E3">
              <w:rPr>
                <w:sz w:val="22"/>
                <w:szCs w:val="22"/>
              </w:rPr>
              <w:t>9</w:t>
            </w:r>
          </w:p>
        </w:tc>
        <w:tc>
          <w:tcPr>
            <w:tcW w:w="3828" w:type="dxa"/>
          </w:tcPr>
          <w:p w14:paraId="6D36B0F5" w14:textId="77777777" w:rsidR="004F5F55" w:rsidRPr="00AA17E3" w:rsidRDefault="004F5F55" w:rsidP="00700044">
            <w:pPr>
              <w:autoSpaceDE w:val="0"/>
              <w:snapToGrid w:val="0"/>
              <w:jc w:val="both"/>
            </w:pPr>
            <w:r w:rsidRPr="00AA17E3">
              <w:t>Количество международных и межрегиональных выставочно-ярмарочных мероприятий, проводимых в Российской Федерации и Ставропольском крае с участием делегации Предгорного муниципального района</w:t>
            </w:r>
          </w:p>
          <w:p w14:paraId="662F9B84" w14:textId="77777777" w:rsidR="004F5F55" w:rsidRPr="00AA17E3" w:rsidRDefault="004F5F55" w:rsidP="00700044">
            <w:pPr>
              <w:autoSpaceDE w:val="0"/>
              <w:snapToGrid w:val="0"/>
              <w:jc w:val="both"/>
              <w:rPr>
                <w:rFonts w:eastAsia="Cambria"/>
              </w:rPr>
            </w:pPr>
          </w:p>
        </w:tc>
        <w:tc>
          <w:tcPr>
            <w:tcW w:w="1275" w:type="dxa"/>
          </w:tcPr>
          <w:p w14:paraId="4B6E022D" w14:textId="77777777" w:rsidR="004F5F55" w:rsidRPr="00AA17E3" w:rsidRDefault="004F5F55" w:rsidP="00700044">
            <w:pPr>
              <w:autoSpaceDE w:val="0"/>
              <w:snapToGrid w:val="0"/>
              <w:jc w:val="both"/>
            </w:pPr>
            <w:r w:rsidRPr="00AA17E3">
              <w:t>ед.</w:t>
            </w:r>
          </w:p>
        </w:tc>
        <w:tc>
          <w:tcPr>
            <w:tcW w:w="6521" w:type="dxa"/>
          </w:tcPr>
          <w:p w14:paraId="56564F6A" w14:textId="77777777" w:rsidR="004F5F55" w:rsidRPr="00AA17E3" w:rsidRDefault="004F5F55" w:rsidP="00700044">
            <w:pPr>
              <w:pStyle w:val="TableContents"/>
              <w:jc w:val="both"/>
              <w:rPr>
                <w:rFonts w:cs="Times New Roman"/>
                <w:sz w:val="20"/>
              </w:rPr>
            </w:pPr>
            <w:r w:rsidRPr="00AA17E3">
              <w:rPr>
                <w:rFonts w:cs="Times New Roman"/>
                <w:sz w:val="20"/>
              </w:rPr>
              <w:t>Не требует расчета, определяется Администрацией</w:t>
            </w:r>
          </w:p>
        </w:tc>
        <w:tc>
          <w:tcPr>
            <w:tcW w:w="1984" w:type="dxa"/>
          </w:tcPr>
          <w:p w14:paraId="483171E5" w14:textId="77777777" w:rsidR="004F5F55" w:rsidRPr="00AA17E3" w:rsidRDefault="004F5F55" w:rsidP="00700044">
            <w:pPr>
              <w:pStyle w:val="TableContents"/>
              <w:jc w:val="both"/>
              <w:rPr>
                <w:rFonts w:cs="Times New Roman"/>
                <w:sz w:val="20"/>
              </w:rPr>
            </w:pPr>
            <w:r w:rsidRPr="00AA17E3">
              <w:rPr>
                <w:rFonts w:cs="Times New Roman"/>
                <w:sz w:val="20"/>
              </w:rPr>
              <w:t>ежеквартально</w:t>
            </w:r>
          </w:p>
        </w:tc>
      </w:tr>
      <w:tr w:rsidR="004F5F55" w:rsidRPr="00AA17E3" w14:paraId="4579A00E" w14:textId="77777777" w:rsidTr="00700044">
        <w:trPr>
          <w:cantSplit/>
          <w:trHeight w:val="288"/>
        </w:trPr>
        <w:tc>
          <w:tcPr>
            <w:tcW w:w="14283" w:type="dxa"/>
            <w:gridSpan w:val="5"/>
          </w:tcPr>
          <w:p w14:paraId="799ABF08" w14:textId="77777777" w:rsidR="004F5F55" w:rsidRPr="00AA17E3" w:rsidRDefault="004F5F55" w:rsidP="00700044">
            <w:pPr>
              <w:jc w:val="center"/>
              <w:rPr>
                <w:sz w:val="20"/>
              </w:rPr>
            </w:pPr>
          </w:p>
          <w:p w14:paraId="409F973C" w14:textId="77777777" w:rsidR="004F5F55" w:rsidRPr="00AA17E3" w:rsidRDefault="004F5F55" w:rsidP="00700044">
            <w:pPr>
              <w:jc w:val="center"/>
              <w:rPr>
                <w:sz w:val="22"/>
                <w:szCs w:val="22"/>
              </w:rPr>
            </w:pPr>
            <w:r w:rsidRPr="00AA17E3">
              <w:rPr>
                <w:sz w:val="20"/>
              </w:rPr>
              <w:t xml:space="preserve">Подпрограмма 2 </w:t>
            </w:r>
            <w:r w:rsidRPr="00AA17E3">
              <w:rPr>
                <w:szCs w:val="28"/>
                <w:lang w:eastAsia="ar-SA"/>
              </w:rPr>
              <w:t>«Поддержка и развитие малого и среднего предпринимательства»</w:t>
            </w:r>
          </w:p>
        </w:tc>
      </w:tr>
      <w:tr w:rsidR="004F5F55" w:rsidRPr="00AA17E3" w14:paraId="05C68088" w14:textId="77777777" w:rsidTr="00700044">
        <w:trPr>
          <w:cantSplit/>
          <w:trHeight w:val="768"/>
        </w:trPr>
        <w:tc>
          <w:tcPr>
            <w:tcW w:w="675" w:type="dxa"/>
          </w:tcPr>
          <w:p w14:paraId="65FE08F5" w14:textId="77777777" w:rsidR="004F5F55" w:rsidRPr="00AA17E3" w:rsidRDefault="004F5F55" w:rsidP="00700044">
            <w:pPr>
              <w:jc w:val="center"/>
              <w:rPr>
                <w:sz w:val="22"/>
                <w:szCs w:val="22"/>
              </w:rPr>
            </w:pPr>
            <w:r w:rsidRPr="00AA17E3">
              <w:rPr>
                <w:sz w:val="22"/>
                <w:szCs w:val="22"/>
              </w:rPr>
              <w:t>10</w:t>
            </w:r>
          </w:p>
        </w:tc>
        <w:tc>
          <w:tcPr>
            <w:tcW w:w="3828" w:type="dxa"/>
          </w:tcPr>
          <w:p w14:paraId="5DAA90F8" w14:textId="77777777" w:rsidR="004F5F55" w:rsidRPr="00AA17E3" w:rsidRDefault="004F5F55" w:rsidP="00700044">
            <w:pPr>
              <w:autoSpaceDE w:val="0"/>
              <w:snapToGrid w:val="0"/>
              <w:jc w:val="both"/>
              <w:rPr>
                <w:rFonts w:eastAsia="Cambria"/>
                <w:szCs w:val="28"/>
              </w:rPr>
            </w:pPr>
            <w:r w:rsidRPr="00AA17E3">
              <w:rPr>
                <w:rFonts w:eastAsia="Cambria"/>
                <w:szCs w:val="28"/>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1275" w:type="dxa"/>
          </w:tcPr>
          <w:p w14:paraId="73885E7F" w14:textId="77777777" w:rsidR="004F5F55" w:rsidRPr="00AA17E3" w:rsidRDefault="004F5F55" w:rsidP="00700044">
            <w:pPr>
              <w:autoSpaceDE w:val="0"/>
              <w:snapToGrid w:val="0"/>
              <w:jc w:val="both"/>
            </w:pPr>
            <w:r w:rsidRPr="00AA17E3">
              <w:t>%</w:t>
            </w:r>
          </w:p>
        </w:tc>
        <w:tc>
          <w:tcPr>
            <w:tcW w:w="6521" w:type="dxa"/>
          </w:tcPr>
          <w:p w14:paraId="519E1743" w14:textId="77777777" w:rsidR="004F5F55" w:rsidRPr="00AA17E3" w:rsidRDefault="004F5F55" w:rsidP="00700044">
            <w:pPr>
              <w:rPr>
                <w:sz w:val="22"/>
                <w:szCs w:val="22"/>
              </w:rPr>
            </w:pPr>
            <w:r w:rsidRPr="00AA17E3">
              <w:rPr>
                <w:sz w:val="22"/>
                <w:szCs w:val="22"/>
              </w:rPr>
              <w:t>рассчитывается по следующей формуле:</w:t>
            </w:r>
          </w:p>
          <w:p w14:paraId="38EF392F" w14:textId="77777777" w:rsidR="004F5F55" w:rsidRPr="00AA17E3" w:rsidRDefault="004F5F55" w:rsidP="00700044">
            <w:pPr>
              <w:rPr>
                <w:sz w:val="22"/>
                <w:szCs w:val="22"/>
              </w:rPr>
            </w:pPr>
          </w:p>
          <w:p w14:paraId="4C71A3BA" w14:textId="77777777" w:rsidR="004F5F55" w:rsidRPr="00AA17E3" w:rsidRDefault="004F5F55" w:rsidP="00700044">
            <w:pPr>
              <w:rPr>
                <w:sz w:val="22"/>
                <w:szCs w:val="22"/>
              </w:rPr>
            </w:pPr>
            <w:r w:rsidRPr="00AA17E3">
              <w:rPr>
                <w:sz w:val="22"/>
                <w:szCs w:val="22"/>
              </w:rPr>
              <w:t>у = ф / х x 100%, где</w:t>
            </w:r>
          </w:p>
          <w:p w14:paraId="3EA306BD" w14:textId="77777777" w:rsidR="004F5F55" w:rsidRPr="00AA17E3" w:rsidRDefault="004F5F55" w:rsidP="00700044">
            <w:pPr>
              <w:rPr>
                <w:sz w:val="22"/>
                <w:szCs w:val="22"/>
              </w:rPr>
            </w:pPr>
          </w:p>
          <w:p w14:paraId="0F465748" w14:textId="77777777" w:rsidR="004F5F55" w:rsidRPr="00AA17E3" w:rsidRDefault="004F5F55" w:rsidP="00700044">
            <w:pPr>
              <w:rPr>
                <w:sz w:val="22"/>
                <w:szCs w:val="22"/>
              </w:rPr>
            </w:pPr>
            <w:r w:rsidRPr="00AA17E3">
              <w:rPr>
                <w:sz w:val="22"/>
                <w:szCs w:val="22"/>
              </w:rPr>
              <w:t>У - доля среднесписочной численности работников (без внешних совместителей) субъектов малого и среднего предпринимательства в Предгорном районе в среднесписочной численности работников (без внешних совместителей) всех предприятий и организаций в Предгорном районе;</w:t>
            </w:r>
          </w:p>
          <w:p w14:paraId="188F17BC" w14:textId="77777777" w:rsidR="004F5F55" w:rsidRPr="00AA17E3" w:rsidRDefault="004F5F55" w:rsidP="00700044">
            <w:pPr>
              <w:rPr>
                <w:sz w:val="22"/>
                <w:szCs w:val="22"/>
              </w:rPr>
            </w:pPr>
            <w:r w:rsidRPr="00AA17E3">
              <w:rPr>
                <w:sz w:val="22"/>
                <w:szCs w:val="22"/>
              </w:rPr>
              <w:t>ф - среднесписочная численность работников (без внешних совместителей) субъектов малого и среднего предпринимательства в Предгорном районе в текущем году;</w:t>
            </w:r>
          </w:p>
          <w:p w14:paraId="448E5213" w14:textId="77777777" w:rsidR="004F5F55" w:rsidRPr="00AA17E3" w:rsidRDefault="004F5F55" w:rsidP="00700044">
            <w:pPr>
              <w:rPr>
                <w:sz w:val="22"/>
                <w:szCs w:val="22"/>
              </w:rPr>
            </w:pPr>
            <w:r w:rsidRPr="00AA17E3">
              <w:rPr>
                <w:sz w:val="22"/>
                <w:szCs w:val="22"/>
              </w:rPr>
              <w:t>х - среднесписочная численность работников (без внешних совместителей) всех предприятий и организаций в Предгорном районе в текущем году</w:t>
            </w:r>
          </w:p>
          <w:p w14:paraId="22EF8762" w14:textId="77777777" w:rsidR="004F5F55" w:rsidRPr="00AA17E3" w:rsidRDefault="004F5F55" w:rsidP="00700044">
            <w:pPr>
              <w:pStyle w:val="TableContents"/>
              <w:jc w:val="both"/>
              <w:rPr>
                <w:rFonts w:cs="Times New Roman"/>
                <w:sz w:val="20"/>
              </w:rPr>
            </w:pPr>
          </w:p>
        </w:tc>
        <w:tc>
          <w:tcPr>
            <w:tcW w:w="1984" w:type="dxa"/>
          </w:tcPr>
          <w:p w14:paraId="5A298454" w14:textId="77777777" w:rsidR="004F5F55" w:rsidRPr="00AA17E3" w:rsidRDefault="004F5F55" w:rsidP="00700044">
            <w:pPr>
              <w:pStyle w:val="TableContents"/>
              <w:jc w:val="both"/>
              <w:rPr>
                <w:rFonts w:cs="Times New Roman"/>
                <w:sz w:val="20"/>
              </w:rPr>
            </w:pPr>
            <w:r w:rsidRPr="00AA17E3">
              <w:rPr>
                <w:rFonts w:cs="Times New Roman"/>
                <w:sz w:val="20"/>
              </w:rPr>
              <w:t>ежегодно</w:t>
            </w:r>
          </w:p>
        </w:tc>
      </w:tr>
      <w:tr w:rsidR="004F5F55" w:rsidRPr="00AA17E3" w14:paraId="5B7DFF35" w14:textId="77777777" w:rsidTr="00700044">
        <w:trPr>
          <w:cantSplit/>
          <w:trHeight w:val="768"/>
        </w:trPr>
        <w:tc>
          <w:tcPr>
            <w:tcW w:w="675" w:type="dxa"/>
          </w:tcPr>
          <w:p w14:paraId="2B3D981B" w14:textId="77777777" w:rsidR="004F5F55" w:rsidRPr="00AA17E3" w:rsidRDefault="004F5F55" w:rsidP="00700044">
            <w:pPr>
              <w:jc w:val="center"/>
              <w:rPr>
                <w:sz w:val="22"/>
                <w:szCs w:val="22"/>
              </w:rPr>
            </w:pPr>
            <w:r w:rsidRPr="00AA17E3">
              <w:rPr>
                <w:sz w:val="22"/>
                <w:szCs w:val="22"/>
              </w:rPr>
              <w:lastRenderedPageBreak/>
              <w:t>11</w:t>
            </w:r>
          </w:p>
        </w:tc>
        <w:tc>
          <w:tcPr>
            <w:tcW w:w="3828" w:type="dxa"/>
          </w:tcPr>
          <w:p w14:paraId="75010E36" w14:textId="77777777" w:rsidR="004F5F55" w:rsidRPr="00AA17E3" w:rsidRDefault="004F5F55" w:rsidP="00700044">
            <w:pPr>
              <w:autoSpaceDE w:val="0"/>
              <w:snapToGrid w:val="0"/>
              <w:jc w:val="both"/>
              <w:rPr>
                <w:rFonts w:eastAsia="Cambria"/>
                <w:szCs w:val="28"/>
              </w:rPr>
            </w:pPr>
            <w:r w:rsidRPr="00AA17E3">
              <w:rPr>
                <w:rFonts w:eastAsia="Cambria"/>
                <w:szCs w:val="28"/>
              </w:rPr>
              <w:t>Количество субъектов малого и среднего предпринимательства, получивших муниципальную поддержку, не менее 2</w:t>
            </w:r>
          </w:p>
        </w:tc>
        <w:tc>
          <w:tcPr>
            <w:tcW w:w="1275" w:type="dxa"/>
          </w:tcPr>
          <w:p w14:paraId="448B159E" w14:textId="77777777" w:rsidR="004F5F55" w:rsidRPr="00AA17E3" w:rsidRDefault="004F5F55" w:rsidP="00700044">
            <w:pPr>
              <w:autoSpaceDE w:val="0"/>
              <w:snapToGrid w:val="0"/>
              <w:jc w:val="both"/>
            </w:pPr>
            <w:r w:rsidRPr="00AA17E3">
              <w:t>ед.</w:t>
            </w:r>
          </w:p>
        </w:tc>
        <w:tc>
          <w:tcPr>
            <w:tcW w:w="6521" w:type="dxa"/>
          </w:tcPr>
          <w:p w14:paraId="26C92CBC" w14:textId="77777777" w:rsidR="004F5F55" w:rsidRPr="00AA17E3" w:rsidRDefault="004F5F55" w:rsidP="00700044">
            <w:pPr>
              <w:pStyle w:val="TableContents"/>
              <w:jc w:val="both"/>
              <w:rPr>
                <w:rFonts w:cs="Times New Roman"/>
                <w:sz w:val="20"/>
              </w:rPr>
            </w:pPr>
            <w:r w:rsidRPr="00AA17E3">
              <w:rPr>
                <w:rFonts w:cs="Times New Roman"/>
                <w:sz w:val="20"/>
              </w:rPr>
              <w:t>Не требует расчета, определяется Администрацией</w:t>
            </w:r>
          </w:p>
        </w:tc>
        <w:tc>
          <w:tcPr>
            <w:tcW w:w="1984" w:type="dxa"/>
          </w:tcPr>
          <w:p w14:paraId="0EC5F613" w14:textId="77777777" w:rsidR="004F5F55" w:rsidRPr="00AA17E3" w:rsidRDefault="004F5F55" w:rsidP="00700044">
            <w:pPr>
              <w:pStyle w:val="TableContents"/>
              <w:jc w:val="both"/>
              <w:rPr>
                <w:rFonts w:cs="Times New Roman"/>
                <w:sz w:val="20"/>
              </w:rPr>
            </w:pPr>
            <w:r w:rsidRPr="00AA17E3">
              <w:rPr>
                <w:rFonts w:cs="Times New Roman"/>
                <w:sz w:val="20"/>
              </w:rPr>
              <w:t>ежеквартально</w:t>
            </w:r>
          </w:p>
        </w:tc>
      </w:tr>
      <w:tr w:rsidR="004F5F55" w:rsidRPr="00AA17E3" w14:paraId="227B66A9" w14:textId="77777777" w:rsidTr="00700044">
        <w:trPr>
          <w:cantSplit/>
          <w:trHeight w:val="768"/>
        </w:trPr>
        <w:tc>
          <w:tcPr>
            <w:tcW w:w="675" w:type="dxa"/>
          </w:tcPr>
          <w:p w14:paraId="0BB478F6" w14:textId="77777777" w:rsidR="004F5F55" w:rsidRPr="00AA17E3" w:rsidRDefault="004F5F55" w:rsidP="00700044">
            <w:pPr>
              <w:jc w:val="center"/>
              <w:rPr>
                <w:sz w:val="22"/>
                <w:szCs w:val="22"/>
              </w:rPr>
            </w:pPr>
            <w:r w:rsidRPr="00AA17E3">
              <w:rPr>
                <w:sz w:val="22"/>
                <w:szCs w:val="22"/>
              </w:rPr>
              <w:t>12</w:t>
            </w:r>
          </w:p>
        </w:tc>
        <w:tc>
          <w:tcPr>
            <w:tcW w:w="3828" w:type="dxa"/>
          </w:tcPr>
          <w:p w14:paraId="25912DA4" w14:textId="77777777" w:rsidR="004F5F55" w:rsidRPr="00AA17E3" w:rsidRDefault="004F5F55" w:rsidP="00700044">
            <w:pPr>
              <w:autoSpaceDE w:val="0"/>
              <w:snapToGrid w:val="0"/>
              <w:jc w:val="both"/>
              <w:rPr>
                <w:rFonts w:eastAsia="Cambria"/>
                <w:szCs w:val="28"/>
              </w:rPr>
            </w:pPr>
            <w:r w:rsidRPr="00AA17E3">
              <w:rPr>
                <w:rFonts w:eastAsia="Cambria"/>
                <w:szCs w:val="28"/>
              </w:rPr>
              <w:t>Количество проведенных консультаций и мероприятий для субъектов малого и среднего предпринимательства</w:t>
            </w:r>
          </w:p>
        </w:tc>
        <w:tc>
          <w:tcPr>
            <w:tcW w:w="1275" w:type="dxa"/>
          </w:tcPr>
          <w:p w14:paraId="4D90AFDD" w14:textId="77777777" w:rsidR="004F5F55" w:rsidRPr="00AA17E3" w:rsidRDefault="004F5F55" w:rsidP="00700044">
            <w:pPr>
              <w:autoSpaceDE w:val="0"/>
              <w:snapToGrid w:val="0"/>
              <w:jc w:val="both"/>
            </w:pPr>
            <w:r w:rsidRPr="00AA17E3">
              <w:t>ед.</w:t>
            </w:r>
          </w:p>
        </w:tc>
        <w:tc>
          <w:tcPr>
            <w:tcW w:w="6521" w:type="dxa"/>
          </w:tcPr>
          <w:p w14:paraId="42B78F78" w14:textId="77777777" w:rsidR="004F5F55" w:rsidRPr="00AA17E3" w:rsidRDefault="004F5F55" w:rsidP="00700044">
            <w:pPr>
              <w:pStyle w:val="TableContents"/>
              <w:jc w:val="both"/>
              <w:rPr>
                <w:rFonts w:cs="Times New Roman"/>
                <w:sz w:val="20"/>
              </w:rPr>
            </w:pPr>
            <w:r w:rsidRPr="00AA17E3">
              <w:rPr>
                <w:rFonts w:cs="Times New Roman"/>
                <w:sz w:val="20"/>
              </w:rPr>
              <w:t>Не требует расчета, определяется Администрацией</w:t>
            </w:r>
          </w:p>
        </w:tc>
        <w:tc>
          <w:tcPr>
            <w:tcW w:w="1984" w:type="dxa"/>
          </w:tcPr>
          <w:p w14:paraId="1707D4CC" w14:textId="77777777" w:rsidR="004F5F55" w:rsidRPr="00AA17E3" w:rsidRDefault="004F5F55" w:rsidP="00700044">
            <w:pPr>
              <w:pStyle w:val="TableContents"/>
              <w:jc w:val="both"/>
              <w:rPr>
                <w:rFonts w:cs="Times New Roman"/>
                <w:sz w:val="20"/>
              </w:rPr>
            </w:pPr>
            <w:r w:rsidRPr="00AA17E3">
              <w:rPr>
                <w:rFonts w:cs="Times New Roman"/>
                <w:sz w:val="20"/>
              </w:rPr>
              <w:t>ежеквартально</w:t>
            </w:r>
          </w:p>
        </w:tc>
      </w:tr>
      <w:tr w:rsidR="004F5F55" w:rsidRPr="00AA17E3" w14:paraId="0754BB08" w14:textId="77777777" w:rsidTr="00700044">
        <w:trPr>
          <w:cantSplit/>
          <w:trHeight w:val="768"/>
        </w:trPr>
        <w:tc>
          <w:tcPr>
            <w:tcW w:w="675" w:type="dxa"/>
          </w:tcPr>
          <w:p w14:paraId="731E1EFC" w14:textId="77777777" w:rsidR="004F5F55" w:rsidRPr="00AA17E3" w:rsidRDefault="004F5F55" w:rsidP="00700044">
            <w:pPr>
              <w:jc w:val="center"/>
              <w:rPr>
                <w:sz w:val="22"/>
                <w:szCs w:val="22"/>
              </w:rPr>
            </w:pPr>
            <w:r w:rsidRPr="00AA17E3">
              <w:rPr>
                <w:sz w:val="22"/>
                <w:szCs w:val="22"/>
              </w:rPr>
              <w:t>13</w:t>
            </w:r>
          </w:p>
        </w:tc>
        <w:tc>
          <w:tcPr>
            <w:tcW w:w="3828" w:type="dxa"/>
          </w:tcPr>
          <w:p w14:paraId="65978F39" w14:textId="77777777" w:rsidR="004F5F55" w:rsidRPr="00AA17E3" w:rsidRDefault="004F5F55" w:rsidP="00700044">
            <w:pPr>
              <w:autoSpaceDE w:val="0"/>
              <w:snapToGrid w:val="0"/>
              <w:jc w:val="both"/>
              <w:rPr>
                <w:rFonts w:eastAsia="Cambria"/>
                <w:szCs w:val="28"/>
              </w:rPr>
            </w:pPr>
            <w:r w:rsidRPr="00AA17E3">
              <w:rPr>
                <w:rFonts w:eastAsia="Cambria"/>
                <w:szCs w:val="28"/>
              </w:rPr>
              <w:t>Проведение мониторинга субъектов предпринимательской деятельности о состоянии и развитии конкурентной среды на ранках товаров и услуг района</w:t>
            </w:r>
          </w:p>
        </w:tc>
        <w:tc>
          <w:tcPr>
            <w:tcW w:w="1275" w:type="dxa"/>
          </w:tcPr>
          <w:p w14:paraId="025E6A48" w14:textId="77777777" w:rsidR="004F5F55" w:rsidRPr="00AA17E3" w:rsidRDefault="004F5F55" w:rsidP="00700044">
            <w:pPr>
              <w:autoSpaceDE w:val="0"/>
              <w:snapToGrid w:val="0"/>
              <w:jc w:val="both"/>
            </w:pPr>
            <w:r w:rsidRPr="00AA17E3">
              <w:t>ед.</w:t>
            </w:r>
          </w:p>
        </w:tc>
        <w:tc>
          <w:tcPr>
            <w:tcW w:w="6521" w:type="dxa"/>
          </w:tcPr>
          <w:p w14:paraId="7B200732" w14:textId="77777777" w:rsidR="004F5F55" w:rsidRPr="00AA17E3" w:rsidRDefault="004F5F55" w:rsidP="00700044">
            <w:pPr>
              <w:pStyle w:val="TableContents"/>
              <w:jc w:val="both"/>
              <w:rPr>
                <w:rFonts w:cs="Times New Roman"/>
                <w:sz w:val="20"/>
              </w:rPr>
            </w:pPr>
            <w:r w:rsidRPr="00AA17E3">
              <w:rPr>
                <w:rFonts w:cs="Times New Roman"/>
                <w:sz w:val="20"/>
              </w:rPr>
              <w:t>Не требует расчета, определяется Администрацией</w:t>
            </w:r>
          </w:p>
        </w:tc>
        <w:tc>
          <w:tcPr>
            <w:tcW w:w="1984" w:type="dxa"/>
          </w:tcPr>
          <w:p w14:paraId="16C10E77" w14:textId="77777777" w:rsidR="004F5F55" w:rsidRPr="00AA17E3" w:rsidRDefault="004F5F55" w:rsidP="00700044">
            <w:pPr>
              <w:pStyle w:val="TableContents"/>
              <w:jc w:val="both"/>
              <w:rPr>
                <w:rFonts w:cs="Times New Roman"/>
                <w:sz w:val="20"/>
              </w:rPr>
            </w:pPr>
            <w:r w:rsidRPr="00AA17E3">
              <w:rPr>
                <w:rFonts w:cs="Times New Roman"/>
                <w:sz w:val="20"/>
              </w:rPr>
              <w:t>ежеквартально</w:t>
            </w:r>
          </w:p>
        </w:tc>
      </w:tr>
      <w:tr w:rsidR="004F5F55" w:rsidRPr="00AA17E3" w14:paraId="567424A8" w14:textId="77777777" w:rsidTr="00700044">
        <w:trPr>
          <w:cantSplit/>
          <w:trHeight w:val="288"/>
        </w:trPr>
        <w:tc>
          <w:tcPr>
            <w:tcW w:w="14283" w:type="dxa"/>
            <w:gridSpan w:val="5"/>
          </w:tcPr>
          <w:p w14:paraId="5897E68A" w14:textId="77777777" w:rsidR="004F5F55" w:rsidRPr="00AA17E3" w:rsidRDefault="004F5F55" w:rsidP="00700044">
            <w:pPr>
              <w:jc w:val="center"/>
              <w:rPr>
                <w:sz w:val="22"/>
                <w:szCs w:val="22"/>
              </w:rPr>
            </w:pPr>
            <w:r w:rsidRPr="00AA17E3">
              <w:rPr>
                <w:sz w:val="20"/>
              </w:rPr>
              <w:t xml:space="preserve">Подпрограмма 3 </w:t>
            </w:r>
            <w:r w:rsidRPr="00AA17E3">
              <w:rPr>
                <w:szCs w:val="28"/>
                <w:lang w:eastAsia="ar-SA"/>
              </w:rPr>
              <w:t>«Развитие пищевой и перерабатывающей промышленности и потребительского рынка»</w:t>
            </w:r>
          </w:p>
        </w:tc>
      </w:tr>
      <w:tr w:rsidR="004F5F55" w:rsidRPr="00AA17E3" w14:paraId="19BE36C3" w14:textId="77777777" w:rsidTr="00700044">
        <w:trPr>
          <w:cantSplit/>
          <w:trHeight w:val="768"/>
        </w:trPr>
        <w:tc>
          <w:tcPr>
            <w:tcW w:w="675" w:type="dxa"/>
          </w:tcPr>
          <w:p w14:paraId="40AF29C8" w14:textId="77777777" w:rsidR="004F5F55" w:rsidRPr="00AA17E3" w:rsidRDefault="004F5F55" w:rsidP="00700044">
            <w:pPr>
              <w:jc w:val="center"/>
              <w:rPr>
                <w:sz w:val="22"/>
                <w:szCs w:val="22"/>
              </w:rPr>
            </w:pPr>
            <w:r w:rsidRPr="00AA17E3">
              <w:rPr>
                <w:sz w:val="22"/>
                <w:szCs w:val="22"/>
              </w:rPr>
              <w:t>14</w:t>
            </w:r>
          </w:p>
        </w:tc>
        <w:tc>
          <w:tcPr>
            <w:tcW w:w="3828" w:type="dxa"/>
          </w:tcPr>
          <w:p w14:paraId="1AE2B4F3" w14:textId="77777777" w:rsidR="004F5F55" w:rsidRPr="00AA17E3" w:rsidRDefault="004F5F55" w:rsidP="00700044">
            <w:pPr>
              <w:autoSpaceDE w:val="0"/>
              <w:snapToGrid w:val="0"/>
              <w:jc w:val="both"/>
              <w:rPr>
                <w:rFonts w:eastAsia="Cambria"/>
                <w:szCs w:val="28"/>
              </w:rPr>
            </w:pPr>
            <w:r w:rsidRPr="00AA17E3">
              <w:rPr>
                <w:rFonts w:eastAsia="Cambria"/>
                <w:szCs w:val="28"/>
              </w:rPr>
              <w:t>Темп роста объемов отгруженных товаров по виду экономической деятельности «Производство пищевых продуктов, включая напитки, и табака»</w:t>
            </w:r>
          </w:p>
          <w:p w14:paraId="06449936" w14:textId="77777777" w:rsidR="004F5F55" w:rsidRPr="00AA17E3" w:rsidRDefault="004F5F55" w:rsidP="00700044">
            <w:pPr>
              <w:autoSpaceDE w:val="0"/>
              <w:snapToGrid w:val="0"/>
              <w:jc w:val="both"/>
              <w:rPr>
                <w:rFonts w:eastAsia="Cambria"/>
                <w:szCs w:val="28"/>
              </w:rPr>
            </w:pPr>
          </w:p>
        </w:tc>
        <w:tc>
          <w:tcPr>
            <w:tcW w:w="1275" w:type="dxa"/>
          </w:tcPr>
          <w:p w14:paraId="10B6524F" w14:textId="77777777" w:rsidR="004F5F55" w:rsidRPr="00AA17E3" w:rsidRDefault="004F5F55" w:rsidP="00700044">
            <w:pPr>
              <w:autoSpaceDE w:val="0"/>
              <w:snapToGrid w:val="0"/>
              <w:jc w:val="both"/>
            </w:pPr>
            <w:r w:rsidRPr="00AA17E3">
              <w:t>%</w:t>
            </w:r>
          </w:p>
        </w:tc>
        <w:tc>
          <w:tcPr>
            <w:tcW w:w="6521" w:type="dxa"/>
          </w:tcPr>
          <w:p w14:paraId="3D806230" w14:textId="77777777" w:rsidR="004F5F55" w:rsidRPr="00AA17E3" w:rsidRDefault="004F5F55" w:rsidP="00700044">
            <w:pPr>
              <w:pStyle w:val="TableContents"/>
              <w:jc w:val="both"/>
              <w:rPr>
                <w:rFonts w:cs="Times New Roman"/>
                <w:sz w:val="20"/>
              </w:rPr>
            </w:pPr>
            <w:r w:rsidRPr="00AA17E3">
              <w:rPr>
                <w:rFonts w:cs="Times New Roman"/>
                <w:sz w:val="20"/>
              </w:rPr>
              <w:t>Данные Управления Федеральной службы государственной статистики по Ставропольскому краю, Карачаево-Черкесской республике и Кабардино-Балкарской республике</w:t>
            </w:r>
          </w:p>
        </w:tc>
        <w:tc>
          <w:tcPr>
            <w:tcW w:w="1984" w:type="dxa"/>
          </w:tcPr>
          <w:p w14:paraId="01439BD7" w14:textId="77777777" w:rsidR="004F5F55" w:rsidRPr="00AA17E3" w:rsidRDefault="004F5F55" w:rsidP="00700044">
            <w:pPr>
              <w:pStyle w:val="TableContents"/>
              <w:jc w:val="both"/>
              <w:rPr>
                <w:rFonts w:cs="Times New Roman"/>
                <w:sz w:val="20"/>
              </w:rPr>
            </w:pPr>
            <w:r w:rsidRPr="00AA17E3">
              <w:rPr>
                <w:rFonts w:cs="Times New Roman"/>
                <w:sz w:val="20"/>
              </w:rPr>
              <w:t>ежеквартально</w:t>
            </w:r>
          </w:p>
        </w:tc>
      </w:tr>
      <w:tr w:rsidR="004F5F55" w:rsidRPr="00AA17E3" w14:paraId="4750A1A7" w14:textId="77777777" w:rsidTr="00700044">
        <w:trPr>
          <w:cantSplit/>
          <w:trHeight w:val="768"/>
        </w:trPr>
        <w:tc>
          <w:tcPr>
            <w:tcW w:w="675" w:type="dxa"/>
          </w:tcPr>
          <w:p w14:paraId="31479E66" w14:textId="77777777" w:rsidR="004F5F55" w:rsidRPr="00AA17E3" w:rsidRDefault="004F5F55" w:rsidP="00700044">
            <w:pPr>
              <w:jc w:val="center"/>
              <w:rPr>
                <w:sz w:val="22"/>
                <w:szCs w:val="22"/>
              </w:rPr>
            </w:pPr>
            <w:r w:rsidRPr="00AA17E3">
              <w:rPr>
                <w:sz w:val="22"/>
                <w:szCs w:val="22"/>
              </w:rPr>
              <w:t>15</w:t>
            </w:r>
          </w:p>
        </w:tc>
        <w:tc>
          <w:tcPr>
            <w:tcW w:w="3828" w:type="dxa"/>
          </w:tcPr>
          <w:p w14:paraId="23947FF1" w14:textId="77777777" w:rsidR="004F5F55" w:rsidRPr="00AA17E3" w:rsidRDefault="004F5F55" w:rsidP="00700044">
            <w:pPr>
              <w:autoSpaceDE w:val="0"/>
              <w:snapToGrid w:val="0"/>
              <w:jc w:val="both"/>
              <w:rPr>
                <w:rFonts w:eastAsia="Cambria"/>
                <w:szCs w:val="28"/>
              </w:rPr>
            </w:pPr>
            <w:r w:rsidRPr="00AA17E3">
              <w:rPr>
                <w:rFonts w:eastAsia="Cambria"/>
                <w:szCs w:val="28"/>
              </w:rPr>
              <w:t>Количество ярмарочных дней, проведенных на территории района</w:t>
            </w:r>
          </w:p>
          <w:p w14:paraId="12FD0A52" w14:textId="77777777" w:rsidR="004F5F55" w:rsidRPr="00AA17E3" w:rsidRDefault="004F5F55" w:rsidP="00700044">
            <w:pPr>
              <w:autoSpaceDE w:val="0"/>
              <w:snapToGrid w:val="0"/>
              <w:jc w:val="both"/>
              <w:rPr>
                <w:rFonts w:eastAsia="Cambria"/>
                <w:szCs w:val="28"/>
              </w:rPr>
            </w:pPr>
          </w:p>
        </w:tc>
        <w:tc>
          <w:tcPr>
            <w:tcW w:w="1275" w:type="dxa"/>
          </w:tcPr>
          <w:p w14:paraId="1081ABBE" w14:textId="77777777" w:rsidR="004F5F55" w:rsidRPr="00AA17E3" w:rsidRDefault="004F5F55" w:rsidP="00700044">
            <w:pPr>
              <w:autoSpaceDE w:val="0"/>
              <w:snapToGrid w:val="0"/>
              <w:jc w:val="both"/>
            </w:pPr>
            <w:r w:rsidRPr="00AA17E3">
              <w:t>ед.</w:t>
            </w:r>
          </w:p>
        </w:tc>
        <w:tc>
          <w:tcPr>
            <w:tcW w:w="6521" w:type="dxa"/>
          </w:tcPr>
          <w:p w14:paraId="59A65FD7" w14:textId="77777777" w:rsidR="004F5F55" w:rsidRPr="00AA17E3" w:rsidRDefault="004F5F55" w:rsidP="00700044">
            <w:pPr>
              <w:pStyle w:val="TableContents"/>
              <w:jc w:val="both"/>
              <w:rPr>
                <w:rFonts w:cs="Times New Roman"/>
                <w:sz w:val="20"/>
              </w:rPr>
            </w:pPr>
            <w:r w:rsidRPr="00AA17E3">
              <w:rPr>
                <w:rFonts w:cs="Times New Roman"/>
                <w:sz w:val="20"/>
              </w:rPr>
              <w:t>Определяется мониторингом Администрации</w:t>
            </w:r>
          </w:p>
        </w:tc>
        <w:tc>
          <w:tcPr>
            <w:tcW w:w="1984" w:type="dxa"/>
          </w:tcPr>
          <w:p w14:paraId="5EB7AC0F" w14:textId="77777777" w:rsidR="004F5F55" w:rsidRPr="00AA17E3" w:rsidRDefault="004F5F55" w:rsidP="00700044">
            <w:pPr>
              <w:pStyle w:val="TableContents"/>
              <w:jc w:val="both"/>
              <w:rPr>
                <w:rFonts w:cs="Times New Roman"/>
                <w:sz w:val="20"/>
              </w:rPr>
            </w:pPr>
            <w:r w:rsidRPr="00AA17E3">
              <w:rPr>
                <w:rFonts w:cs="Times New Roman"/>
                <w:sz w:val="20"/>
              </w:rPr>
              <w:t>ежеквартально</w:t>
            </w:r>
          </w:p>
        </w:tc>
      </w:tr>
      <w:tr w:rsidR="004F5F55" w:rsidRPr="00AA17E3" w14:paraId="7EFA6586" w14:textId="77777777" w:rsidTr="00700044">
        <w:trPr>
          <w:cantSplit/>
          <w:trHeight w:val="768"/>
        </w:trPr>
        <w:tc>
          <w:tcPr>
            <w:tcW w:w="675" w:type="dxa"/>
          </w:tcPr>
          <w:p w14:paraId="7B565436" w14:textId="77777777" w:rsidR="004F5F55" w:rsidRPr="00AA17E3" w:rsidRDefault="004F5F55" w:rsidP="00700044">
            <w:pPr>
              <w:jc w:val="center"/>
              <w:rPr>
                <w:sz w:val="22"/>
                <w:szCs w:val="22"/>
              </w:rPr>
            </w:pPr>
            <w:r w:rsidRPr="00AA17E3">
              <w:rPr>
                <w:sz w:val="22"/>
                <w:szCs w:val="22"/>
              </w:rPr>
              <w:t>16</w:t>
            </w:r>
          </w:p>
        </w:tc>
        <w:tc>
          <w:tcPr>
            <w:tcW w:w="3828" w:type="dxa"/>
          </w:tcPr>
          <w:p w14:paraId="39E9A5EF" w14:textId="77777777" w:rsidR="004F5F55" w:rsidRPr="00AA17E3" w:rsidRDefault="004F5F55" w:rsidP="00700044">
            <w:pPr>
              <w:autoSpaceDE w:val="0"/>
              <w:snapToGrid w:val="0"/>
              <w:jc w:val="both"/>
              <w:rPr>
                <w:rFonts w:eastAsia="Cambria"/>
                <w:szCs w:val="28"/>
              </w:rPr>
            </w:pPr>
            <w:r w:rsidRPr="00AA17E3">
              <w:rPr>
                <w:rFonts w:eastAsia="Cambria"/>
                <w:szCs w:val="28"/>
              </w:rPr>
              <w:t>Количество стационарных объектов торговли, общественного питания и бытового обслуживания населения</w:t>
            </w:r>
          </w:p>
        </w:tc>
        <w:tc>
          <w:tcPr>
            <w:tcW w:w="1275" w:type="dxa"/>
          </w:tcPr>
          <w:p w14:paraId="538FA7A7" w14:textId="77777777" w:rsidR="004F5F55" w:rsidRPr="00AA17E3" w:rsidRDefault="004F5F55" w:rsidP="00700044">
            <w:pPr>
              <w:autoSpaceDE w:val="0"/>
              <w:snapToGrid w:val="0"/>
              <w:jc w:val="both"/>
            </w:pPr>
            <w:r w:rsidRPr="00AA17E3">
              <w:t>ед.</w:t>
            </w:r>
          </w:p>
        </w:tc>
        <w:tc>
          <w:tcPr>
            <w:tcW w:w="6521" w:type="dxa"/>
          </w:tcPr>
          <w:p w14:paraId="491F85BD" w14:textId="77777777" w:rsidR="004F5F55" w:rsidRPr="00AA17E3" w:rsidRDefault="004F5F55" w:rsidP="00700044">
            <w:pPr>
              <w:autoSpaceDE w:val="0"/>
              <w:adjustRightInd w:val="0"/>
              <w:jc w:val="both"/>
              <w:rPr>
                <w:sz w:val="20"/>
                <w:szCs w:val="20"/>
              </w:rPr>
            </w:pPr>
            <w:r w:rsidRPr="00AA17E3">
              <w:rPr>
                <w:sz w:val="20"/>
                <w:szCs w:val="20"/>
              </w:rPr>
              <w:t xml:space="preserve">Годовая </w:t>
            </w:r>
            <w:hyperlink r:id="rId17" w:history="1">
              <w:r w:rsidRPr="00AA17E3">
                <w:rPr>
                  <w:rStyle w:val="aa"/>
                  <w:color w:val="auto"/>
                  <w:u w:val="none"/>
                </w:rPr>
                <w:t>форм</w:t>
              </w:r>
            </w:hyperlink>
            <w:r w:rsidRPr="00AA17E3">
              <w:t>а</w:t>
            </w:r>
            <w:r w:rsidRPr="00AA17E3">
              <w:rPr>
                <w:sz w:val="20"/>
                <w:szCs w:val="20"/>
              </w:rPr>
              <w:t xml:space="preserve"> федерального статистического наблюдения N 1-МО "Сведения об объектах инфраструктуры муниципального образования"</w:t>
            </w:r>
          </w:p>
          <w:p w14:paraId="595A75DB" w14:textId="77777777" w:rsidR="004F5F55" w:rsidRPr="00AA17E3" w:rsidRDefault="004F5F55" w:rsidP="00700044">
            <w:pPr>
              <w:tabs>
                <w:tab w:val="left" w:pos="2424"/>
              </w:tabs>
              <w:jc w:val="both"/>
            </w:pPr>
          </w:p>
        </w:tc>
        <w:tc>
          <w:tcPr>
            <w:tcW w:w="1984" w:type="dxa"/>
          </w:tcPr>
          <w:p w14:paraId="7E68365C" w14:textId="77777777" w:rsidR="004F5F55" w:rsidRPr="00AA17E3" w:rsidRDefault="004F5F55" w:rsidP="00700044">
            <w:pPr>
              <w:pStyle w:val="TableContents"/>
              <w:jc w:val="both"/>
              <w:rPr>
                <w:rFonts w:cs="Times New Roman"/>
                <w:sz w:val="20"/>
              </w:rPr>
            </w:pPr>
            <w:r w:rsidRPr="00AA17E3">
              <w:rPr>
                <w:rFonts w:cs="Times New Roman"/>
                <w:sz w:val="20"/>
              </w:rPr>
              <w:t>ежегодно</w:t>
            </w:r>
          </w:p>
        </w:tc>
      </w:tr>
      <w:tr w:rsidR="004F5F55" w:rsidRPr="00AA17E3" w14:paraId="6CD6C5CE" w14:textId="77777777" w:rsidTr="00700044">
        <w:trPr>
          <w:cantSplit/>
          <w:trHeight w:val="288"/>
        </w:trPr>
        <w:tc>
          <w:tcPr>
            <w:tcW w:w="14283" w:type="dxa"/>
            <w:gridSpan w:val="5"/>
          </w:tcPr>
          <w:p w14:paraId="6715BA7E" w14:textId="77777777" w:rsidR="004F5F55" w:rsidRPr="00AA17E3" w:rsidRDefault="004F5F55" w:rsidP="00700044">
            <w:pPr>
              <w:jc w:val="center"/>
              <w:rPr>
                <w:sz w:val="20"/>
              </w:rPr>
            </w:pPr>
          </w:p>
          <w:p w14:paraId="47A05481" w14:textId="77777777" w:rsidR="004F5F55" w:rsidRPr="00AA17E3" w:rsidRDefault="004F5F55" w:rsidP="00700044">
            <w:pPr>
              <w:jc w:val="center"/>
              <w:rPr>
                <w:sz w:val="22"/>
                <w:szCs w:val="22"/>
              </w:rPr>
            </w:pPr>
            <w:r w:rsidRPr="00AA17E3">
              <w:rPr>
                <w:sz w:val="20"/>
              </w:rPr>
              <w:t>Подпрограмма 4 «Развитие сельского хозяйства»</w:t>
            </w:r>
          </w:p>
        </w:tc>
      </w:tr>
      <w:tr w:rsidR="004F5F55" w:rsidRPr="00AA17E3" w14:paraId="10978203" w14:textId="77777777" w:rsidTr="00700044">
        <w:trPr>
          <w:cantSplit/>
          <w:trHeight w:val="768"/>
        </w:trPr>
        <w:tc>
          <w:tcPr>
            <w:tcW w:w="675" w:type="dxa"/>
          </w:tcPr>
          <w:p w14:paraId="066F7417" w14:textId="77777777" w:rsidR="004F5F55" w:rsidRPr="00AA17E3" w:rsidRDefault="004F5F55" w:rsidP="00700044">
            <w:pPr>
              <w:jc w:val="center"/>
              <w:rPr>
                <w:sz w:val="22"/>
                <w:szCs w:val="22"/>
              </w:rPr>
            </w:pPr>
            <w:r w:rsidRPr="00AA17E3">
              <w:rPr>
                <w:sz w:val="22"/>
                <w:szCs w:val="22"/>
              </w:rPr>
              <w:t>17</w:t>
            </w:r>
          </w:p>
        </w:tc>
        <w:tc>
          <w:tcPr>
            <w:tcW w:w="3828" w:type="dxa"/>
          </w:tcPr>
          <w:p w14:paraId="7CC53A65" w14:textId="77777777" w:rsidR="004F5F55" w:rsidRPr="00AA17E3" w:rsidRDefault="004F5F55" w:rsidP="00700044">
            <w:pPr>
              <w:jc w:val="both"/>
              <w:rPr>
                <w:sz w:val="22"/>
                <w:szCs w:val="22"/>
              </w:rPr>
            </w:pPr>
            <w:r w:rsidRPr="00AA17E3">
              <w:rPr>
                <w:sz w:val="22"/>
                <w:szCs w:val="22"/>
              </w:rPr>
              <w:t>Валовой сбор зерновых и зернобобовых культур</w:t>
            </w:r>
          </w:p>
          <w:p w14:paraId="355E1CB1" w14:textId="77777777" w:rsidR="004F5F55" w:rsidRPr="00AA17E3" w:rsidRDefault="004F5F55" w:rsidP="00700044">
            <w:pPr>
              <w:jc w:val="both"/>
              <w:rPr>
                <w:sz w:val="22"/>
                <w:szCs w:val="22"/>
              </w:rPr>
            </w:pPr>
            <w:r w:rsidRPr="00AA17E3">
              <w:rPr>
                <w:sz w:val="22"/>
                <w:szCs w:val="22"/>
              </w:rPr>
              <w:t>в хозяйствах всех к</w:t>
            </w:r>
            <w:r w:rsidRPr="00AA17E3">
              <w:rPr>
                <w:sz w:val="22"/>
                <w:szCs w:val="22"/>
              </w:rPr>
              <w:t>а</w:t>
            </w:r>
            <w:r w:rsidRPr="00AA17E3">
              <w:rPr>
                <w:sz w:val="22"/>
                <w:szCs w:val="22"/>
              </w:rPr>
              <w:t>тегорий</w:t>
            </w:r>
          </w:p>
        </w:tc>
        <w:tc>
          <w:tcPr>
            <w:tcW w:w="1275" w:type="dxa"/>
          </w:tcPr>
          <w:p w14:paraId="767F90A2" w14:textId="77777777" w:rsidR="004F5F55" w:rsidRPr="00AA17E3" w:rsidRDefault="004F5F55" w:rsidP="00700044">
            <w:pPr>
              <w:jc w:val="both"/>
              <w:rPr>
                <w:sz w:val="22"/>
                <w:szCs w:val="22"/>
              </w:rPr>
            </w:pPr>
            <w:r w:rsidRPr="00AA17E3">
              <w:rPr>
                <w:sz w:val="22"/>
                <w:szCs w:val="22"/>
              </w:rPr>
              <w:t>тыс.</w:t>
            </w:r>
          </w:p>
          <w:p w14:paraId="16DC8AFE" w14:textId="77777777" w:rsidR="004F5F55" w:rsidRPr="00AA17E3" w:rsidRDefault="004F5F55" w:rsidP="00700044">
            <w:pPr>
              <w:jc w:val="both"/>
              <w:rPr>
                <w:sz w:val="22"/>
                <w:szCs w:val="22"/>
              </w:rPr>
            </w:pPr>
            <w:r w:rsidRPr="00AA17E3">
              <w:rPr>
                <w:sz w:val="22"/>
                <w:szCs w:val="22"/>
              </w:rPr>
              <w:t>тонн</w:t>
            </w:r>
          </w:p>
        </w:tc>
        <w:tc>
          <w:tcPr>
            <w:tcW w:w="6521" w:type="dxa"/>
          </w:tcPr>
          <w:p w14:paraId="25CCFABB" w14:textId="77777777" w:rsidR="004F5F55" w:rsidRPr="00AA17E3" w:rsidRDefault="004F5F55" w:rsidP="00700044">
            <w:pPr>
              <w:jc w:val="both"/>
              <w:rPr>
                <w:sz w:val="22"/>
                <w:szCs w:val="22"/>
              </w:rPr>
            </w:pPr>
            <w:r w:rsidRPr="00AA17E3">
              <w:rPr>
                <w:sz w:val="22"/>
                <w:szCs w:val="22"/>
              </w:rPr>
              <w:t>Сведения, по форме федерального статистического наблюдения 29-СХ «Сведения о сборе урожая сельскохозяйственных культур».</w:t>
            </w:r>
          </w:p>
        </w:tc>
        <w:tc>
          <w:tcPr>
            <w:tcW w:w="1984" w:type="dxa"/>
          </w:tcPr>
          <w:p w14:paraId="43BBA436" w14:textId="77777777" w:rsidR="004F5F55" w:rsidRPr="00AA17E3" w:rsidRDefault="004F5F55" w:rsidP="00700044">
            <w:pPr>
              <w:jc w:val="both"/>
            </w:pPr>
            <w:r w:rsidRPr="00AA17E3">
              <w:rPr>
                <w:sz w:val="22"/>
                <w:szCs w:val="22"/>
              </w:rPr>
              <w:t>показатель за год</w:t>
            </w:r>
          </w:p>
        </w:tc>
      </w:tr>
      <w:tr w:rsidR="004F5F55" w:rsidRPr="00AA17E3" w14:paraId="6182926E" w14:textId="77777777" w:rsidTr="00700044">
        <w:trPr>
          <w:cantSplit/>
          <w:trHeight w:val="106"/>
        </w:trPr>
        <w:tc>
          <w:tcPr>
            <w:tcW w:w="675" w:type="dxa"/>
          </w:tcPr>
          <w:p w14:paraId="1F637121" w14:textId="77777777" w:rsidR="004F5F55" w:rsidRPr="00AA17E3" w:rsidRDefault="004F5F55" w:rsidP="00700044">
            <w:pPr>
              <w:jc w:val="center"/>
              <w:rPr>
                <w:sz w:val="22"/>
                <w:szCs w:val="22"/>
              </w:rPr>
            </w:pPr>
            <w:r w:rsidRPr="00AA17E3">
              <w:rPr>
                <w:sz w:val="22"/>
                <w:szCs w:val="22"/>
              </w:rPr>
              <w:lastRenderedPageBreak/>
              <w:t>18</w:t>
            </w:r>
          </w:p>
        </w:tc>
        <w:tc>
          <w:tcPr>
            <w:tcW w:w="3828" w:type="dxa"/>
          </w:tcPr>
          <w:p w14:paraId="44F7AFC4" w14:textId="77777777" w:rsidR="004F5F55" w:rsidRPr="00AA17E3" w:rsidRDefault="004F5F55" w:rsidP="00700044">
            <w:pPr>
              <w:jc w:val="both"/>
              <w:rPr>
                <w:sz w:val="22"/>
                <w:szCs w:val="22"/>
              </w:rPr>
            </w:pPr>
            <w:r w:rsidRPr="00AA17E3">
              <w:rPr>
                <w:sz w:val="22"/>
                <w:szCs w:val="22"/>
              </w:rPr>
              <w:t>Валовой сбор картофеля и овощей открытого грунта в хозяйствах всех категорий</w:t>
            </w:r>
          </w:p>
        </w:tc>
        <w:tc>
          <w:tcPr>
            <w:tcW w:w="1275" w:type="dxa"/>
          </w:tcPr>
          <w:p w14:paraId="6D1ED58E" w14:textId="77777777" w:rsidR="004F5F55" w:rsidRPr="00AA17E3" w:rsidRDefault="004F5F55" w:rsidP="00700044">
            <w:pPr>
              <w:jc w:val="both"/>
              <w:rPr>
                <w:sz w:val="22"/>
                <w:szCs w:val="22"/>
              </w:rPr>
            </w:pPr>
            <w:r w:rsidRPr="00AA17E3">
              <w:rPr>
                <w:sz w:val="22"/>
                <w:szCs w:val="22"/>
              </w:rPr>
              <w:t>тыс.</w:t>
            </w:r>
          </w:p>
          <w:p w14:paraId="52F3A33E" w14:textId="77777777" w:rsidR="004F5F55" w:rsidRPr="00AA17E3" w:rsidRDefault="004F5F55" w:rsidP="00700044">
            <w:pPr>
              <w:jc w:val="both"/>
              <w:rPr>
                <w:sz w:val="22"/>
                <w:szCs w:val="22"/>
              </w:rPr>
            </w:pPr>
            <w:r w:rsidRPr="00AA17E3">
              <w:rPr>
                <w:sz w:val="22"/>
                <w:szCs w:val="22"/>
              </w:rPr>
              <w:t>тонн</w:t>
            </w:r>
          </w:p>
        </w:tc>
        <w:tc>
          <w:tcPr>
            <w:tcW w:w="6521" w:type="dxa"/>
          </w:tcPr>
          <w:p w14:paraId="67CA68B3" w14:textId="77777777" w:rsidR="004F5F55" w:rsidRPr="00AA17E3" w:rsidRDefault="004F5F55" w:rsidP="00700044">
            <w:pPr>
              <w:pStyle w:val="ConsPlusCell"/>
              <w:jc w:val="both"/>
              <w:rPr>
                <w:rFonts w:ascii="Times New Roman" w:hAnsi="Times New Roman" w:cs="Times New Roman"/>
                <w:sz w:val="22"/>
                <w:szCs w:val="22"/>
              </w:rPr>
            </w:pPr>
            <w:r w:rsidRPr="00AA17E3">
              <w:rPr>
                <w:rFonts w:ascii="Times New Roman" w:hAnsi="Times New Roman" w:cs="Times New Roman"/>
                <w:sz w:val="22"/>
                <w:szCs w:val="22"/>
              </w:rPr>
              <w:t>Сведения, по форме федерального статистического наблюдения 29-СХ «Сведения о сборе урожая сельскохозяйственных культур».</w:t>
            </w:r>
          </w:p>
        </w:tc>
        <w:tc>
          <w:tcPr>
            <w:tcW w:w="1984" w:type="dxa"/>
          </w:tcPr>
          <w:p w14:paraId="5B1F7970" w14:textId="77777777" w:rsidR="004F5F55" w:rsidRPr="00AA17E3" w:rsidRDefault="004F5F55" w:rsidP="00700044">
            <w:pPr>
              <w:jc w:val="both"/>
            </w:pPr>
            <w:r w:rsidRPr="00AA17E3">
              <w:rPr>
                <w:sz w:val="22"/>
                <w:szCs w:val="22"/>
              </w:rPr>
              <w:t>показатель за год</w:t>
            </w:r>
          </w:p>
        </w:tc>
      </w:tr>
      <w:tr w:rsidR="004F5F55" w:rsidRPr="00AA17E3" w14:paraId="18BF55B6" w14:textId="77777777" w:rsidTr="00700044">
        <w:trPr>
          <w:cantSplit/>
          <w:trHeight w:val="106"/>
        </w:trPr>
        <w:tc>
          <w:tcPr>
            <w:tcW w:w="675" w:type="dxa"/>
          </w:tcPr>
          <w:p w14:paraId="69387082" w14:textId="77777777" w:rsidR="004F5F55" w:rsidRPr="00AA17E3" w:rsidRDefault="004F5F55" w:rsidP="00700044">
            <w:pPr>
              <w:jc w:val="center"/>
              <w:rPr>
                <w:sz w:val="22"/>
                <w:szCs w:val="22"/>
              </w:rPr>
            </w:pPr>
            <w:r w:rsidRPr="00AA17E3">
              <w:rPr>
                <w:sz w:val="22"/>
                <w:szCs w:val="22"/>
              </w:rPr>
              <w:t>19</w:t>
            </w:r>
          </w:p>
        </w:tc>
        <w:tc>
          <w:tcPr>
            <w:tcW w:w="3828" w:type="dxa"/>
          </w:tcPr>
          <w:p w14:paraId="3541104E" w14:textId="77777777" w:rsidR="004F5F55" w:rsidRPr="00AA17E3" w:rsidRDefault="004F5F55" w:rsidP="00700044">
            <w:pPr>
              <w:jc w:val="both"/>
              <w:rPr>
                <w:sz w:val="22"/>
                <w:szCs w:val="22"/>
              </w:rPr>
            </w:pPr>
            <w:r w:rsidRPr="00AA17E3">
              <w:rPr>
                <w:sz w:val="22"/>
                <w:szCs w:val="22"/>
              </w:rPr>
              <w:t>Валовой сбор овощей закрытого грунта в сельскохозяйственных организациях</w:t>
            </w:r>
          </w:p>
        </w:tc>
        <w:tc>
          <w:tcPr>
            <w:tcW w:w="1275" w:type="dxa"/>
          </w:tcPr>
          <w:p w14:paraId="1C1B5B74" w14:textId="77777777" w:rsidR="004F5F55" w:rsidRPr="00AA17E3" w:rsidRDefault="004F5F55" w:rsidP="00700044">
            <w:pPr>
              <w:jc w:val="both"/>
              <w:rPr>
                <w:sz w:val="22"/>
                <w:szCs w:val="22"/>
              </w:rPr>
            </w:pPr>
            <w:r w:rsidRPr="00AA17E3">
              <w:rPr>
                <w:sz w:val="22"/>
                <w:szCs w:val="22"/>
              </w:rPr>
              <w:t>тыс.</w:t>
            </w:r>
          </w:p>
          <w:p w14:paraId="60901FD2" w14:textId="77777777" w:rsidR="004F5F55" w:rsidRPr="00AA17E3" w:rsidRDefault="004F5F55" w:rsidP="00700044">
            <w:pPr>
              <w:jc w:val="both"/>
              <w:rPr>
                <w:sz w:val="22"/>
                <w:szCs w:val="22"/>
              </w:rPr>
            </w:pPr>
            <w:r w:rsidRPr="00AA17E3">
              <w:rPr>
                <w:sz w:val="22"/>
                <w:szCs w:val="22"/>
              </w:rPr>
              <w:t>тонн</w:t>
            </w:r>
          </w:p>
        </w:tc>
        <w:tc>
          <w:tcPr>
            <w:tcW w:w="6521" w:type="dxa"/>
          </w:tcPr>
          <w:p w14:paraId="14219B5A" w14:textId="77777777" w:rsidR="004F5F55" w:rsidRPr="00AA17E3" w:rsidRDefault="004F5F55" w:rsidP="00700044">
            <w:pPr>
              <w:jc w:val="both"/>
              <w:rPr>
                <w:sz w:val="22"/>
                <w:szCs w:val="22"/>
              </w:rPr>
            </w:pPr>
            <w:r w:rsidRPr="00AA17E3">
              <w:rPr>
                <w:sz w:val="22"/>
                <w:szCs w:val="22"/>
              </w:rPr>
              <w:t>Сведения по форме отчетности о финансово-экономическом состоянии товаропроизводителей агропромышленного комплекса № 9-АПК</w:t>
            </w:r>
          </w:p>
        </w:tc>
        <w:tc>
          <w:tcPr>
            <w:tcW w:w="1984" w:type="dxa"/>
          </w:tcPr>
          <w:p w14:paraId="685179ED" w14:textId="77777777" w:rsidR="004F5F55" w:rsidRPr="00AA17E3" w:rsidRDefault="004F5F55" w:rsidP="00700044">
            <w:pPr>
              <w:jc w:val="both"/>
            </w:pPr>
            <w:r w:rsidRPr="00AA17E3">
              <w:rPr>
                <w:sz w:val="22"/>
                <w:szCs w:val="22"/>
              </w:rPr>
              <w:t>показатель за год</w:t>
            </w:r>
          </w:p>
        </w:tc>
      </w:tr>
      <w:tr w:rsidR="004F5F55" w:rsidRPr="00AA17E3" w14:paraId="312D87CE" w14:textId="77777777" w:rsidTr="00700044">
        <w:trPr>
          <w:cantSplit/>
          <w:trHeight w:val="106"/>
        </w:trPr>
        <w:tc>
          <w:tcPr>
            <w:tcW w:w="675" w:type="dxa"/>
          </w:tcPr>
          <w:p w14:paraId="7F47EE12" w14:textId="77777777" w:rsidR="004F5F55" w:rsidRPr="00AA17E3" w:rsidRDefault="004F5F55" w:rsidP="00700044">
            <w:pPr>
              <w:jc w:val="center"/>
              <w:rPr>
                <w:sz w:val="22"/>
                <w:szCs w:val="22"/>
              </w:rPr>
            </w:pPr>
            <w:r w:rsidRPr="00AA17E3">
              <w:rPr>
                <w:sz w:val="22"/>
                <w:szCs w:val="22"/>
              </w:rPr>
              <w:t>20</w:t>
            </w:r>
          </w:p>
        </w:tc>
        <w:tc>
          <w:tcPr>
            <w:tcW w:w="3828" w:type="dxa"/>
          </w:tcPr>
          <w:p w14:paraId="05852945" w14:textId="77777777" w:rsidR="004F5F55" w:rsidRPr="00AA17E3" w:rsidRDefault="004F5F55" w:rsidP="00700044">
            <w:pPr>
              <w:snapToGrid w:val="0"/>
              <w:jc w:val="both"/>
              <w:rPr>
                <w:sz w:val="22"/>
                <w:szCs w:val="22"/>
              </w:rPr>
            </w:pPr>
            <w:r w:rsidRPr="00AA17E3">
              <w:rPr>
                <w:sz w:val="22"/>
                <w:szCs w:val="22"/>
              </w:rPr>
              <w:t>Площадь закладки многолетних плодовых насаждений в личных подсобных хозяйствах</w:t>
            </w:r>
          </w:p>
        </w:tc>
        <w:tc>
          <w:tcPr>
            <w:tcW w:w="1275" w:type="dxa"/>
          </w:tcPr>
          <w:p w14:paraId="608CF1F0" w14:textId="77777777" w:rsidR="004F5F55" w:rsidRPr="00AA17E3" w:rsidRDefault="004F5F55" w:rsidP="00700044">
            <w:pPr>
              <w:jc w:val="both"/>
              <w:rPr>
                <w:sz w:val="22"/>
                <w:szCs w:val="22"/>
              </w:rPr>
            </w:pPr>
            <w:r w:rsidRPr="00AA17E3">
              <w:rPr>
                <w:sz w:val="22"/>
                <w:szCs w:val="22"/>
              </w:rPr>
              <w:t>га</w:t>
            </w:r>
          </w:p>
        </w:tc>
        <w:tc>
          <w:tcPr>
            <w:tcW w:w="6521" w:type="dxa"/>
          </w:tcPr>
          <w:p w14:paraId="1A2A7508" w14:textId="77777777" w:rsidR="004F5F55" w:rsidRPr="00AA17E3" w:rsidRDefault="004F5F55" w:rsidP="00700044">
            <w:pPr>
              <w:jc w:val="both"/>
              <w:rPr>
                <w:sz w:val="22"/>
                <w:szCs w:val="22"/>
              </w:rPr>
            </w:pPr>
            <w:r w:rsidRPr="00AA17E3">
              <w:rPr>
                <w:sz w:val="22"/>
                <w:szCs w:val="22"/>
              </w:rPr>
              <w:t xml:space="preserve">Сведения по форме отчета о целевом расходовании, предоставленного за счет средств бюджета Ставропольского края гранта в форме субсидии гражданину, ведущему личное подсобное хозяйство, на закладку сада </w:t>
            </w:r>
            <w:r w:rsidR="006933DC" w:rsidRPr="00AA17E3">
              <w:rPr>
                <w:sz w:val="22"/>
                <w:szCs w:val="22"/>
              </w:rPr>
              <w:t>суперинтенсивного</w:t>
            </w:r>
            <w:r w:rsidRPr="00AA17E3">
              <w:rPr>
                <w:sz w:val="22"/>
                <w:szCs w:val="22"/>
              </w:rPr>
              <w:t xml:space="preserve"> типа</w:t>
            </w:r>
          </w:p>
        </w:tc>
        <w:tc>
          <w:tcPr>
            <w:tcW w:w="1984" w:type="dxa"/>
          </w:tcPr>
          <w:p w14:paraId="69D87C82" w14:textId="77777777" w:rsidR="004F5F55" w:rsidRPr="00AA17E3" w:rsidRDefault="004F5F55" w:rsidP="00700044">
            <w:pPr>
              <w:jc w:val="both"/>
            </w:pPr>
            <w:r w:rsidRPr="00AA17E3">
              <w:rPr>
                <w:sz w:val="22"/>
                <w:szCs w:val="22"/>
              </w:rPr>
              <w:t>показатель за год</w:t>
            </w:r>
          </w:p>
        </w:tc>
      </w:tr>
      <w:tr w:rsidR="004F5F55" w:rsidRPr="00AA17E3" w14:paraId="62DC62C2" w14:textId="77777777" w:rsidTr="00700044">
        <w:trPr>
          <w:cantSplit/>
          <w:trHeight w:val="106"/>
        </w:trPr>
        <w:tc>
          <w:tcPr>
            <w:tcW w:w="675" w:type="dxa"/>
          </w:tcPr>
          <w:p w14:paraId="3ABFB7FD" w14:textId="77777777" w:rsidR="004F5F55" w:rsidRPr="00AA17E3" w:rsidRDefault="004F5F55" w:rsidP="00700044">
            <w:pPr>
              <w:jc w:val="center"/>
              <w:rPr>
                <w:sz w:val="22"/>
                <w:szCs w:val="22"/>
              </w:rPr>
            </w:pPr>
            <w:r w:rsidRPr="00AA17E3">
              <w:rPr>
                <w:sz w:val="22"/>
                <w:szCs w:val="22"/>
              </w:rPr>
              <w:t>21</w:t>
            </w:r>
          </w:p>
        </w:tc>
        <w:tc>
          <w:tcPr>
            <w:tcW w:w="3828" w:type="dxa"/>
          </w:tcPr>
          <w:p w14:paraId="680229B1" w14:textId="77777777" w:rsidR="004F5F55" w:rsidRPr="00AA17E3" w:rsidRDefault="004F5F55" w:rsidP="00700044">
            <w:pPr>
              <w:snapToGrid w:val="0"/>
              <w:jc w:val="both"/>
              <w:rPr>
                <w:sz w:val="22"/>
                <w:szCs w:val="22"/>
              </w:rPr>
            </w:pPr>
            <w:r w:rsidRPr="00AA17E3">
              <w:rPr>
                <w:sz w:val="22"/>
                <w:szCs w:val="22"/>
              </w:rPr>
              <w:t>Производство скота и птицы (на убой в живом весе) в хозяйствах всех категорий</w:t>
            </w:r>
          </w:p>
        </w:tc>
        <w:tc>
          <w:tcPr>
            <w:tcW w:w="1275" w:type="dxa"/>
          </w:tcPr>
          <w:p w14:paraId="360661C3" w14:textId="77777777" w:rsidR="004F5F55" w:rsidRPr="00AA17E3" w:rsidRDefault="004F5F55" w:rsidP="00700044">
            <w:pPr>
              <w:jc w:val="both"/>
              <w:rPr>
                <w:sz w:val="22"/>
                <w:szCs w:val="22"/>
              </w:rPr>
            </w:pPr>
            <w:r w:rsidRPr="00AA17E3">
              <w:rPr>
                <w:sz w:val="22"/>
                <w:szCs w:val="22"/>
              </w:rPr>
              <w:t>тыс. тонн</w:t>
            </w:r>
          </w:p>
        </w:tc>
        <w:tc>
          <w:tcPr>
            <w:tcW w:w="6521" w:type="dxa"/>
          </w:tcPr>
          <w:p w14:paraId="2DE15659" w14:textId="77777777" w:rsidR="004F5F55" w:rsidRPr="00AA17E3" w:rsidRDefault="004F5F55" w:rsidP="00700044">
            <w:pPr>
              <w:jc w:val="both"/>
              <w:rPr>
                <w:sz w:val="22"/>
                <w:szCs w:val="22"/>
              </w:rPr>
            </w:pPr>
            <w:r w:rsidRPr="00AA17E3">
              <w:rPr>
                <w:sz w:val="22"/>
                <w:szCs w:val="22"/>
              </w:rPr>
              <w:t>Сведения по форма федерального статистического наблюдения 24-СХ «Сведения о состоянии животноводства».</w:t>
            </w:r>
          </w:p>
        </w:tc>
        <w:tc>
          <w:tcPr>
            <w:tcW w:w="1984" w:type="dxa"/>
          </w:tcPr>
          <w:p w14:paraId="38BA6C60" w14:textId="77777777" w:rsidR="004F5F55" w:rsidRPr="00AA17E3" w:rsidRDefault="004F5F55" w:rsidP="00700044">
            <w:pPr>
              <w:jc w:val="both"/>
            </w:pPr>
            <w:r w:rsidRPr="00AA17E3">
              <w:rPr>
                <w:sz w:val="22"/>
                <w:szCs w:val="22"/>
              </w:rPr>
              <w:t>показатель за год</w:t>
            </w:r>
          </w:p>
        </w:tc>
      </w:tr>
      <w:tr w:rsidR="004F5F55" w:rsidRPr="00AA17E3" w14:paraId="21C294DD" w14:textId="77777777" w:rsidTr="00700044">
        <w:trPr>
          <w:cantSplit/>
          <w:trHeight w:val="106"/>
        </w:trPr>
        <w:tc>
          <w:tcPr>
            <w:tcW w:w="675" w:type="dxa"/>
          </w:tcPr>
          <w:p w14:paraId="3BC59C0C" w14:textId="77777777" w:rsidR="004F5F55" w:rsidRPr="00AA17E3" w:rsidRDefault="004F5F55" w:rsidP="00700044">
            <w:pPr>
              <w:jc w:val="center"/>
              <w:rPr>
                <w:sz w:val="22"/>
                <w:szCs w:val="22"/>
              </w:rPr>
            </w:pPr>
            <w:r w:rsidRPr="00AA17E3">
              <w:rPr>
                <w:sz w:val="22"/>
                <w:szCs w:val="22"/>
              </w:rPr>
              <w:t>22</w:t>
            </w:r>
          </w:p>
        </w:tc>
        <w:tc>
          <w:tcPr>
            <w:tcW w:w="3828" w:type="dxa"/>
          </w:tcPr>
          <w:p w14:paraId="27003D98" w14:textId="77777777" w:rsidR="004F5F55" w:rsidRPr="00AA17E3" w:rsidRDefault="004F5F55" w:rsidP="00700044">
            <w:pPr>
              <w:snapToGrid w:val="0"/>
              <w:jc w:val="both"/>
              <w:rPr>
                <w:sz w:val="22"/>
                <w:szCs w:val="22"/>
              </w:rPr>
            </w:pPr>
            <w:r w:rsidRPr="00AA17E3">
              <w:rPr>
                <w:sz w:val="22"/>
                <w:szCs w:val="22"/>
              </w:rPr>
              <w:t>Численность маточного поголовья овец и коз в сельскохозяйственных организациях, крестьянских (фермерских) хозяйствах, включая индивидуальных предпринимателей</w:t>
            </w:r>
          </w:p>
        </w:tc>
        <w:tc>
          <w:tcPr>
            <w:tcW w:w="1275" w:type="dxa"/>
          </w:tcPr>
          <w:p w14:paraId="4F47C3C3" w14:textId="77777777" w:rsidR="004F5F55" w:rsidRPr="00AA17E3" w:rsidRDefault="004F5F55" w:rsidP="00700044">
            <w:pPr>
              <w:jc w:val="both"/>
              <w:rPr>
                <w:sz w:val="22"/>
                <w:szCs w:val="22"/>
              </w:rPr>
            </w:pPr>
            <w:r w:rsidRPr="00AA17E3">
              <w:rPr>
                <w:sz w:val="22"/>
                <w:szCs w:val="22"/>
              </w:rPr>
              <w:t>тыс. голов</w:t>
            </w:r>
          </w:p>
        </w:tc>
        <w:tc>
          <w:tcPr>
            <w:tcW w:w="6521" w:type="dxa"/>
          </w:tcPr>
          <w:p w14:paraId="0F2DFDFD" w14:textId="77777777" w:rsidR="004F5F55" w:rsidRPr="00AA17E3" w:rsidRDefault="004F5F55" w:rsidP="00700044">
            <w:pPr>
              <w:jc w:val="both"/>
              <w:rPr>
                <w:sz w:val="22"/>
                <w:szCs w:val="22"/>
              </w:rPr>
            </w:pPr>
            <w:r w:rsidRPr="00AA17E3">
              <w:rPr>
                <w:sz w:val="22"/>
                <w:szCs w:val="22"/>
              </w:rPr>
              <w:t>Сведения по форма федерального статистического наблюдения 24-СХ «Сведения о состоянии животноводства».</w:t>
            </w:r>
          </w:p>
        </w:tc>
        <w:tc>
          <w:tcPr>
            <w:tcW w:w="1984" w:type="dxa"/>
          </w:tcPr>
          <w:p w14:paraId="727586D5" w14:textId="77777777" w:rsidR="004F5F55" w:rsidRPr="00AA17E3" w:rsidRDefault="004F5F55" w:rsidP="00700044">
            <w:pPr>
              <w:jc w:val="both"/>
            </w:pPr>
            <w:r w:rsidRPr="00AA17E3">
              <w:rPr>
                <w:sz w:val="22"/>
                <w:szCs w:val="22"/>
              </w:rPr>
              <w:t>показатель за год</w:t>
            </w:r>
          </w:p>
        </w:tc>
      </w:tr>
      <w:tr w:rsidR="004F5F55" w:rsidRPr="00AA17E3" w14:paraId="50EACE11" w14:textId="77777777" w:rsidTr="00700044">
        <w:trPr>
          <w:cantSplit/>
          <w:trHeight w:val="106"/>
        </w:trPr>
        <w:tc>
          <w:tcPr>
            <w:tcW w:w="675" w:type="dxa"/>
          </w:tcPr>
          <w:p w14:paraId="40D5A2F3" w14:textId="77777777" w:rsidR="004F5F55" w:rsidRPr="00AA17E3" w:rsidRDefault="004F5F55" w:rsidP="00700044">
            <w:pPr>
              <w:jc w:val="center"/>
              <w:rPr>
                <w:sz w:val="22"/>
                <w:szCs w:val="22"/>
              </w:rPr>
            </w:pPr>
            <w:r w:rsidRPr="00AA17E3">
              <w:rPr>
                <w:sz w:val="22"/>
                <w:szCs w:val="22"/>
              </w:rPr>
              <w:t>23</w:t>
            </w:r>
          </w:p>
        </w:tc>
        <w:tc>
          <w:tcPr>
            <w:tcW w:w="3828" w:type="dxa"/>
          </w:tcPr>
          <w:p w14:paraId="5ED914C0" w14:textId="77777777" w:rsidR="004F5F55" w:rsidRPr="00AA17E3" w:rsidRDefault="004F5F55" w:rsidP="00700044">
            <w:pPr>
              <w:snapToGrid w:val="0"/>
              <w:jc w:val="both"/>
              <w:rPr>
                <w:sz w:val="22"/>
                <w:szCs w:val="22"/>
              </w:rPr>
            </w:pPr>
            <w:r w:rsidRPr="00AA17E3">
              <w:rPr>
                <w:sz w:val="22"/>
                <w:szCs w:val="22"/>
              </w:rPr>
              <w:t>Численность поголовья крупного рогатого скота специализированных мясных пород и поместного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w:t>
            </w:r>
            <w:r w:rsidRPr="00AA17E3">
              <w:rPr>
                <w:sz w:val="22"/>
                <w:szCs w:val="22"/>
              </w:rPr>
              <w:t>и</w:t>
            </w:r>
            <w:r w:rsidRPr="00AA17E3">
              <w:rPr>
                <w:sz w:val="22"/>
                <w:szCs w:val="22"/>
              </w:rPr>
              <w:t>нимателей</w:t>
            </w:r>
          </w:p>
        </w:tc>
        <w:tc>
          <w:tcPr>
            <w:tcW w:w="1275" w:type="dxa"/>
          </w:tcPr>
          <w:p w14:paraId="48FDE6BC" w14:textId="77777777" w:rsidR="004F5F55" w:rsidRPr="00AA17E3" w:rsidRDefault="004F5F55" w:rsidP="00700044">
            <w:pPr>
              <w:jc w:val="both"/>
              <w:rPr>
                <w:sz w:val="22"/>
                <w:szCs w:val="22"/>
              </w:rPr>
            </w:pPr>
            <w:r w:rsidRPr="00AA17E3">
              <w:rPr>
                <w:sz w:val="22"/>
                <w:szCs w:val="22"/>
              </w:rPr>
              <w:t>тыс. голов</w:t>
            </w:r>
          </w:p>
        </w:tc>
        <w:tc>
          <w:tcPr>
            <w:tcW w:w="6521" w:type="dxa"/>
          </w:tcPr>
          <w:p w14:paraId="4F89A418" w14:textId="77777777" w:rsidR="004F5F55" w:rsidRPr="00AA17E3" w:rsidRDefault="004F5F55" w:rsidP="00700044">
            <w:pPr>
              <w:jc w:val="both"/>
              <w:rPr>
                <w:sz w:val="22"/>
                <w:szCs w:val="22"/>
              </w:rPr>
            </w:pPr>
            <w:r w:rsidRPr="00AA17E3">
              <w:rPr>
                <w:sz w:val="22"/>
                <w:szCs w:val="22"/>
              </w:rPr>
              <w:t>Сведения по форма федерального статистического наблюдения 24-СХ «Сведения о состоянии животноводства».</w:t>
            </w:r>
          </w:p>
        </w:tc>
        <w:tc>
          <w:tcPr>
            <w:tcW w:w="1984" w:type="dxa"/>
          </w:tcPr>
          <w:p w14:paraId="6E6918D6" w14:textId="77777777" w:rsidR="004F5F55" w:rsidRPr="00AA17E3" w:rsidRDefault="004F5F55" w:rsidP="00700044">
            <w:pPr>
              <w:jc w:val="both"/>
              <w:rPr>
                <w:sz w:val="22"/>
                <w:szCs w:val="22"/>
              </w:rPr>
            </w:pPr>
            <w:r w:rsidRPr="00AA17E3">
              <w:rPr>
                <w:sz w:val="22"/>
                <w:szCs w:val="22"/>
              </w:rPr>
              <w:t>показатель за год</w:t>
            </w:r>
          </w:p>
        </w:tc>
      </w:tr>
      <w:tr w:rsidR="004F5F55" w:rsidRPr="00AA17E3" w14:paraId="430C2A56" w14:textId="77777777" w:rsidTr="00700044">
        <w:trPr>
          <w:cantSplit/>
          <w:trHeight w:val="106"/>
        </w:trPr>
        <w:tc>
          <w:tcPr>
            <w:tcW w:w="675" w:type="dxa"/>
          </w:tcPr>
          <w:p w14:paraId="5AF0339F" w14:textId="77777777" w:rsidR="004F5F55" w:rsidRPr="00AA17E3" w:rsidRDefault="004F5F55" w:rsidP="00700044">
            <w:pPr>
              <w:jc w:val="center"/>
              <w:rPr>
                <w:sz w:val="22"/>
                <w:szCs w:val="22"/>
              </w:rPr>
            </w:pPr>
            <w:r w:rsidRPr="00AA17E3">
              <w:rPr>
                <w:sz w:val="22"/>
                <w:szCs w:val="22"/>
              </w:rPr>
              <w:t>24</w:t>
            </w:r>
          </w:p>
        </w:tc>
        <w:tc>
          <w:tcPr>
            <w:tcW w:w="3828" w:type="dxa"/>
          </w:tcPr>
          <w:p w14:paraId="4BF9459C" w14:textId="77777777" w:rsidR="004F5F55" w:rsidRPr="00AA17E3" w:rsidRDefault="004F5F55" w:rsidP="00700044">
            <w:pPr>
              <w:snapToGrid w:val="0"/>
              <w:jc w:val="both"/>
              <w:rPr>
                <w:sz w:val="22"/>
                <w:szCs w:val="22"/>
              </w:rPr>
            </w:pPr>
            <w:r w:rsidRPr="00AA17E3">
              <w:rPr>
                <w:sz w:val="22"/>
                <w:szCs w:val="22"/>
              </w:rPr>
              <w:t>Производство молока в хозяйствах всех категорий</w:t>
            </w:r>
          </w:p>
        </w:tc>
        <w:tc>
          <w:tcPr>
            <w:tcW w:w="1275" w:type="dxa"/>
          </w:tcPr>
          <w:p w14:paraId="34F04C43" w14:textId="77777777" w:rsidR="004F5F55" w:rsidRPr="00AA17E3" w:rsidRDefault="004F5F55" w:rsidP="00700044">
            <w:pPr>
              <w:jc w:val="both"/>
              <w:rPr>
                <w:sz w:val="22"/>
                <w:szCs w:val="22"/>
              </w:rPr>
            </w:pPr>
            <w:r w:rsidRPr="00AA17E3">
              <w:rPr>
                <w:sz w:val="22"/>
                <w:szCs w:val="22"/>
              </w:rPr>
              <w:t>тыс.</w:t>
            </w:r>
          </w:p>
          <w:p w14:paraId="01AA70F9" w14:textId="77777777" w:rsidR="004F5F55" w:rsidRPr="00AA17E3" w:rsidRDefault="004F5F55" w:rsidP="00700044">
            <w:pPr>
              <w:jc w:val="both"/>
              <w:rPr>
                <w:sz w:val="22"/>
                <w:szCs w:val="22"/>
              </w:rPr>
            </w:pPr>
            <w:r w:rsidRPr="00AA17E3">
              <w:rPr>
                <w:sz w:val="22"/>
                <w:szCs w:val="22"/>
              </w:rPr>
              <w:t>тонн</w:t>
            </w:r>
          </w:p>
        </w:tc>
        <w:tc>
          <w:tcPr>
            <w:tcW w:w="6521" w:type="dxa"/>
          </w:tcPr>
          <w:p w14:paraId="02BCB0A4" w14:textId="77777777" w:rsidR="004F5F55" w:rsidRPr="00AA17E3" w:rsidRDefault="004F5F55" w:rsidP="00700044">
            <w:pPr>
              <w:jc w:val="both"/>
              <w:rPr>
                <w:sz w:val="22"/>
                <w:szCs w:val="22"/>
              </w:rPr>
            </w:pPr>
            <w:r w:rsidRPr="00AA17E3">
              <w:rPr>
                <w:sz w:val="22"/>
                <w:szCs w:val="22"/>
              </w:rPr>
              <w:t>Сведения по форма федерального статистического наблюдения 24-СХ «Сведения о состоянии животноводства».</w:t>
            </w:r>
          </w:p>
        </w:tc>
        <w:tc>
          <w:tcPr>
            <w:tcW w:w="1984" w:type="dxa"/>
          </w:tcPr>
          <w:p w14:paraId="1BD12F31" w14:textId="77777777" w:rsidR="004F5F55" w:rsidRPr="00AA17E3" w:rsidRDefault="004F5F55" w:rsidP="00700044">
            <w:pPr>
              <w:jc w:val="both"/>
            </w:pPr>
            <w:r w:rsidRPr="00AA17E3">
              <w:rPr>
                <w:sz w:val="22"/>
                <w:szCs w:val="22"/>
              </w:rPr>
              <w:t>показатель за год</w:t>
            </w:r>
          </w:p>
        </w:tc>
      </w:tr>
      <w:tr w:rsidR="004F5F55" w:rsidRPr="00AA17E3" w14:paraId="224CCD3C" w14:textId="77777777" w:rsidTr="00700044">
        <w:trPr>
          <w:cantSplit/>
          <w:trHeight w:val="1313"/>
        </w:trPr>
        <w:tc>
          <w:tcPr>
            <w:tcW w:w="675" w:type="dxa"/>
          </w:tcPr>
          <w:p w14:paraId="44C0F8A3" w14:textId="77777777" w:rsidR="004F5F55" w:rsidRPr="00AA17E3" w:rsidRDefault="004F5F55" w:rsidP="00700044">
            <w:pPr>
              <w:jc w:val="center"/>
              <w:rPr>
                <w:sz w:val="22"/>
                <w:szCs w:val="22"/>
              </w:rPr>
            </w:pPr>
            <w:r w:rsidRPr="00AA17E3">
              <w:rPr>
                <w:sz w:val="22"/>
                <w:szCs w:val="22"/>
              </w:rPr>
              <w:t>25</w:t>
            </w:r>
          </w:p>
        </w:tc>
        <w:tc>
          <w:tcPr>
            <w:tcW w:w="3828" w:type="dxa"/>
          </w:tcPr>
          <w:p w14:paraId="3A0F656C" w14:textId="77777777" w:rsidR="004F5F55" w:rsidRPr="00AA17E3" w:rsidRDefault="004F5F55" w:rsidP="00700044">
            <w:pPr>
              <w:pStyle w:val="ab"/>
              <w:jc w:val="both"/>
              <w:rPr>
                <w:sz w:val="22"/>
                <w:szCs w:val="22"/>
              </w:rPr>
            </w:pPr>
            <w:r w:rsidRPr="00AA17E3">
              <w:rPr>
                <w:sz w:val="22"/>
                <w:szCs w:val="22"/>
                <w:lang w:eastAsia="ru-RU"/>
              </w:rPr>
              <w:t>Среднемесячная заработная плата работников сельского хозяйства Предгорного района (без субъектов малого предпринимательства)</w:t>
            </w:r>
          </w:p>
        </w:tc>
        <w:tc>
          <w:tcPr>
            <w:tcW w:w="1275" w:type="dxa"/>
          </w:tcPr>
          <w:p w14:paraId="7BB2C2C3" w14:textId="77777777" w:rsidR="004F5F55" w:rsidRPr="00AA17E3" w:rsidRDefault="004F5F55" w:rsidP="00700044">
            <w:pPr>
              <w:jc w:val="both"/>
              <w:rPr>
                <w:sz w:val="22"/>
                <w:szCs w:val="22"/>
              </w:rPr>
            </w:pPr>
            <w:r w:rsidRPr="00AA17E3">
              <w:rPr>
                <w:sz w:val="22"/>
                <w:szCs w:val="22"/>
              </w:rPr>
              <w:t>рублей</w:t>
            </w:r>
          </w:p>
        </w:tc>
        <w:tc>
          <w:tcPr>
            <w:tcW w:w="6521" w:type="dxa"/>
          </w:tcPr>
          <w:p w14:paraId="13E6AD93" w14:textId="77777777" w:rsidR="004F5F55" w:rsidRPr="00AA17E3" w:rsidRDefault="004F5F55" w:rsidP="00700044">
            <w:pPr>
              <w:pStyle w:val="ConsPlusNormal"/>
              <w:jc w:val="both"/>
              <w:rPr>
                <w:rFonts w:ascii="Times New Roman" w:hAnsi="Times New Roman" w:cs="Times New Roman"/>
                <w:sz w:val="22"/>
                <w:szCs w:val="22"/>
              </w:rPr>
            </w:pPr>
            <w:r w:rsidRPr="00AA17E3">
              <w:rPr>
                <w:rFonts w:ascii="Times New Roman" w:hAnsi="Times New Roman" w:cs="Times New Roman"/>
                <w:sz w:val="22"/>
                <w:szCs w:val="22"/>
              </w:rPr>
              <w:t>Сведения, по форме федерального статистического наблюдения П-4 «Сведения о численности, заработной плате и движении работников».</w:t>
            </w:r>
          </w:p>
        </w:tc>
        <w:tc>
          <w:tcPr>
            <w:tcW w:w="1984" w:type="dxa"/>
          </w:tcPr>
          <w:p w14:paraId="139DA843" w14:textId="77777777" w:rsidR="004F5F55" w:rsidRPr="00AA17E3" w:rsidRDefault="004F5F55" w:rsidP="00700044">
            <w:pPr>
              <w:jc w:val="both"/>
            </w:pPr>
            <w:r w:rsidRPr="00AA17E3">
              <w:rPr>
                <w:sz w:val="22"/>
                <w:szCs w:val="22"/>
              </w:rPr>
              <w:t>показатель за год</w:t>
            </w:r>
          </w:p>
        </w:tc>
      </w:tr>
      <w:tr w:rsidR="004F5F55" w:rsidRPr="00AA17E3" w14:paraId="50A778F2" w14:textId="77777777" w:rsidTr="00700044">
        <w:trPr>
          <w:cantSplit/>
          <w:trHeight w:val="106"/>
        </w:trPr>
        <w:tc>
          <w:tcPr>
            <w:tcW w:w="675" w:type="dxa"/>
          </w:tcPr>
          <w:p w14:paraId="776A47CB" w14:textId="77777777" w:rsidR="004F5F55" w:rsidRPr="00AA17E3" w:rsidRDefault="004F5F55" w:rsidP="00700044">
            <w:pPr>
              <w:jc w:val="center"/>
              <w:rPr>
                <w:sz w:val="22"/>
                <w:szCs w:val="22"/>
              </w:rPr>
            </w:pPr>
            <w:r w:rsidRPr="00AA17E3">
              <w:rPr>
                <w:sz w:val="22"/>
                <w:szCs w:val="22"/>
              </w:rPr>
              <w:lastRenderedPageBreak/>
              <w:t>26</w:t>
            </w:r>
          </w:p>
        </w:tc>
        <w:tc>
          <w:tcPr>
            <w:tcW w:w="3828" w:type="dxa"/>
          </w:tcPr>
          <w:p w14:paraId="43511E26" w14:textId="77777777" w:rsidR="004F5F55" w:rsidRPr="00AA17E3" w:rsidRDefault="004F5F55" w:rsidP="00700044">
            <w:pPr>
              <w:pStyle w:val="Textbody"/>
              <w:spacing w:after="0" w:line="240" w:lineRule="auto"/>
              <w:jc w:val="both"/>
              <w:rPr>
                <w:rFonts w:cs="Times New Roman"/>
                <w:sz w:val="22"/>
                <w:szCs w:val="22"/>
              </w:rPr>
            </w:pPr>
            <w:r w:rsidRPr="00AA17E3">
              <w:rPr>
                <w:rFonts w:cs="Times New Roman"/>
                <w:sz w:val="22"/>
                <w:szCs w:val="22"/>
              </w:rPr>
              <w:t>Ввод (приобретение) жилья для граждан, проживающих в Предгорном районе</w:t>
            </w:r>
          </w:p>
        </w:tc>
        <w:tc>
          <w:tcPr>
            <w:tcW w:w="1275" w:type="dxa"/>
          </w:tcPr>
          <w:p w14:paraId="19FE64C2" w14:textId="77777777" w:rsidR="004F5F55" w:rsidRPr="00AA17E3" w:rsidRDefault="004F5F55" w:rsidP="00700044">
            <w:pPr>
              <w:jc w:val="both"/>
              <w:rPr>
                <w:sz w:val="22"/>
                <w:szCs w:val="22"/>
              </w:rPr>
            </w:pPr>
            <w:r w:rsidRPr="00AA17E3">
              <w:rPr>
                <w:sz w:val="22"/>
                <w:szCs w:val="22"/>
              </w:rPr>
              <w:t>кв. м</w:t>
            </w:r>
          </w:p>
        </w:tc>
        <w:tc>
          <w:tcPr>
            <w:tcW w:w="6521" w:type="dxa"/>
          </w:tcPr>
          <w:p w14:paraId="4F6C2EDB" w14:textId="77777777" w:rsidR="004F5F55" w:rsidRPr="00AA17E3" w:rsidRDefault="004F5F55" w:rsidP="00700044">
            <w:pPr>
              <w:jc w:val="both"/>
              <w:rPr>
                <w:sz w:val="22"/>
                <w:szCs w:val="22"/>
              </w:rPr>
            </w:pPr>
            <w:r w:rsidRPr="00AA17E3">
              <w:rPr>
                <w:sz w:val="22"/>
                <w:szCs w:val="22"/>
              </w:rPr>
              <w:t>Сведения, полученные на основании заключенных договоров купли-продажи жилья/сметы на строительство жилья, представленных гражданами, проживающими в Предгорном районе, получившими свидетельство о предоставлении социальной выплаты на строительство (приобретение) жилья в сельской местности</w:t>
            </w:r>
          </w:p>
        </w:tc>
        <w:tc>
          <w:tcPr>
            <w:tcW w:w="1984" w:type="dxa"/>
          </w:tcPr>
          <w:p w14:paraId="044E733C" w14:textId="77777777" w:rsidR="004F5F55" w:rsidRPr="00AA17E3" w:rsidRDefault="004F5F55" w:rsidP="00700044">
            <w:pPr>
              <w:jc w:val="both"/>
            </w:pPr>
            <w:r w:rsidRPr="00AA17E3">
              <w:rPr>
                <w:sz w:val="22"/>
                <w:szCs w:val="22"/>
              </w:rPr>
              <w:t>показатель за год</w:t>
            </w:r>
          </w:p>
        </w:tc>
      </w:tr>
    </w:tbl>
    <w:p w14:paraId="43D7C5F0" w14:textId="77777777" w:rsidR="004F5F55" w:rsidRPr="00AA17E3" w:rsidRDefault="004F5F55" w:rsidP="004F5F55">
      <w:pPr>
        <w:pStyle w:val="Standarduser"/>
        <w:tabs>
          <w:tab w:val="left" w:pos="28905"/>
        </w:tabs>
        <w:autoSpaceDE w:val="0"/>
        <w:jc w:val="center"/>
        <w:rPr>
          <w:rFonts w:cs="Times New Roman"/>
        </w:rPr>
      </w:pPr>
      <w:r w:rsidRPr="00AA17E3">
        <w:rPr>
          <w:rFonts w:cs="Times New Roman"/>
        </w:rPr>
        <w:t>_______________________________________</w:t>
      </w:r>
    </w:p>
    <w:p w14:paraId="47D162DA" w14:textId="77777777" w:rsidR="004F5F55" w:rsidRPr="00AA17E3" w:rsidRDefault="004F5F55" w:rsidP="00292FDB">
      <w:pPr>
        <w:spacing w:line="240" w:lineRule="exact"/>
        <w:jc w:val="both"/>
        <w:rPr>
          <w:sz w:val="28"/>
          <w:szCs w:val="28"/>
        </w:rPr>
      </w:pPr>
    </w:p>
    <w:p w14:paraId="46CA16CB" w14:textId="77777777" w:rsidR="004F5F55" w:rsidRPr="00AA17E3" w:rsidRDefault="004F5F55" w:rsidP="00292FDB">
      <w:pPr>
        <w:spacing w:line="240" w:lineRule="exact"/>
        <w:jc w:val="both"/>
        <w:rPr>
          <w:sz w:val="28"/>
          <w:szCs w:val="28"/>
        </w:rPr>
      </w:pPr>
    </w:p>
    <w:p w14:paraId="51D93C2B" w14:textId="77777777" w:rsidR="004F5F55" w:rsidRPr="00AA17E3" w:rsidRDefault="004F5F55" w:rsidP="00292FDB">
      <w:pPr>
        <w:spacing w:line="240" w:lineRule="exact"/>
        <w:jc w:val="both"/>
        <w:rPr>
          <w:sz w:val="28"/>
          <w:szCs w:val="28"/>
        </w:rPr>
      </w:pPr>
    </w:p>
    <w:p w14:paraId="15E60FF8" w14:textId="77777777" w:rsidR="004F5F55" w:rsidRPr="00AA17E3" w:rsidRDefault="004F5F55" w:rsidP="00292FDB">
      <w:pPr>
        <w:spacing w:line="240" w:lineRule="exact"/>
        <w:jc w:val="both"/>
        <w:rPr>
          <w:sz w:val="28"/>
          <w:szCs w:val="28"/>
        </w:rPr>
      </w:pPr>
    </w:p>
    <w:p w14:paraId="35FF6879" w14:textId="77777777" w:rsidR="004F5F55" w:rsidRPr="00AA17E3" w:rsidRDefault="004F5F55" w:rsidP="00292FDB">
      <w:pPr>
        <w:spacing w:line="240" w:lineRule="exact"/>
        <w:jc w:val="both"/>
        <w:rPr>
          <w:sz w:val="28"/>
          <w:szCs w:val="28"/>
        </w:rPr>
      </w:pPr>
    </w:p>
    <w:p w14:paraId="2257B975" w14:textId="77777777" w:rsidR="004F5F55" w:rsidRPr="00AA17E3" w:rsidRDefault="004F5F55" w:rsidP="00292FDB">
      <w:pPr>
        <w:spacing w:line="240" w:lineRule="exact"/>
        <w:jc w:val="both"/>
        <w:rPr>
          <w:sz w:val="28"/>
          <w:szCs w:val="28"/>
        </w:rPr>
      </w:pPr>
    </w:p>
    <w:p w14:paraId="1A728CA1" w14:textId="77777777" w:rsidR="004F5F55" w:rsidRPr="00AA17E3" w:rsidRDefault="004F5F55" w:rsidP="00292FDB">
      <w:pPr>
        <w:spacing w:line="240" w:lineRule="exact"/>
        <w:jc w:val="both"/>
        <w:rPr>
          <w:sz w:val="28"/>
          <w:szCs w:val="28"/>
        </w:rPr>
      </w:pPr>
    </w:p>
    <w:p w14:paraId="3789CF23" w14:textId="77777777" w:rsidR="004F5F55" w:rsidRPr="00AA17E3" w:rsidRDefault="004F5F55" w:rsidP="00292FDB">
      <w:pPr>
        <w:spacing w:line="240" w:lineRule="exact"/>
        <w:jc w:val="both"/>
        <w:rPr>
          <w:sz w:val="28"/>
          <w:szCs w:val="28"/>
        </w:rPr>
      </w:pPr>
    </w:p>
    <w:p w14:paraId="3CDC329A" w14:textId="77777777" w:rsidR="004F5F55" w:rsidRPr="00AA17E3" w:rsidRDefault="004F5F55" w:rsidP="00292FDB">
      <w:pPr>
        <w:spacing w:line="240" w:lineRule="exact"/>
        <w:jc w:val="both"/>
        <w:rPr>
          <w:sz w:val="28"/>
          <w:szCs w:val="28"/>
        </w:rPr>
      </w:pPr>
    </w:p>
    <w:p w14:paraId="668E2352" w14:textId="77777777" w:rsidR="004F5F55" w:rsidRPr="00AA17E3" w:rsidRDefault="004F5F55" w:rsidP="00292FDB">
      <w:pPr>
        <w:spacing w:line="240" w:lineRule="exact"/>
        <w:jc w:val="both"/>
        <w:rPr>
          <w:sz w:val="28"/>
          <w:szCs w:val="28"/>
        </w:rPr>
      </w:pPr>
    </w:p>
    <w:p w14:paraId="75EDF7C6" w14:textId="77777777" w:rsidR="004F5F55" w:rsidRPr="00AA17E3" w:rsidRDefault="004F5F55" w:rsidP="00292FDB">
      <w:pPr>
        <w:spacing w:line="240" w:lineRule="exact"/>
        <w:jc w:val="both"/>
        <w:rPr>
          <w:sz w:val="28"/>
          <w:szCs w:val="28"/>
        </w:rPr>
      </w:pPr>
    </w:p>
    <w:p w14:paraId="454751DA" w14:textId="77777777" w:rsidR="004F5F55" w:rsidRPr="00AA17E3" w:rsidRDefault="004F5F55" w:rsidP="00292FDB">
      <w:pPr>
        <w:spacing w:line="240" w:lineRule="exact"/>
        <w:jc w:val="both"/>
        <w:rPr>
          <w:sz w:val="28"/>
          <w:szCs w:val="28"/>
        </w:rPr>
      </w:pPr>
    </w:p>
    <w:p w14:paraId="5C1BF9D3" w14:textId="77777777" w:rsidR="004F5F55" w:rsidRPr="00AA17E3" w:rsidRDefault="004F5F55" w:rsidP="00292FDB">
      <w:pPr>
        <w:spacing w:line="240" w:lineRule="exact"/>
        <w:jc w:val="both"/>
        <w:rPr>
          <w:sz w:val="28"/>
          <w:szCs w:val="28"/>
        </w:rPr>
      </w:pPr>
    </w:p>
    <w:p w14:paraId="384C077E" w14:textId="77777777" w:rsidR="004F5F55" w:rsidRPr="00AA17E3" w:rsidRDefault="004F5F55" w:rsidP="00292FDB">
      <w:pPr>
        <w:spacing w:line="240" w:lineRule="exact"/>
        <w:jc w:val="both"/>
        <w:rPr>
          <w:sz w:val="28"/>
          <w:szCs w:val="28"/>
        </w:rPr>
      </w:pPr>
    </w:p>
    <w:p w14:paraId="57C83F91" w14:textId="77777777" w:rsidR="004F5F55" w:rsidRPr="00AA17E3" w:rsidRDefault="004F5F55" w:rsidP="00292FDB">
      <w:pPr>
        <w:spacing w:line="240" w:lineRule="exact"/>
        <w:jc w:val="both"/>
        <w:rPr>
          <w:sz w:val="28"/>
          <w:szCs w:val="28"/>
        </w:rPr>
      </w:pPr>
    </w:p>
    <w:p w14:paraId="383B92DD" w14:textId="77777777" w:rsidR="004F5F55" w:rsidRPr="00AA17E3" w:rsidRDefault="004F5F55" w:rsidP="00292FDB">
      <w:pPr>
        <w:spacing w:line="240" w:lineRule="exact"/>
        <w:jc w:val="both"/>
        <w:rPr>
          <w:sz w:val="28"/>
          <w:szCs w:val="28"/>
        </w:rPr>
      </w:pPr>
    </w:p>
    <w:p w14:paraId="607E056B" w14:textId="77777777" w:rsidR="004F5F55" w:rsidRPr="00AA17E3" w:rsidRDefault="004F5F55" w:rsidP="00292FDB">
      <w:pPr>
        <w:spacing w:line="240" w:lineRule="exact"/>
        <w:jc w:val="both"/>
        <w:rPr>
          <w:sz w:val="28"/>
          <w:szCs w:val="28"/>
        </w:rPr>
      </w:pPr>
    </w:p>
    <w:p w14:paraId="5DA2D19B" w14:textId="77777777" w:rsidR="004F5F55" w:rsidRPr="00AA17E3" w:rsidRDefault="004F5F55" w:rsidP="00292FDB">
      <w:pPr>
        <w:spacing w:line="240" w:lineRule="exact"/>
        <w:jc w:val="both"/>
        <w:rPr>
          <w:sz w:val="28"/>
          <w:szCs w:val="28"/>
        </w:rPr>
      </w:pPr>
    </w:p>
    <w:p w14:paraId="4A500B30" w14:textId="77777777" w:rsidR="004F5F55" w:rsidRPr="00AA17E3" w:rsidRDefault="004F5F55" w:rsidP="00292FDB">
      <w:pPr>
        <w:spacing w:line="240" w:lineRule="exact"/>
        <w:jc w:val="both"/>
        <w:rPr>
          <w:sz w:val="28"/>
          <w:szCs w:val="28"/>
        </w:rPr>
      </w:pPr>
    </w:p>
    <w:p w14:paraId="7BCA0F25" w14:textId="77777777" w:rsidR="004F5F55" w:rsidRPr="00AA17E3" w:rsidRDefault="004F5F55" w:rsidP="00292FDB">
      <w:pPr>
        <w:spacing w:line="240" w:lineRule="exact"/>
        <w:jc w:val="both"/>
        <w:rPr>
          <w:sz w:val="28"/>
          <w:szCs w:val="28"/>
        </w:rPr>
      </w:pPr>
    </w:p>
    <w:p w14:paraId="11B3EF10" w14:textId="77777777" w:rsidR="004F5F55" w:rsidRPr="00AA17E3" w:rsidRDefault="004F5F55" w:rsidP="00292FDB">
      <w:pPr>
        <w:spacing w:line="240" w:lineRule="exact"/>
        <w:jc w:val="both"/>
        <w:rPr>
          <w:sz w:val="28"/>
          <w:szCs w:val="28"/>
        </w:rPr>
      </w:pPr>
    </w:p>
    <w:p w14:paraId="3EE6EC97" w14:textId="77777777" w:rsidR="004F5F55" w:rsidRPr="00AA17E3" w:rsidRDefault="004F5F55" w:rsidP="00292FDB">
      <w:pPr>
        <w:spacing w:line="240" w:lineRule="exact"/>
        <w:jc w:val="both"/>
        <w:rPr>
          <w:sz w:val="28"/>
          <w:szCs w:val="28"/>
        </w:rPr>
      </w:pPr>
    </w:p>
    <w:p w14:paraId="3C0F240A" w14:textId="77777777" w:rsidR="004F5F55" w:rsidRPr="00AA17E3" w:rsidRDefault="004F5F55" w:rsidP="00292FDB">
      <w:pPr>
        <w:spacing w:line="240" w:lineRule="exact"/>
        <w:jc w:val="both"/>
        <w:rPr>
          <w:sz w:val="28"/>
          <w:szCs w:val="28"/>
        </w:rPr>
      </w:pPr>
    </w:p>
    <w:p w14:paraId="2BE65C8A" w14:textId="77777777" w:rsidR="004F5F55" w:rsidRPr="00AA17E3" w:rsidRDefault="004F5F55" w:rsidP="00292FDB">
      <w:pPr>
        <w:spacing w:line="240" w:lineRule="exact"/>
        <w:jc w:val="both"/>
        <w:rPr>
          <w:sz w:val="28"/>
          <w:szCs w:val="28"/>
        </w:rPr>
      </w:pPr>
    </w:p>
    <w:p w14:paraId="3F78E9DB" w14:textId="77777777" w:rsidR="004F5F55" w:rsidRPr="00AA17E3" w:rsidRDefault="004F5F55" w:rsidP="00292FDB">
      <w:pPr>
        <w:spacing w:line="240" w:lineRule="exact"/>
        <w:jc w:val="both"/>
        <w:rPr>
          <w:sz w:val="28"/>
          <w:szCs w:val="28"/>
        </w:rPr>
      </w:pPr>
    </w:p>
    <w:p w14:paraId="1CB05A97" w14:textId="77777777" w:rsidR="004F5F55" w:rsidRPr="00AA17E3" w:rsidRDefault="004F5F55" w:rsidP="00292FDB">
      <w:pPr>
        <w:spacing w:line="240" w:lineRule="exact"/>
        <w:jc w:val="both"/>
        <w:rPr>
          <w:sz w:val="28"/>
          <w:szCs w:val="28"/>
        </w:rPr>
      </w:pPr>
    </w:p>
    <w:p w14:paraId="34901924" w14:textId="77777777" w:rsidR="004F5F55" w:rsidRPr="00AA17E3" w:rsidRDefault="004F5F55" w:rsidP="00292FDB">
      <w:pPr>
        <w:spacing w:line="240" w:lineRule="exact"/>
        <w:jc w:val="both"/>
        <w:rPr>
          <w:sz w:val="28"/>
          <w:szCs w:val="28"/>
        </w:rPr>
      </w:pPr>
    </w:p>
    <w:p w14:paraId="17213C18" w14:textId="77777777" w:rsidR="004F5F55" w:rsidRPr="00AA17E3" w:rsidRDefault="004F5F55" w:rsidP="00292FDB">
      <w:pPr>
        <w:spacing w:line="240" w:lineRule="exact"/>
        <w:jc w:val="both"/>
        <w:rPr>
          <w:sz w:val="28"/>
          <w:szCs w:val="28"/>
        </w:rPr>
      </w:pPr>
    </w:p>
    <w:p w14:paraId="710B192A" w14:textId="77777777" w:rsidR="004F5F55" w:rsidRPr="00AA17E3" w:rsidRDefault="004F5F55" w:rsidP="00292FDB">
      <w:pPr>
        <w:spacing w:line="240" w:lineRule="exact"/>
        <w:jc w:val="both"/>
        <w:rPr>
          <w:sz w:val="28"/>
          <w:szCs w:val="28"/>
        </w:rPr>
      </w:pPr>
    </w:p>
    <w:p w14:paraId="51D16627" w14:textId="77777777" w:rsidR="004F5F55" w:rsidRPr="00AA17E3" w:rsidRDefault="004F5F55" w:rsidP="00292FDB">
      <w:pPr>
        <w:spacing w:line="240" w:lineRule="exact"/>
        <w:jc w:val="both"/>
        <w:rPr>
          <w:sz w:val="28"/>
          <w:szCs w:val="28"/>
        </w:rPr>
      </w:pPr>
    </w:p>
    <w:p w14:paraId="6948D6C8" w14:textId="77777777" w:rsidR="004F5F55" w:rsidRPr="00AA17E3" w:rsidRDefault="004F5F55" w:rsidP="004F5F55">
      <w:pPr>
        <w:widowControl w:val="0"/>
        <w:autoSpaceDE w:val="0"/>
        <w:autoSpaceDN w:val="0"/>
        <w:adjustRightInd w:val="0"/>
        <w:ind w:left="8496"/>
        <w:jc w:val="center"/>
        <w:outlineLvl w:val="1"/>
        <w:rPr>
          <w:sz w:val="28"/>
          <w:szCs w:val="28"/>
        </w:rPr>
      </w:pPr>
      <w:r w:rsidRPr="00AA17E3">
        <w:rPr>
          <w:sz w:val="28"/>
          <w:szCs w:val="28"/>
        </w:rPr>
        <w:lastRenderedPageBreak/>
        <w:t>ПРИЛОЖЕНИЕ 5</w:t>
      </w:r>
    </w:p>
    <w:p w14:paraId="2A64B716" w14:textId="77777777" w:rsidR="004F5F55" w:rsidRPr="00AA17E3" w:rsidRDefault="004F5F55" w:rsidP="004F5F55">
      <w:pPr>
        <w:widowControl w:val="0"/>
        <w:autoSpaceDE w:val="0"/>
        <w:autoSpaceDN w:val="0"/>
        <w:spacing w:line="240" w:lineRule="exact"/>
        <w:ind w:left="8496"/>
        <w:jc w:val="center"/>
        <w:rPr>
          <w:sz w:val="28"/>
          <w:szCs w:val="28"/>
        </w:rPr>
      </w:pPr>
      <w:r w:rsidRPr="00AA17E3">
        <w:rPr>
          <w:sz w:val="28"/>
          <w:szCs w:val="28"/>
        </w:rPr>
        <w:t xml:space="preserve">к муниципальной программе Предгорного </w:t>
      </w:r>
    </w:p>
    <w:p w14:paraId="74D08734" w14:textId="77777777" w:rsidR="004F5F55" w:rsidRPr="00AA17E3" w:rsidRDefault="004F5F55" w:rsidP="004F5F55">
      <w:pPr>
        <w:widowControl w:val="0"/>
        <w:autoSpaceDE w:val="0"/>
        <w:autoSpaceDN w:val="0"/>
        <w:spacing w:line="240" w:lineRule="exact"/>
        <w:ind w:left="8496"/>
        <w:jc w:val="center"/>
        <w:rPr>
          <w:sz w:val="28"/>
          <w:szCs w:val="28"/>
        </w:rPr>
      </w:pPr>
      <w:r w:rsidRPr="00AA17E3">
        <w:rPr>
          <w:sz w:val="28"/>
          <w:szCs w:val="28"/>
        </w:rPr>
        <w:t xml:space="preserve">муниципального района Ставропольского края </w:t>
      </w:r>
    </w:p>
    <w:p w14:paraId="7EDFC947" w14:textId="77777777" w:rsidR="004F5F55" w:rsidRPr="00AA17E3" w:rsidRDefault="004F5F55" w:rsidP="004F5F55">
      <w:pPr>
        <w:widowControl w:val="0"/>
        <w:autoSpaceDE w:val="0"/>
        <w:autoSpaceDN w:val="0"/>
        <w:spacing w:line="240" w:lineRule="exact"/>
        <w:ind w:left="8496"/>
        <w:jc w:val="center"/>
        <w:rPr>
          <w:sz w:val="28"/>
          <w:szCs w:val="28"/>
        </w:rPr>
      </w:pPr>
      <w:r w:rsidRPr="00AA17E3">
        <w:rPr>
          <w:sz w:val="28"/>
          <w:szCs w:val="28"/>
        </w:rPr>
        <w:t>«Модернизация и развитие экономики»</w:t>
      </w:r>
    </w:p>
    <w:p w14:paraId="6A399E81" w14:textId="77777777" w:rsidR="004F5F55" w:rsidRPr="00AA17E3" w:rsidRDefault="004F5F55" w:rsidP="004F5F55">
      <w:pPr>
        <w:widowControl w:val="0"/>
        <w:autoSpaceDE w:val="0"/>
        <w:autoSpaceDN w:val="0"/>
        <w:spacing w:line="240" w:lineRule="exact"/>
        <w:jc w:val="center"/>
        <w:rPr>
          <w:sz w:val="28"/>
          <w:szCs w:val="28"/>
        </w:rPr>
      </w:pPr>
    </w:p>
    <w:p w14:paraId="3F82A27D" w14:textId="77777777" w:rsidR="004F5F55" w:rsidRPr="00AA17E3" w:rsidRDefault="004F5F55" w:rsidP="004F5F55">
      <w:pPr>
        <w:widowControl w:val="0"/>
        <w:autoSpaceDE w:val="0"/>
        <w:autoSpaceDN w:val="0"/>
        <w:spacing w:line="240" w:lineRule="exact"/>
        <w:jc w:val="center"/>
        <w:rPr>
          <w:sz w:val="28"/>
          <w:szCs w:val="28"/>
        </w:rPr>
      </w:pPr>
    </w:p>
    <w:p w14:paraId="11A07745" w14:textId="77777777" w:rsidR="004F5F55" w:rsidRPr="00AA17E3" w:rsidRDefault="004F5F55" w:rsidP="004F5F55">
      <w:pPr>
        <w:widowControl w:val="0"/>
        <w:autoSpaceDE w:val="0"/>
        <w:autoSpaceDN w:val="0"/>
        <w:spacing w:line="240" w:lineRule="exact"/>
        <w:jc w:val="center"/>
        <w:rPr>
          <w:sz w:val="28"/>
          <w:szCs w:val="28"/>
        </w:rPr>
      </w:pPr>
    </w:p>
    <w:p w14:paraId="540C4E15" w14:textId="77777777" w:rsidR="00EC66FF" w:rsidRPr="00AA17E3" w:rsidRDefault="004F5F55" w:rsidP="00EC66FF">
      <w:pPr>
        <w:widowControl w:val="0"/>
        <w:autoSpaceDE w:val="0"/>
        <w:autoSpaceDN w:val="0"/>
        <w:spacing w:line="240" w:lineRule="exact"/>
        <w:jc w:val="center"/>
        <w:rPr>
          <w:sz w:val="28"/>
          <w:szCs w:val="28"/>
        </w:rPr>
      </w:pPr>
      <w:r w:rsidRPr="00AA17E3">
        <w:rPr>
          <w:sz w:val="28"/>
          <w:szCs w:val="28"/>
        </w:rPr>
        <w:t>ОБЪЕМЫ И ИСТОЧНИКИ</w:t>
      </w:r>
    </w:p>
    <w:p w14:paraId="771C686C" w14:textId="77777777" w:rsidR="004F5F55" w:rsidRPr="00AA17E3" w:rsidRDefault="004F5F55" w:rsidP="004F5F55">
      <w:pPr>
        <w:widowControl w:val="0"/>
        <w:autoSpaceDE w:val="0"/>
        <w:autoSpaceDN w:val="0"/>
        <w:spacing w:line="240" w:lineRule="exact"/>
        <w:jc w:val="center"/>
        <w:rPr>
          <w:sz w:val="28"/>
          <w:szCs w:val="28"/>
        </w:rPr>
      </w:pPr>
      <w:r w:rsidRPr="00AA17E3">
        <w:rPr>
          <w:sz w:val="28"/>
          <w:szCs w:val="28"/>
        </w:rPr>
        <w:t>финансового обеспечения Программы</w:t>
      </w:r>
    </w:p>
    <w:p w14:paraId="17DEED8D" w14:textId="77777777" w:rsidR="004F5F55" w:rsidRPr="00AA17E3" w:rsidRDefault="004F5F55" w:rsidP="004F5F55">
      <w:pPr>
        <w:widowControl w:val="0"/>
        <w:autoSpaceDE w:val="0"/>
        <w:autoSpaceDN w:val="0"/>
        <w:rPr>
          <w:sz w:val="16"/>
          <w:szCs w:val="28"/>
        </w:rPr>
      </w:pPr>
    </w:p>
    <w:p w14:paraId="5E4BE681" w14:textId="77777777" w:rsidR="00320A91" w:rsidRPr="00AA17E3" w:rsidRDefault="00320A91" w:rsidP="00320A91">
      <w:pPr>
        <w:widowControl w:val="0"/>
        <w:autoSpaceDE w:val="0"/>
        <w:autoSpaceDN w:val="0"/>
        <w:rPr>
          <w:sz w:val="16"/>
          <w:szCs w:val="28"/>
        </w:rPr>
      </w:pPr>
    </w:p>
    <w:tbl>
      <w:tblPr>
        <w:tblW w:w="0" w:type="auto"/>
        <w:tblInd w:w="-73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62" w:type="dxa"/>
          <w:right w:w="62" w:type="dxa"/>
        </w:tblCellMar>
        <w:tblLook w:val="00A0" w:firstRow="1" w:lastRow="0" w:firstColumn="1" w:lastColumn="0" w:noHBand="0" w:noVBand="0"/>
      </w:tblPr>
      <w:tblGrid>
        <w:gridCol w:w="455"/>
        <w:gridCol w:w="4409"/>
        <w:gridCol w:w="3737"/>
        <w:gridCol w:w="1074"/>
        <w:gridCol w:w="1074"/>
        <w:gridCol w:w="1074"/>
        <w:gridCol w:w="1074"/>
        <w:gridCol w:w="1174"/>
        <w:gridCol w:w="1074"/>
      </w:tblGrid>
      <w:tr w:rsidR="00320A91" w:rsidRPr="00AA17E3" w14:paraId="006F51D2" w14:textId="77777777" w:rsidTr="00126C47">
        <w:trPr>
          <w:trHeight w:val="111"/>
        </w:trPr>
        <w:tc>
          <w:tcPr>
            <w:tcW w:w="0" w:type="auto"/>
            <w:tcBorders>
              <w:top w:val="single" w:sz="6" w:space="0" w:color="auto"/>
              <w:left w:val="single" w:sz="4" w:space="0" w:color="auto"/>
              <w:bottom w:val="single" w:sz="6" w:space="0" w:color="auto"/>
              <w:right w:val="single" w:sz="6" w:space="0" w:color="auto"/>
            </w:tcBorders>
            <w:vAlign w:val="center"/>
          </w:tcPr>
          <w:p w14:paraId="20D6CA1E" w14:textId="77777777" w:rsidR="00320A91" w:rsidRPr="00AA17E3" w:rsidRDefault="00320A91" w:rsidP="00126C47">
            <w:pPr>
              <w:widowControl w:val="0"/>
              <w:autoSpaceDE w:val="0"/>
              <w:autoSpaceDN w:val="0"/>
              <w:jc w:val="center"/>
              <w:rPr>
                <w:sz w:val="20"/>
                <w:szCs w:val="20"/>
              </w:rPr>
            </w:pPr>
            <w:r w:rsidRPr="00AA17E3">
              <w:rPr>
                <w:sz w:val="20"/>
                <w:szCs w:val="20"/>
              </w:rPr>
              <w:t>№ п/п</w:t>
            </w:r>
          </w:p>
        </w:tc>
        <w:tc>
          <w:tcPr>
            <w:tcW w:w="0" w:type="auto"/>
            <w:tcBorders>
              <w:top w:val="single" w:sz="6" w:space="0" w:color="auto"/>
              <w:left w:val="single" w:sz="6" w:space="0" w:color="auto"/>
              <w:bottom w:val="single" w:sz="6" w:space="0" w:color="auto"/>
              <w:right w:val="single" w:sz="6" w:space="0" w:color="auto"/>
            </w:tcBorders>
            <w:vAlign w:val="center"/>
          </w:tcPr>
          <w:p w14:paraId="6B149FE9" w14:textId="77777777" w:rsidR="00320A91" w:rsidRPr="00AA17E3" w:rsidRDefault="00320A91" w:rsidP="00126C47">
            <w:pPr>
              <w:widowControl w:val="0"/>
              <w:autoSpaceDE w:val="0"/>
              <w:autoSpaceDN w:val="0"/>
              <w:jc w:val="center"/>
              <w:rPr>
                <w:sz w:val="20"/>
                <w:szCs w:val="20"/>
              </w:rPr>
            </w:pPr>
            <w:r w:rsidRPr="00AA17E3">
              <w:rPr>
                <w:sz w:val="20"/>
                <w:szCs w:val="20"/>
              </w:rPr>
              <w:t>Наименование Программы, подпрограммы Программы, основного мероприятия подпрограммы Программы</w:t>
            </w:r>
          </w:p>
        </w:tc>
        <w:tc>
          <w:tcPr>
            <w:tcW w:w="0" w:type="auto"/>
            <w:tcBorders>
              <w:top w:val="single" w:sz="6" w:space="0" w:color="auto"/>
              <w:left w:val="single" w:sz="6" w:space="0" w:color="auto"/>
              <w:bottom w:val="single" w:sz="6" w:space="0" w:color="auto"/>
              <w:right w:val="single" w:sz="6" w:space="0" w:color="auto"/>
            </w:tcBorders>
          </w:tcPr>
          <w:p w14:paraId="1147A4A2" w14:textId="77777777" w:rsidR="00320A91" w:rsidRPr="00AA17E3" w:rsidRDefault="00320A91" w:rsidP="00126C47">
            <w:pPr>
              <w:widowControl w:val="0"/>
              <w:autoSpaceDE w:val="0"/>
              <w:autoSpaceDN w:val="0"/>
              <w:jc w:val="center"/>
              <w:rPr>
                <w:sz w:val="20"/>
                <w:szCs w:val="20"/>
              </w:rPr>
            </w:pPr>
            <w:r w:rsidRPr="00AA17E3">
              <w:rPr>
                <w:sz w:val="20"/>
                <w:szCs w:val="20"/>
              </w:rPr>
              <w:t>Источники финансового обеспечения по ответственному исполнителю, соисполнителю программы, подпрограммы программы, основному мероприятию подпрограммы программы</w:t>
            </w:r>
          </w:p>
        </w:tc>
        <w:tc>
          <w:tcPr>
            <w:tcW w:w="0" w:type="auto"/>
            <w:tcBorders>
              <w:top w:val="single" w:sz="6" w:space="0" w:color="auto"/>
              <w:left w:val="single" w:sz="6" w:space="0" w:color="auto"/>
              <w:bottom w:val="single" w:sz="6" w:space="0" w:color="auto"/>
              <w:right w:val="single" w:sz="6" w:space="0" w:color="auto"/>
            </w:tcBorders>
          </w:tcPr>
          <w:p w14:paraId="04839F6A" w14:textId="77777777" w:rsidR="00320A91" w:rsidRPr="00AA17E3" w:rsidRDefault="00320A91" w:rsidP="00126C47">
            <w:pPr>
              <w:widowControl w:val="0"/>
              <w:autoSpaceDE w:val="0"/>
              <w:autoSpaceDN w:val="0"/>
              <w:jc w:val="center"/>
              <w:rPr>
                <w:sz w:val="20"/>
                <w:szCs w:val="20"/>
              </w:rPr>
            </w:pPr>
            <w:r w:rsidRPr="00AA17E3">
              <w:rPr>
                <w:sz w:val="20"/>
                <w:szCs w:val="20"/>
              </w:rPr>
              <w:t>2019г.</w:t>
            </w:r>
          </w:p>
        </w:tc>
        <w:tc>
          <w:tcPr>
            <w:tcW w:w="0" w:type="auto"/>
            <w:tcBorders>
              <w:top w:val="single" w:sz="6" w:space="0" w:color="auto"/>
              <w:left w:val="single" w:sz="6" w:space="0" w:color="auto"/>
              <w:bottom w:val="single" w:sz="6" w:space="0" w:color="auto"/>
              <w:right w:val="single" w:sz="6" w:space="0" w:color="auto"/>
            </w:tcBorders>
          </w:tcPr>
          <w:p w14:paraId="488760B3" w14:textId="77777777" w:rsidR="00320A91" w:rsidRPr="00AA17E3" w:rsidRDefault="00320A91" w:rsidP="00126C47">
            <w:pPr>
              <w:widowControl w:val="0"/>
              <w:autoSpaceDE w:val="0"/>
              <w:autoSpaceDN w:val="0"/>
              <w:jc w:val="center"/>
              <w:rPr>
                <w:sz w:val="20"/>
                <w:szCs w:val="20"/>
              </w:rPr>
            </w:pPr>
            <w:r w:rsidRPr="00AA17E3">
              <w:rPr>
                <w:sz w:val="20"/>
                <w:szCs w:val="20"/>
              </w:rPr>
              <w:t>2020г.</w:t>
            </w:r>
          </w:p>
        </w:tc>
        <w:tc>
          <w:tcPr>
            <w:tcW w:w="0" w:type="auto"/>
            <w:tcBorders>
              <w:top w:val="single" w:sz="6" w:space="0" w:color="auto"/>
              <w:left w:val="single" w:sz="6" w:space="0" w:color="auto"/>
              <w:bottom w:val="single" w:sz="6" w:space="0" w:color="auto"/>
              <w:right w:val="single" w:sz="6" w:space="0" w:color="auto"/>
            </w:tcBorders>
          </w:tcPr>
          <w:p w14:paraId="0C959FE7" w14:textId="77777777" w:rsidR="00320A91" w:rsidRPr="00AA17E3" w:rsidRDefault="00320A91" w:rsidP="00126C47">
            <w:pPr>
              <w:widowControl w:val="0"/>
              <w:autoSpaceDE w:val="0"/>
              <w:autoSpaceDN w:val="0"/>
              <w:jc w:val="center"/>
              <w:rPr>
                <w:sz w:val="20"/>
                <w:szCs w:val="20"/>
              </w:rPr>
            </w:pPr>
            <w:r w:rsidRPr="00AA17E3">
              <w:rPr>
                <w:sz w:val="20"/>
                <w:szCs w:val="20"/>
              </w:rPr>
              <w:t>2021г.</w:t>
            </w:r>
          </w:p>
        </w:tc>
        <w:tc>
          <w:tcPr>
            <w:tcW w:w="0" w:type="auto"/>
            <w:tcBorders>
              <w:top w:val="single" w:sz="6" w:space="0" w:color="auto"/>
              <w:left w:val="single" w:sz="6" w:space="0" w:color="auto"/>
              <w:bottom w:val="single" w:sz="6" w:space="0" w:color="auto"/>
              <w:right w:val="single" w:sz="6" w:space="0" w:color="auto"/>
            </w:tcBorders>
            <w:tcMar>
              <w:top w:w="0" w:type="dxa"/>
              <w:bottom w:w="0" w:type="dxa"/>
            </w:tcMar>
          </w:tcPr>
          <w:p w14:paraId="63241178" w14:textId="77777777" w:rsidR="00320A91" w:rsidRPr="00AA17E3" w:rsidRDefault="00320A91" w:rsidP="00126C47">
            <w:pPr>
              <w:widowControl w:val="0"/>
              <w:autoSpaceDE w:val="0"/>
              <w:autoSpaceDN w:val="0"/>
              <w:jc w:val="center"/>
              <w:rPr>
                <w:sz w:val="20"/>
                <w:szCs w:val="20"/>
              </w:rPr>
            </w:pPr>
            <w:r w:rsidRPr="00AA17E3">
              <w:rPr>
                <w:sz w:val="20"/>
                <w:szCs w:val="20"/>
              </w:rPr>
              <w:t>2022г.</w:t>
            </w:r>
          </w:p>
        </w:tc>
        <w:tc>
          <w:tcPr>
            <w:tcW w:w="0" w:type="auto"/>
            <w:tcBorders>
              <w:top w:val="single" w:sz="6" w:space="0" w:color="auto"/>
              <w:left w:val="single" w:sz="6" w:space="0" w:color="auto"/>
              <w:bottom w:val="single" w:sz="6" w:space="0" w:color="auto"/>
              <w:right w:val="single" w:sz="6" w:space="0" w:color="auto"/>
            </w:tcBorders>
            <w:tcMar>
              <w:top w:w="0" w:type="dxa"/>
              <w:bottom w:w="0" w:type="dxa"/>
            </w:tcMar>
          </w:tcPr>
          <w:p w14:paraId="79BF1D67" w14:textId="77777777" w:rsidR="00320A91" w:rsidRPr="00AA17E3" w:rsidRDefault="00320A91" w:rsidP="00126C47">
            <w:pPr>
              <w:widowControl w:val="0"/>
              <w:autoSpaceDE w:val="0"/>
              <w:autoSpaceDN w:val="0"/>
              <w:jc w:val="center"/>
              <w:rPr>
                <w:sz w:val="20"/>
                <w:szCs w:val="20"/>
              </w:rPr>
            </w:pPr>
            <w:r w:rsidRPr="00AA17E3">
              <w:rPr>
                <w:sz w:val="20"/>
                <w:szCs w:val="20"/>
              </w:rPr>
              <w:t>2023г.</w:t>
            </w:r>
          </w:p>
        </w:tc>
        <w:tc>
          <w:tcPr>
            <w:tcW w:w="0" w:type="auto"/>
            <w:tcBorders>
              <w:top w:val="single" w:sz="6" w:space="0" w:color="auto"/>
              <w:left w:val="single" w:sz="6" w:space="0" w:color="auto"/>
              <w:bottom w:val="single" w:sz="6" w:space="0" w:color="auto"/>
              <w:right w:val="single" w:sz="6" w:space="0" w:color="auto"/>
            </w:tcBorders>
            <w:tcMar>
              <w:top w:w="0" w:type="dxa"/>
              <w:bottom w:w="0" w:type="dxa"/>
            </w:tcMar>
          </w:tcPr>
          <w:p w14:paraId="33D7FF71" w14:textId="77777777" w:rsidR="00320A91" w:rsidRPr="00AA17E3" w:rsidRDefault="00320A91" w:rsidP="00126C47">
            <w:pPr>
              <w:widowControl w:val="0"/>
              <w:autoSpaceDE w:val="0"/>
              <w:autoSpaceDN w:val="0"/>
              <w:jc w:val="center"/>
              <w:rPr>
                <w:sz w:val="20"/>
                <w:szCs w:val="20"/>
              </w:rPr>
            </w:pPr>
            <w:r w:rsidRPr="00AA17E3">
              <w:rPr>
                <w:sz w:val="20"/>
                <w:szCs w:val="20"/>
              </w:rPr>
              <w:t>2024г.</w:t>
            </w:r>
          </w:p>
        </w:tc>
      </w:tr>
      <w:tr w:rsidR="00320A91" w:rsidRPr="00AA17E3" w14:paraId="66C6129B" w14:textId="77777777" w:rsidTr="00126C47">
        <w:trPr>
          <w:trHeight w:val="111"/>
        </w:trPr>
        <w:tc>
          <w:tcPr>
            <w:tcW w:w="0" w:type="auto"/>
            <w:tcBorders>
              <w:top w:val="single" w:sz="6" w:space="0" w:color="auto"/>
              <w:left w:val="single" w:sz="4" w:space="0" w:color="auto"/>
              <w:bottom w:val="single" w:sz="6" w:space="0" w:color="auto"/>
              <w:right w:val="single" w:sz="6" w:space="0" w:color="auto"/>
            </w:tcBorders>
            <w:vAlign w:val="center"/>
          </w:tcPr>
          <w:p w14:paraId="49A28881" w14:textId="77777777" w:rsidR="00320A91" w:rsidRPr="00AA17E3" w:rsidRDefault="00320A91" w:rsidP="00126C47">
            <w:pPr>
              <w:widowControl w:val="0"/>
              <w:autoSpaceDE w:val="0"/>
              <w:autoSpaceDN w:val="0"/>
              <w:jc w:val="center"/>
              <w:rPr>
                <w:sz w:val="20"/>
                <w:szCs w:val="20"/>
              </w:rPr>
            </w:pPr>
            <w:r w:rsidRPr="00AA17E3">
              <w:rPr>
                <w:sz w:val="20"/>
                <w:szCs w:val="20"/>
              </w:rPr>
              <w:t>1</w:t>
            </w:r>
          </w:p>
        </w:tc>
        <w:tc>
          <w:tcPr>
            <w:tcW w:w="0" w:type="auto"/>
            <w:tcBorders>
              <w:top w:val="single" w:sz="6" w:space="0" w:color="auto"/>
              <w:left w:val="single" w:sz="6" w:space="0" w:color="auto"/>
              <w:bottom w:val="single" w:sz="6" w:space="0" w:color="auto"/>
              <w:right w:val="single" w:sz="6" w:space="0" w:color="auto"/>
            </w:tcBorders>
            <w:vAlign w:val="center"/>
          </w:tcPr>
          <w:p w14:paraId="7B5BA4F0" w14:textId="77777777" w:rsidR="00320A91" w:rsidRPr="00AA17E3" w:rsidRDefault="00320A91" w:rsidP="00126C47">
            <w:pPr>
              <w:widowControl w:val="0"/>
              <w:autoSpaceDE w:val="0"/>
              <w:autoSpaceDN w:val="0"/>
              <w:jc w:val="center"/>
              <w:rPr>
                <w:sz w:val="20"/>
                <w:szCs w:val="20"/>
              </w:rPr>
            </w:pPr>
            <w:r w:rsidRPr="00AA17E3">
              <w:rPr>
                <w:sz w:val="20"/>
                <w:szCs w:val="20"/>
              </w:rPr>
              <w:t>2</w:t>
            </w:r>
          </w:p>
        </w:tc>
        <w:tc>
          <w:tcPr>
            <w:tcW w:w="0" w:type="auto"/>
            <w:tcBorders>
              <w:top w:val="single" w:sz="6" w:space="0" w:color="auto"/>
              <w:left w:val="single" w:sz="6" w:space="0" w:color="auto"/>
              <w:bottom w:val="single" w:sz="6" w:space="0" w:color="auto"/>
              <w:right w:val="single" w:sz="6" w:space="0" w:color="auto"/>
            </w:tcBorders>
          </w:tcPr>
          <w:p w14:paraId="05D37BF5" w14:textId="77777777" w:rsidR="00320A91" w:rsidRPr="00AA17E3" w:rsidRDefault="00320A91" w:rsidP="00126C47">
            <w:pPr>
              <w:widowControl w:val="0"/>
              <w:autoSpaceDE w:val="0"/>
              <w:autoSpaceDN w:val="0"/>
              <w:rPr>
                <w:sz w:val="20"/>
                <w:szCs w:val="20"/>
              </w:rPr>
            </w:pPr>
            <w:r w:rsidRPr="00AA17E3">
              <w:rPr>
                <w:sz w:val="20"/>
                <w:szCs w:val="20"/>
              </w:rPr>
              <w:t>3</w:t>
            </w:r>
          </w:p>
        </w:tc>
        <w:tc>
          <w:tcPr>
            <w:tcW w:w="0" w:type="auto"/>
            <w:tcBorders>
              <w:top w:val="single" w:sz="6" w:space="0" w:color="auto"/>
              <w:left w:val="single" w:sz="6" w:space="0" w:color="auto"/>
              <w:bottom w:val="single" w:sz="6" w:space="0" w:color="auto"/>
              <w:right w:val="single" w:sz="6" w:space="0" w:color="auto"/>
            </w:tcBorders>
          </w:tcPr>
          <w:p w14:paraId="1D4727B8" w14:textId="77777777" w:rsidR="00320A91" w:rsidRPr="00AA17E3" w:rsidRDefault="00320A91" w:rsidP="00126C47">
            <w:pPr>
              <w:widowControl w:val="0"/>
              <w:autoSpaceDE w:val="0"/>
              <w:autoSpaceDN w:val="0"/>
              <w:jc w:val="center"/>
              <w:rPr>
                <w:sz w:val="20"/>
                <w:szCs w:val="20"/>
              </w:rPr>
            </w:pPr>
            <w:r w:rsidRPr="00AA17E3">
              <w:rPr>
                <w:sz w:val="20"/>
                <w:szCs w:val="20"/>
              </w:rPr>
              <w:t>5</w:t>
            </w:r>
          </w:p>
        </w:tc>
        <w:tc>
          <w:tcPr>
            <w:tcW w:w="0" w:type="auto"/>
            <w:tcBorders>
              <w:top w:val="single" w:sz="6" w:space="0" w:color="auto"/>
              <w:left w:val="single" w:sz="6" w:space="0" w:color="auto"/>
              <w:bottom w:val="single" w:sz="6" w:space="0" w:color="auto"/>
              <w:right w:val="single" w:sz="6" w:space="0" w:color="auto"/>
            </w:tcBorders>
          </w:tcPr>
          <w:p w14:paraId="4DCB7CC8" w14:textId="77777777" w:rsidR="00320A91" w:rsidRPr="00AA17E3" w:rsidRDefault="00320A91" w:rsidP="00126C47">
            <w:pPr>
              <w:widowControl w:val="0"/>
              <w:autoSpaceDE w:val="0"/>
              <w:autoSpaceDN w:val="0"/>
              <w:jc w:val="center"/>
              <w:rPr>
                <w:sz w:val="20"/>
                <w:szCs w:val="20"/>
              </w:rPr>
            </w:pPr>
            <w:r w:rsidRPr="00AA17E3">
              <w:rPr>
                <w:sz w:val="20"/>
                <w:szCs w:val="20"/>
              </w:rPr>
              <w:t>6</w:t>
            </w:r>
          </w:p>
        </w:tc>
        <w:tc>
          <w:tcPr>
            <w:tcW w:w="0" w:type="auto"/>
            <w:tcBorders>
              <w:top w:val="single" w:sz="6" w:space="0" w:color="auto"/>
              <w:left w:val="single" w:sz="6" w:space="0" w:color="auto"/>
              <w:bottom w:val="single" w:sz="6" w:space="0" w:color="auto"/>
              <w:right w:val="single" w:sz="6" w:space="0" w:color="auto"/>
            </w:tcBorders>
          </w:tcPr>
          <w:p w14:paraId="127EF4AD" w14:textId="77777777" w:rsidR="00320A91" w:rsidRPr="00AA17E3" w:rsidRDefault="00320A91" w:rsidP="00126C47">
            <w:pPr>
              <w:widowControl w:val="0"/>
              <w:autoSpaceDE w:val="0"/>
              <w:autoSpaceDN w:val="0"/>
              <w:jc w:val="center"/>
              <w:rPr>
                <w:sz w:val="20"/>
                <w:szCs w:val="20"/>
              </w:rPr>
            </w:pPr>
            <w:r w:rsidRPr="00AA17E3">
              <w:rPr>
                <w:sz w:val="20"/>
                <w:szCs w:val="20"/>
              </w:rPr>
              <w:t>7</w:t>
            </w:r>
          </w:p>
        </w:tc>
        <w:tc>
          <w:tcPr>
            <w:tcW w:w="0" w:type="auto"/>
            <w:tcBorders>
              <w:top w:val="single" w:sz="6" w:space="0" w:color="auto"/>
              <w:left w:val="single" w:sz="6" w:space="0" w:color="auto"/>
              <w:bottom w:val="single" w:sz="6" w:space="0" w:color="auto"/>
              <w:right w:val="single" w:sz="6" w:space="0" w:color="auto"/>
            </w:tcBorders>
            <w:tcMar>
              <w:top w:w="0" w:type="dxa"/>
              <w:bottom w:w="0" w:type="dxa"/>
            </w:tcMar>
          </w:tcPr>
          <w:p w14:paraId="2B7D5988" w14:textId="77777777" w:rsidR="00320A91" w:rsidRPr="00AA17E3" w:rsidRDefault="00320A91" w:rsidP="00126C47">
            <w:pPr>
              <w:widowControl w:val="0"/>
              <w:autoSpaceDE w:val="0"/>
              <w:autoSpaceDN w:val="0"/>
              <w:jc w:val="center"/>
              <w:rPr>
                <w:sz w:val="20"/>
                <w:szCs w:val="20"/>
              </w:rPr>
            </w:pPr>
            <w:r w:rsidRPr="00AA17E3">
              <w:rPr>
                <w:sz w:val="20"/>
                <w:szCs w:val="20"/>
              </w:rPr>
              <w:t>5</w:t>
            </w:r>
          </w:p>
        </w:tc>
        <w:tc>
          <w:tcPr>
            <w:tcW w:w="0" w:type="auto"/>
            <w:tcBorders>
              <w:top w:val="single" w:sz="6" w:space="0" w:color="auto"/>
              <w:left w:val="single" w:sz="6" w:space="0" w:color="auto"/>
              <w:bottom w:val="single" w:sz="6" w:space="0" w:color="auto"/>
              <w:right w:val="single" w:sz="6" w:space="0" w:color="auto"/>
            </w:tcBorders>
            <w:tcMar>
              <w:top w:w="0" w:type="dxa"/>
              <w:bottom w:w="0" w:type="dxa"/>
            </w:tcMar>
          </w:tcPr>
          <w:p w14:paraId="02E0713B" w14:textId="77777777" w:rsidR="00320A91" w:rsidRPr="00AA17E3" w:rsidRDefault="00320A91" w:rsidP="00126C47">
            <w:pPr>
              <w:widowControl w:val="0"/>
              <w:autoSpaceDE w:val="0"/>
              <w:autoSpaceDN w:val="0"/>
              <w:jc w:val="center"/>
              <w:rPr>
                <w:sz w:val="20"/>
                <w:szCs w:val="20"/>
              </w:rPr>
            </w:pPr>
            <w:r w:rsidRPr="00AA17E3">
              <w:rPr>
                <w:sz w:val="20"/>
                <w:szCs w:val="20"/>
              </w:rPr>
              <w:t>6</w:t>
            </w:r>
          </w:p>
        </w:tc>
        <w:tc>
          <w:tcPr>
            <w:tcW w:w="0" w:type="auto"/>
            <w:tcBorders>
              <w:top w:val="single" w:sz="6" w:space="0" w:color="auto"/>
              <w:left w:val="single" w:sz="6" w:space="0" w:color="auto"/>
              <w:bottom w:val="single" w:sz="6" w:space="0" w:color="auto"/>
              <w:right w:val="single" w:sz="6" w:space="0" w:color="auto"/>
            </w:tcBorders>
            <w:tcMar>
              <w:top w:w="0" w:type="dxa"/>
              <w:bottom w:w="0" w:type="dxa"/>
            </w:tcMar>
          </w:tcPr>
          <w:p w14:paraId="77648819" w14:textId="77777777" w:rsidR="00320A91" w:rsidRPr="00AA17E3" w:rsidRDefault="00320A91" w:rsidP="00126C47">
            <w:pPr>
              <w:widowControl w:val="0"/>
              <w:autoSpaceDE w:val="0"/>
              <w:autoSpaceDN w:val="0"/>
              <w:jc w:val="center"/>
              <w:rPr>
                <w:sz w:val="20"/>
                <w:szCs w:val="20"/>
              </w:rPr>
            </w:pPr>
            <w:r w:rsidRPr="00AA17E3">
              <w:rPr>
                <w:sz w:val="20"/>
                <w:szCs w:val="20"/>
              </w:rPr>
              <w:t>7</w:t>
            </w:r>
          </w:p>
        </w:tc>
      </w:tr>
      <w:tr w:rsidR="00320A91" w:rsidRPr="00AA17E3" w14:paraId="6169AA59" w14:textId="77777777" w:rsidTr="00126C47">
        <w:trPr>
          <w:trHeight w:val="202"/>
        </w:trPr>
        <w:tc>
          <w:tcPr>
            <w:tcW w:w="0" w:type="auto"/>
            <w:vMerge w:val="restart"/>
            <w:tcBorders>
              <w:top w:val="single" w:sz="6" w:space="0" w:color="auto"/>
              <w:left w:val="single" w:sz="4" w:space="0" w:color="auto"/>
              <w:right w:val="single" w:sz="6" w:space="0" w:color="auto"/>
            </w:tcBorders>
          </w:tcPr>
          <w:p w14:paraId="57C4A7E3" w14:textId="77777777" w:rsidR="00320A91" w:rsidRPr="00AA17E3" w:rsidRDefault="00320A91" w:rsidP="00126C47">
            <w:pPr>
              <w:widowControl w:val="0"/>
              <w:autoSpaceDE w:val="0"/>
              <w:autoSpaceDN w:val="0"/>
              <w:jc w:val="center"/>
              <w:rPr>
                <w:sz w:val="20"/>
                <w:szCs w:val="20"/>
              </w:rPr>
            </w:pPr>
          </w:p>
        </w:tc>
        <w:tc>
          <w:tcPr>
            <w:tcW w:w="0" w:type="auto"/>
            <w:vMerge w:val="restart"/>
            <w:tcBorders>
              <w:top w:val="single" w:sz="6" w:space="0" w:color="auto"/>
              <w:left w:val="single" w:sz="6" w:space="0" w:color="auto"/>
              <w:right w:val="single" w:sz="6" w:space="0" w:color="auto"/>
            </w:tcBorders>
          </w:tcPr>
          <w:p w14:paraId="2E6998AA" w14:textId="77777777" w:rsidR="00320A91" w:rsidRPr="00AA17E3" w:rsidRDefault="00320A91" w:rsidP="00126C47">
            <w:pPr>
              <w:widowControl w:val="0"/>
              <w:autoSpaceDE w:val="0"/>
              <w:autoSpaceDN w:val="0"/>
              <w:jc w:val="both"/>
              <w:rPr>
                <w:sz w:val="20"/>
                <w:szCs w:val="20"/>
              </w:rPr>
            </w:pPr>
            <w:r w:rsidRPr="00AA17E3">
              <w:rPr>
                <w:sz w:val="20"/>
                <w:szCs w:val="20"/>
              </w:rPr>
              <w:t>МП «Модернизация и развитие экономики»</w:t>
            </w:r>
          </w:p>
        </w:tc>
        <w:tc>
          <w:tcPr>
            <w:tcW w:w="0" w:type="auto"/>
            <w:tcBorders>
              <w:top w:val="single" w:sz="6" w:space="0" w:color="auto"/>
              <w:left w:val="single" w:sz="6" w:space="0" w:color="auto"/>
              <w:bottom w:val="single" w:sz="6" w:space="0" w:color="auto"/>
              <w:right w:val="single" w:sz="6" w:space="0" w:color="auto"/>
            </w:tcBorders>
          </w:tcPr>
          <w:p w14:paraId="24128C7F" w14:textId="77777777" w:rsidR="00320A91" w:rsidRPr="00AA17E3" w:rsidRDefault="00320A91" w:rsidP="00126C47">
            <w:pPr>
              <w:widowControl w:val="0"/>
              <w:autoSpaceDE w:val="0"/>
              <w:autoSpaceDN w:val="0"/>
              <w:rPr>
                <w:sz w:val="20"/>
                <w:szCs w:val="20"/>
              </w:rPr>
            </w:pPr>
            <w:r w:rsidRPr="00AA17E3">
              <w:rPr>
                <w:sz w:val="20"/>
                <w:szCs w:val="20"/>
              </w:rPr>
              <w:t>всего</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76A4BCB3" w14:textId="77777777" w:rsidR="00320A91" w:rsidRPr="00AA17E3" w:rsidRDefault="00320A91" w:rsidP="00126C47">
            <w:pPr>
              <w:jc w:val="center"/>
              <w:rPr>
                <w:sz w:val="20"/>
                <w:szCs w:val="20"/>
              </w:rPr>
            </w:pPr>
            <w:r w:rsidRPr="00AA17E3">
              <w:rPr>
                <w:sz w:val="20"/>
                <w:szCs w:val="20"/>
              </w:rPr>
              <w:t>3228069,66</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28E813B1" w14:textId="77777777" w:rsidR="00320A91" w:rsidRPr="00AA17E3" w:rsidRDefault="00320A91" w:rsidP="00126C47">
            <w:pPr>
              <w:jc w:val="center"/>
              <w:rPr>
                <w:sz w:val="20"/>
                <w:szCs w:val="20"/>
              </w:rPr>
            </w:pPr>
            <w:r w:rsidRPr="00AA17E3">
              <w:rPr>
                <w:sz w:val="20"/>
                <w:szCs w:val="20"/>
              </w:rPr>
              <w:t>6304176,25</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6A484018" w14:textId="77777777" w:rsidR="00320A91" w:rsidRPr="00AA17E3" w:rsidRDefault="00320A91" w:rsidP="00126C47">
            <w:pPr>
              <w:jc w:val="center"/>
              <w:rPr>
                <w:sz w:val="20"/>
                <w:szCs w:val="20"/>
              </w:rPr>
            </w:pPr>
            <w:r w:rsidRPr="00AA17E3">
              <w:rPr>
                <w:sz w:val="20"/>
                <w:szCs w:val="20"/>
              </w:rPr>
              <w:t>2408997,41</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0" w:type="dxa"/>
              <w:bottom w:w="0" w:type="dxa"/>
            </w:tcMar>
          </w:tcPr>
          <w:p w14:paraId="70CFCDE7" w14:textId="77777777" w:rsidR="00320A91" w:rsidRPr="00AA17E3" w:rsidRDefault="00320A91" w:rsidP="00126C47">
            <w:pPr>
              <w:jc w:val="center"/>
              <w:rPr>
                <w:sz w:val="20"/>
                <w:szCs w:val="20"/>
              </w:rPr>
            </w:pPr>
            <w:r w:rsidRPr="00AA17E3">
              <w:rPr>
                <w:sz w:val="20"/>
                <w:szCs w:val="20"/>
              </w:rPr>
              <w:t>2518997,41</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0" w:type="dxa"/>
              <w:bottom w:w="0" w:type="dxa"/>
            </w:tcMar>
          </w:tcPr>
          <w:p w14:paraId="6F1B1A6A" w14:textId="77777777" w:rsidR="00320A91" w:rsidRPr="00AA17E3" w:rsidRDefault="00320A91" w:rsidP="00126C47">
            <w:pPr>
              <w:jc w:val="center"/>
              <w:rPr>
                <w:sz w:val="20"/>
                <w:szCs w:val="20"/>
              </w:rPr>
            </w:pPr>
            <w:r w:rsidRPr="00AA17E3">
              <w:rPr>
                <w:sz w:val="20"/>
                <w:szCs w:val="20"/>
              </w:rPr>
              <w:t>2908997,41</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0" w:type="dxa"/>
              <w:bottom w:w="0" w:type="dxa"/>
            </w:tcMar>
          </w:tcPr>
          <w:p w14:paraId="7DD14C51" w14:textId="77777777" w:rsidR="00320A91" w:rsidRPr="00AA17E3" w:rsidRDefault="00320A91" w:rsidP="00126C47">
            <w:pPr>
              <w:jc w:val="center"/>
              <w:rPr>
                <w:sz w:val="20"/>
                <w:szCs w:val="20"/>
              </w:rPr>
            </w:pPr>
            <w:r w:rsidRPr="00AA17E3">
              <w:rPr>
                <w:sz w:val="20"/>
                <w:szCs w:val="20"/>
              </w:rPr>
              <w:t>3208997,41</w:t>
            </w:r>
          </w:p>
        </w:tc>
      </w:tr>
      <w:tr w:rsidR="00320A91" w:rsidRPr="00AA17E3" w14:paraId="3765C59B" w14:textId="77777777" w:rsidTr="00126C47">
        <w:trPr>
          <w:trHeight w:val="143"/>
        </w:trPr>
        <w:tc>
          <w:tcPr>
            <w:tcW w:w="0" w:type="auto"/>
            <w:vMerge/>
            <w:tcBorders>
              <w:left w:val="single" w:sz="4" w:space="0" w:color="auto"/>
              <w:right w:val="single" w:sz="6" w:space="0" w:color="auto"/>
            </w:tcBorders>
          </w:tcPr>
          <w:p w14:paraId="2DB8F9F7" w14:textId="77777777" w:rsidR="00320A91" w:rsidRPr="00AA17E3" w:rsidRDefault="00320A91" w:rsidP="00126C47">
            <w:pPr>
              <w:widowControl w:val="0"/>
              <w:autoSpaceDE w:val="0"/>
              <w:autoSpaceDN w:val="0"/>
              <w:jc w:val="center"/>
              <w:rPr>
                <w:sz w:val="20"/>
                <w:szCs w:val="20"/>
              </w:rPr>
            </w:pPr>
          </w:p>
        </w:tc>
        <w:tc>
          <w:tcPr>
            <w:tcW w:w="0" w:type="auto"/>
            <w:vMerge/>
            <w:tcBorders>
              <w:left w:val="single" w:sz="6" w:space="0" w:color="auto"/>
              <w:right w:val="single" w:sz="6" w:space="0" w:color="auto"/>
            </w:tcBorders>
          </w:tcPr>
          <w:p w14:paraId="2C5A4635" w14:textId="77777777" w:rsidR="00320A91" w:rsidRPr="00AA17E3" w:rsidRDefault="00320A91" w:rsidP="00126C47">
            <w:pPr>
              <w:widowControl w:val="0"/>
              <w:autoSpaceDE w:val="0"/>
              <w:autoSpaceDN w:val="0"/>
              <w:rPr>
                <w:sz w:val="20"/>
                <w:szCs w:val="20"/>
              </w:rPr>
            </w:pPr>
          </w:p>
        </w:tc>
        <w:tc>
          <w:tcPr>
            <w:tcW w:w="0" w:type="auto"/>
            <w:tcBorders>
              <w:top w:val="single" w:sz="6" w:space="0" w:color="auto"/>
              <w:left w:val="single" w:sz="6" w:space="0" w:color="auto"/>
              <w:bottom w:val="single" w:sz="6" w:space="0" w:color="auto"/>
              <w:right w:val="single" w:sz="6" w:space="0" w:color="auto"/>
            </w:tcBorders>
          </w:tcPr>
          <w:p w14:paraId="1E44320D" w14:textId="77777777" w:rsidR="00320A91" w:rsidRPr="00AA17E3" w:rsidRDefault="00320A91" w:rsidP="00126C47">
            <w:pPr>
              <w:widowControl w:val="0"/>
              <w:autoSpaceDE w:val="0"/>
              <w:autoSpaceDN w:val="0"/>
              <w:rPr>
                <w:sz w:val="20"/>
                <w:szCs w:val="20"/>
              </w:rPr>
            </w:pPr>
            <w:r w:rsidRPr="00AA17E3">
              <w:rPr>
                <w:sz w:val="20"/>
                <w:szCs w:val="20"/>
              </w:rPr>
              <w:t>средства федерального бюджета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3940EB8C" w14:textId="77777777" w:rsidR="00320A91" w:rsidRPr="00AA17E3" w:rsidRDefault="00320A91" w:rsidP="00126C47">
            <w:pPr>
              <w:jc w:val="center"/>
              <w:rPr>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0A993700" w14:textId="77777777" w:rsidR="00320A91" w:rsidRPr="00AA17E3" w:rsidRDefault="00320A91" w:rsidP="00126C47">
            <w:pPr>
              <w:jc w:val="center"/>
              <w:rPr>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32DFA603" w14:textId="77777777" w:rsidR="00320A91" w:rsidRPr="00AA17E3" w:rsidRDefault="00320A91" w:rsidP="00126C47">
            <w:pPr>
              <w:jc w:val="center"/>
              <w:rPr>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0" w:type="dxa"/>
              <w:bottom w:w="0" w:type="dxa"/>
            </w:tcMar>
          </w:tcPr>
          <w:p w14:paraId="48F07E9B" w14:textId="77777777" w:rsidR="00320A91" w:rsidRPr="00AA17E3" w:rsidRDefault="00320A91" w:rsidP="00126C47">
            <w:pPr>
              <w:jc w:val="center"/>
              <w:rPr>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0" w:type="dxa"/>
              <w:bottom w:w="0" w:type="dxa"/>
            </w:tcMar>
          </w:tcPr>
          <w:p w14:paraId="4D35DF04" w14:textId="77777777" w:rsidR="00320A91" w:rsidRPr="00AA17E3" w:rsidRDefault="00320A91" w:rsidP="00126C47">
            <w:pPr>
              <w:jc w:val="center"/>
              <w:rPr>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0" w:type="dxa"/>
              <w:bottom w:w="0" w:type="dxa"/>
            </w:tcMar>
          </w:tcPr>
          <w:p w14:paraId="26B98D12" w14:textId="77777777" w:rsidR="00320A91" w:rsidRPr="00AA17E3" w:rsidRDefault="00320A91" w:rsidP="00126C47">
            <w:pPr>
              <w:jc w:val="center"/>
              <w:rPr>
                <w:sz w:val="20"/>
                <w:szCs w:val="20"/>
              </w:rPr>
            </w:pPr>
          </w:p>
        </w:tc>
      </w:tr>
      <w:tr w:rsidR="00320A91" w:rsidRPr="00AA17E3" w14:paraId="2DEE5DA4" w14:textId="77777777" w:rsidTr="00126C47">
        <w:trPr>
          <w:trHeight w:val="143"/>
        </w:trPr>
        <w:tc>
          <w:tcPr>
            <w:tcW w:w="0" w:type="auto"/>
            <w:vMerge/>
            <w:tcBorders>
              <w:left w:val="single" w:sz="4" w:space="0" w:color="auto"/>
              <w:right w:val="single" w:sz="6" w:space="0" w:color="auto"/>
            </w:tcBorders>
          </w:tcPr>
          <w:p w14:paraId="565A8B85" w14:textId="77777777" w:rsidR="00320A91" w:rsidRPr="00AA17E3" w:rsidRDefault="00320A91" w:rsidP="00126C47">
            <w:pPr>
              <w:widowControl w:val="0"/>
              <w:autoSpaceDE w:val="0"/>
              <w:autoSpaceDN w:val="0"/>
              <w:jc w:val="center"/>
              <w:rPr>
                <w:sz w:val="20"/>
                <w:szCs w:val="20"/>
              </w:rPr>
            </w:pPr>
          </w:p>
        </w:tc>
        <w:tc>
          <w:tcPr>
            <w:tcW w:w="0" w:type="auto"/>
            <w:vMerge/>
            <w:tcBorders>
              <w:left w:val="single" w:sz="6" w:space="0" w:color="auto"/>
              <w:right w:val="single" w:sz="6" w:space="0" w:color="auto"/>
            </w:tcBorders>
          </w:tcPr>
          <w:p w14:paraId="6AA760B4" w14:textId="77777777" w:rsidR="00320A91" w:rsidRPr="00AA17E3" w:rsidRDefault="00320A91" w:rsidP="00126C47">
            <w:pPr>
              <w:widowControl w:val="0"/>
              <w:autoSpaceDE w:val="0"/>
              <w:autoSpaceDN w:val="0"/>
              <w:rPr>
                <w:sz w:val="20"/>
                <w:szCs w:val="20"/>
              </w:rPr>
            </w:pPr>
          </w:p>
        </w:tc>
        <w:tc>
          <w:tcPr>
            <w:tcW w:w="0" w:type="auto"/>
            <w:tcBorders>
              <w:top w:val="single" w:sz="6" w:space="0" w:color="auto"/>
              <w:left w:val="single" w:sz="6" w:space="0" w:color="auto"/>
              <w:bottom w:val="single" w:sz="6" w:space="0" w:color="auto"/>
              <w:right w:val="single" w:sz="6" w:space="0" w:color="auto"/>
            </w:tcBorders>
          </w:tcPr>
          <w:p w14:paraId="3235CF1B" w14:textId="77777777" w:rsidR="00320A91" w:rsidRPr="00AA17E3" w:rsidRDefault="00320A91" w:rsidP="00126C47">
            <w:pPr>
              <w:widowControl w:val="0"/>
              <w:autoSpaceDE w:val="0"/>
              <w:autoSpaceDN w:val="0"/>
              <w:rPr>
                <w:sz w:val="20"/>
                <w:szCs w:val="20"/>
              </w:rPr>
            </w:pPr>
            <w:r w:rsidRPr="00AA17E3">
              <w:rPr>
                <w:sz w:val="20"/>
                <w:szCs w:val="20"/>
              </w:rPr>
              <w:t>средства краевого бюджета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5556FFFF" w14:textId="77777777" w:rsidR="00320A91" w:rsidRPr="00AA17E3" w:rsidRDefault="00320A91" w:rsidP="00126C47">
            <w:pPr>
              <w:jc w:val="center"/>
              <w:rPr>
                <w:sz w:val="20"/>
                <w:szCs w:val="20"/>
              </w:rPr>
            </w:pPr>
            <w:r w:rsidRPr="00AA17E3">
              <w:rPr>
                <w:sz w:val="20"/>
                <w:szCs w:val="20"/>
              </w:rPr>
              <w:t>18525,66</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05A7B487" w14:textId="77777777" w:rsidR="00320A91" w:rsidRPr="00AA17E3" w:rsidRDefault="00320A91" w:rsidP="00126C47">
            <w:pPr>
              <w:jc w:val="center"/>
              <w:rPr>
                <w:sz w:val="20"/>
                <w:szCs w:val="20"/>
              </w:rPr>
            </w:pPr>
            <w:r w:rsidRPr="00AA17E3">
              <w:rPr>
                <w:sz w:val="20"/>
                <w:szCs w:val="20"/>
              </w:rPr>
              <w:t>22432,25</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0DC55F2F" w14:textId="77777777" w:rsidR="00320A91" w:rsidRPr="00AA17E3" w:rsidRDefault="00320A91" w:rsidP="00126C47">
            <w:pPr>
              <w:jc w:val="center"/>
              <w:rPr>
                <w:sz w:val="20"/>
                <w:szCs w:val="20"/>
              </w:rPr>
            </w:pPr>
            <w:r w:rsidRPr="00AA17E3">
              <w:rPr>
                <w:sz w:val="20"/>
                <w:szCs w:val="20"/>
              </w:rPr>
              <w:t>22253,41</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0" w:type="dxa"/>
              <w:bottom w:w="0" w:type="dxa"/>
            </w:tcMar>
          </w:tcPr>
          <w:p w14:paraId="67E15421" w14:textId="77777777" w:rsidR="00320A91" w:rsidRPr="00AA17E3" w:rsidRDefault="00320A91" w:rsidP="00126C47">
            <w:pPr>
              <w:jc w:val="center"/>
              <w:rPr>
                <w:sz w:val="20"/>
                <w:szCs w:val="20"/>
              </w:rPr>
            </w:pPr>
            <w:r w:rsidRPr="00AA17E3">
              <w:rPr>
                <w:sz w:val="20"/>
                <w:szCs w:val="20"/>
              </w:rPr>
              <w:t>22253,41</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0" w:type="dxa"/>
              <w:bottom w:w="0" w:type="dxa"/>
            </w:tcMar>
          </w:tcPr>
          <w:p w14:paraId="4A656FD2" w14:textId="77777777" w:rsidR="00320A91" w:rsidRPr="00AA17E3" w:rsidRDefault="00320A91" w:rsidP="00126C47">
            <w:pPr>
              <w:jc w:val="center"/>
              <w:rPr>
                <w:sz w:val="20"/>
                <w:szCs w:val="20"/>
              </w:rPr>
            </w:pPr>
            <w:r w:rsidRPr="00AA17E3">
              <w:rPr>
                <w:sz w:val="20"/>
                <w:szCs w:val="20"/>
              </w:rPr>
              <w:t>22253,41</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0" w:type="dxa"/>
              <w:bottom w:w="0" w:type="dxa"/>
            </w:tcMar>
          </w:tcPr>
          <w:p w14:paraId="307FB277" w14:textId="77777777" w:rsidR="00320A91" w:rsidRPr="00AA17E3" w:rsidRDefault="00320A91" w:rsidP="00126C47">
            <w:pPr>
              <w:jc w:val="center"/>
              <w:rPr>
                <w:sz w:val="20"/>
                <w:szCs w:val="20"/>
              </w:rPr>
            </w:pPr>
            <w:r w:rsidRPr="00AA17E3">
              <w:rPr>
                <w:sz w:val="20"/>
                <w:szCs w:val="20"/>
              </w:rPr>
              <w:t>22253,41</w:t>
            </w:r>
          </w:p>
        </w:tc>
      </w:tr>
      <w:tr w:rsidR="00320A91" w:rsidRPr="00AA17E3" w14:paraId="53FCD8E5" w14:textId="77777777" w:rsidTr="00126C47">
        <w:trPr>
          <w:trHeight w:val="166"/>
        </w:trPr>
        <w:tc>
          <w:tcPr>
            <w:tcW w:w="0" w:type="auto"/>
            <w:vMerge/>
            <w:tcBorders>
              <w:left w:val="single" w:sz="4" w:space="0" w:color="auto"/>
              <w:right w:val="single" w:sz="6" w:space="0" w:color="auto"/>
            </w:tcBorders>
          </w:tcPr>
          <w:p w14:paraId="2C8B3153" w14:textId="77777777" w:rsidR="00320A91" w:rsidRPr="00AA17E3" w:rsidRDefault="00320A91" w:rsidP="00126C47">
            <w:pPr>
              <w:widowControl w:val="0"/>
              <w:autoSpaceDE w:val="0"/>
              <w:autoSpaceDN w:val="0"/>
              <w:jc w:val="center"/>
              <w:rPr>
                <w:sz w:val="20"/>
                <w:szCs w:val="20"/>
              </w:rPr>
            </w:pPr>
          </w:p>
        </w:tc>
        <w:tc>
          <w:tcPr>
            <w:tcW w:w="0" w:type="auto"/>
            <w:vMerge/>
            <w:tcBorders>
              <w:left w:val="single" w:sz="6" w:space="0" w:color="auto"/>
              <w:right w:val="single" w:sz="6" w:space="0" w:color="auto"/>
            </w:tcBorders>
          </w:tcPr>
          <w:p w14:paraId="72F00156" w14:textId="77777777" w:rsidR="00320A91" w:rsidRPr="00AA17E3" w:rsidRDefault="00320A91" w:rsidP="00126C47">
            <w:pPr>
              <w:widowControl w:val="0"/>
              <w:autoSpaceDE w:val="0"/>
              <w:autoSpaceDN w:val="0"/>
              <w:rPr>
                <w:sz w:val="20"/>
                <w:szCs w:val="20"/>
              </w:rPr>
            </w:pPr>
          </w:p>
        </w:tc>
        <w:tc>
          <w:tcPr>
            <w:tcW w:w="0" w:type="auto"/>
            <w:tcBorders>
              <w:top w:val="single" w:sz="6" w:space="0" w:color="auto"/>
              <w:left w:val="single" w:sz="6" w:space="0" w:color="auto"/>
              <w:bottom w:val="single" w:sz="6" w:space="0" w:color="auto"/>
              <w:right w:val="single" w:sz="6" w:space="0" w:color="auto"/>
            </w:tcBorders>
          </w:tcPr>
          <w:p w14:paraId="7C702551" w14:textId="77777777" w:rsidR="00320A91" w:rsidRPr="00AA17E3" w:rsidRDefault="00320A91" w:rsidP="00126C47">
            <w:pPr>
              <w:widowControl w:val="0"/>
              <w:autoSpaceDE w:val="0"/>
              <w:autoSpaceDN w:val="0"/>
              <w:rPr>
                <w:sz w:val="20"/>
                <w:szCs w:val="20"/>
              </w:rPr>
            </w:pPr>
            <w:r w:rsidRPr="00AA17E3">
              <w:rPr>
                <w:sz w:val="20"/>
                <w:szCs w:val="20"/>
              </w:rPr>
              <w:t>средства местного бюджета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755495F9" w14:textId="77777777" w:rsidR="00320A91" w:rsidRPr="00AA17E3" w:rsidRDefault="00320A91" w:rsidP="00126C47">
            <w:pPr>
              <w:jc w:val="center"/>
              <w:rPr>
                <w:sz w:val="20"/>
                <w:szCs w:val="20"/>
              </w:rPr>
            </w:pPr>
            <w:r w:rsidRPr="00AA17E3">
              <w:rPr>
                <w:sz w:val="20"/>
                <w:szCs w:val="20"/>
              </w:rPr>
              <w:t>4734,00</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490A73E8" w14:textId="77777777" w:rsidR="00320A91" w:rsidRPr="00AA17E3" w:rsidRDefault="00320A91" w:rsidP="00126C47">
            <w:pPr>
              <w:jc w:val="center"/>
              <w:rPr>
                <w:sz w:val="20"/>
                <w:szCs w:val="20"/>
              </w:rPr>
            </w:pPr>
            <w:r w:rsidRPr="00AA17E3">
              <w:rPr>
                <w:sz w:val="20"/>
                <w:szCs w:val="20"/>
              </w:rPr>
              <w:t>4734,00</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310D6E43" w14:textId="77777777" w:rsidR="00320A91" w:rsidRPr="00AA17E3" w:rsidRDefault="00320A91" w:rsidP="00126C47">
            <w:pPr>
              <w:jc w:val="center"/>
              <w:rPr>
                <w:sz w:val="20"/>
                <w:szCs w:val="20"/>
              </w:rPr>
            </w:pPr>
            <w:r w:rsidRPr="00AA17E3">
              <w:rPr>
                <w:sz w:val="20"/>
                <w:szCs w:val="20"/>
              </w:rPr>
              <w:t>4734,00</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0" w:type="dxa"/>
              <w:bottom w:w="0" w:type="dxa"/>
            </w:tcMar>
          </w:tcPr>
          <w:p w14:paraId="6B4BD827" w14:textId="77777777" w:rsidR="00320A91" w:rsidRPr="00AA17E3" w:rsidRDefault="00320A91" w:rsidP="00126C47">
            <w:pPr>
              <w:jc w:val="center"/>
              <w:rPr>
                <w:sz w:val="20"/>
                <w:szCs w:val="20"/>
              </w:rPr>
            </w:pPr>
            <w:r w:rsidRPr="00AA17E3">
              <w:rPr>
                <w:sz w:val="20"/>
                <w:szCs w:val="20"/>
              </w:rPr>
              <w:t>4734,00</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0" w:type="dxa"/>
              <w:bottom w:w="0" w:type="dxa"/>
            </w:tcMar>
          </w:tcPr>
          <w:p w14:paraId="57B04BE0" w14:textId="77777777" w:rsidR="00320A91" w:rsidRPr="00AA17E3" w:rsidRDefault="00320A91" w:rsidP="00126C47">
            <w:pPr>
              <w:jc w:val="center"/>
              <w:rPr>
                <w:sz w:val="20"/>
                <w:szCs w:val="20"/>
              </w:rPr>
            </w:pPr>
            <w:r w:rsidRPr="00AA17E3">
              <w:rPr>
                <w:sz w:val="20"/>
                <w:szCs w:val="20"/>
              </w:rPr>
              <w:t>4734,00</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0" w:type="dxa"/>
              <w:bottom w:w="0" w:type="dxa"/>
            </w:tcMar>
          </w:tcPr>
          <w:p w14:paraId="215BA605" w14:textId="77777777" w:rsidR="00320A91" w:rsidRPr="00AA17E3" w:rsidRDefault="00320A91" w:rsidP="00126C47">
            <w:pPr>
              <w:jc w:val="center"/>
              <w:rPr>
                <w:sz w:val="20"/>
                <w:szCs w:val="20"/>
              </w:rPr>
            </w:pPr>
            <w:r w:rsidRPr="00AA17E3">
              <w:rPr>
                <w:sz w:val="20"/>
                <w:szCs w:val="20"/>
              </w:rPr>
              <w:t>4734,00</w:t>
            </w:r>
          </w:p>
        </w:tc>
      </w:tr>
      <w:tr w:rsidR="00320A91" w:rsidRPr="00AA17E3" w14:paraId="587F4888" w14:textId="77777777" w:rsidTr="00126C47">
        <w:trPr>
          <w:trHeight w:val="242"/>
        </w:trPr>
        <w:tc>
          <w:tcPr>
            <w:tcW w:w="0" w:type="auto"/>
            <w:vMerge/>
            <w:tcBorders>
              <w:left w:val="single" w:sz="4" w:space="0" w:color="auto"/>
              <w:right w:val="single" w:sz="6" w:space="0" w:color="auto"/>
            </w:tcBorders>
          </w:tcPr>
          <w:p w14:paraId="2619A32F" w14:textId="77777777" w:rsidR="00320A91" w:rsidRPr="00AA17E3" w:rsidRDefault="00320A91" w:rsidP="00126C47">
            <w:pPr>
              <w:widowControl w:val="0"/>
              <w:autoSpaceDE w:val="0"/>
              <w:autoSpaceDN w:val="0"/>
              <w:jc w:val="center"/>
              <w:rPr>
                <w:sz w:val="20"/>
                <w:szCs w:val="20"/>
              </w:rPr>
            </w:pPr>
          </w:p>
        </w:tc>
        <w:tc>
          <w:tcPr>
            <w:tcW w:w="0" w:type="auto"/>
            <w:vMerge/>
            <w:tcBorders>
              <w:left w:val="single" w:sz="6" w:space="0" w:color="auto"/>
              <w:right w:val="single" w:sz="6" w:space="0" w:color="auto"/>
            </w:tcBorders>
          </w:tcPr>
          <w:p w14:paraId="4095FB52" w14:textId="77777777" w:rsidR="00320A91" w:rsidRPr="00AA17E3" w:rsidRDefault="00320A91" w:rsidP="00126C47">
            <w:pPr>
              <w:widowControl w:val="0"/>
              <w:autoSpaceDE w:val="0"/>
              <w:autoSpaceDN w:val="0"/>
              <w:rPr>
                <w:sz w:val="20"/>
                <w:szCs w:val="20"/>
              </w:rPr>
            </w:pPr>
          </w:p>
        </w:tc>
        <w:tc>
          <w:tcPr>
            <w:tcW w:w="0" w:type="auto"/>
            <w:tcBorders>
              <w:top w:val="single" w:sz="6" w:space="0" w:color="auto"/>
              <w:left w:val="single" w:sz="6" w:space="0" w:color="auto"/>
              <w:bottom w:val="single" w:sz="6" w:space="0" w:color="auto"/>
              <w:right w:val="single" w:sz="6" w:space="0" w:color="auto"/>
            </w:tcBorders>
          </w:tcPr>
          <w:p w14:paraId="54D749EF" w14:textId="77777777" w:rsidR="00320A91" w:rsidRPr="00AA17E3" w:rsidRDefault="00320A91" w:rsidP="00126C47">
            <w:pPr>
              <w:snapToGrid w:val="0"/>
              <w:rPr>
                <w:sz w:val="20"/>
                <w:szCs w:val="20"/>
                <w:lang w:eastAsia="ar-SA"/>
              </w:rPr>
            </w:pPr>
            <w:r w:rsidRPr="00AA17E3">
              <w:rPr>
                <w:sz w:val="20"/>
                <w:szCs w:val="20"/>
                <w:lang w:eastAsia="ar-SA"/>
              </w:rPr>
              <w:t>в т.ч. предусмотренные:</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623C4B29" w14:textId="77777777" w:rsidR="00320A91" w:rsidRPr="00AA17E3" w:rsidRDefault="00320A91" w:rsidP="00126C47">
            <w:pPr>
              <w:jc w:val="center"/>
              <w:rPr>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3E1C4EF8" w14:textId="77777777" w:rsidR="00320A91" w:rsidRPr="00AA17E3" w:rsidRDefault="00320A91" w:rsidP="00126C47">
            <w:pPr>
              <w:jc w:val="center"/>
              <w:rPr>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5F0E4939" w14:textId="77777777" w:rsidR="00320A91" w:rsidRPr="00AA17E3" w:rsidRDefault="00320A91" w:rsidP="00126C47">
            <w:pPr>
              <w:jc w:val="center"/>
              <w:rPr>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0" w:type="dxa"/>
              <w:bottom w:w="0" w:type="dxa"/>
            </w:tcMar>
          </w:tcPr>
          <w:p w14:paraId="421BF456" w14:textId="77777777" w:rsidR="00320A91" w:rsidRPr="00AA17E3" w:rsidRDefault="00320A91" w:rsidP="00126C47">
            <w:pPr>
              <w:jc w:val="center"/>
              <w:rPr>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0" w:type="dxa"/>
              <w:bottom w:w="0" w:type="dxa"/>
            </w:tcMar>
          </w:tcPr>
          <w:p w14:paraId="45795EE9" w14:textId="77777777" w:rsidR="00320A91" w:rsidRPr="00AA17E3" w:rsidRDefault="00320A91" w:rsidP="00126C47">
            <w:pPr>
              <w:jc w:val="center"/>
              <w:rPr>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0" w:type="dxa"/>
              <w:bottom w:w="0" w:type="dxa"/>
            </w:tcMar>
          </w:tcPr>
          <w:p w14:paraId="5C3AD80D" w14:textId="77777777" w:rsidR="00320A91" w:rsidRPr="00AA17E3" w:rsidRDefault="00320A91" w:rsidP="00126C47">
            <w:pPr>
              <w:jc w:val="center"/>
              <w:rPr>
                <w:sz w:val="20"/>
                <w:szCs w:val="20"/>
              </w:rPr>
            </w:pPr>
          </w:p>
        </w:tc>
      </w:tr>
      <w:tr w:rsidR="00320A91" w:rsidRPr="00AA17E3" w14:paraId="3A0C873A" w14:textId="77777777" w:rsidTr="00126C47">
        <w:trPr>
          <w:trHeight w:val="143"/>
        </w:trPr>
        <w:tc>
          <w:tcPr>
            <w:tcW w:w="0" w:type="auto"/>
            <w:vMerge/>
            <w:tcBorders>
              <w:left w:val="single" w:sz="4" w:space="0" w:color="auto"/>
              <w:right w:val="single" w:sz="6" w:space="0" w:color="auto"/>
            </w:tcBorders>
          </w:tcPr>
          <w:p w14:paraId="260E7322" w14:textId="77777777" w:rsidR="00320A91" w:rsidRPr="00AA17E3" w:rsidRDefault="00320A91" w:rsidP="00126C47">
            <w:pPr>
              <w:widowControl w:val="0"/>
              <w:autoSpaceDE w:val="0"/>
              <w:autoSpaceDN w:val="0"/>
              <w:jc w:val="center"/>
              <w:rPr>
                <w:sz w:val="20"/>
                <w:szCs w:val="20"/>
              </w:rPr>
            </w:pPr>
          </w:p>
        </w:tc>
        <w:tc>
          <w:tcPr>
            <w:tcW w:w="0" w:type="auto"/>
            <w:vMerge/>
            <w:tcBorders>
              <w:left w:val="single" w:sz="6" w:space="0" w:color="auto"/>
              <w:right w:val="single" w:sz="6" w:space="0" w:color="auto"/>
            </w:tcBorders>
          </w:tcPr>
          <w:p w14:paraId="13639E25" w14:textId="77777777" w:rsidR="00320A91" w:rsidRPr="00AA17E3" w:rsidRDefault="00320A91" w:rsidP="00126C47">
            <w:pPr>
              <w:widowControl w:val="0"/>
              <w:autoSpaceDE w:val="0"/>
              <w:autoSpaceDN w:val="0"/>
              <w:rPr>
                <w:sz w:val="20"/>
                <w:szCs w:val="20"/>
              </w:rPr>
            </w:pPr>
          </w:p>
        </w:tc>
        <w:tc>
          <w:tcPr>
            <w:tcW w:w="0" w:type="auto"/>
            <w:tcBorders>
              <w:top w:val="single" w:sz="6" w:space="0" w:color="auto"/>
              <w:left w:val="single" w:sz="6" w:space="0" w:color="auto"/>
              <w:bottom w:val="single" w:sz="6" w:space="0" w:color="auto"/>
              <w:right w:val="single" w:sz="6" w:space="0" w:color="auto"/>
            </w:tcBorders>
          </w:tcPr>
          <w:p w14:paraId="6FB6AD28" w14:textId="77777777" w:rsidR="00320A91" w:rsidRPr="00AA17E3" w:rsidRDefault="00320A91" w:rsidP="00126C47">
            <w:pPr>
              <w:widowControl w:val="0"/>
              <w:autoSpaceDE w:val="0"/>
              <w:autoSpaceDN w:val="0"/>
              <w:rPr>
                <w:sz w:val="20"/>
                <w:szCs w:val="20"/>
              </w:rPr>
            </w:pPr>
            <w:r w:rsidRPr="00AA17E3">
              <w:rPr>
                <w:sz w:val="20"/>
                <w:szCs w:val="20"/>
              </w:rPr>
              <w:t>ответственному исполнителю</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4E1DCED1" w14:textId="77777777" w:rsidR="00320A91" w:rsidRPr="00AA17E3" w:rsidRDefault="00320A91" w:rsidP="00126C47">
            <w:pPr>
              <w:jc w:val="center"/>
              <w:rPr>
                <w:sz w:val="20"/>
                <w:szCs w:val="20"/>
              </w:rPr>
            </w:pPr>
            <w:r w:rsidRPr="00AA17E3">
              <w:rPr>
                <w:sz w:val="20"/>
                <w:szCs w:val="20"/>
              </w:rPr>
              <w:t>23209,66</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6894085B" w14:textId="77777777" w:rsidR="00320A91" w:rsidRPr="00AA17E3" w:rsidRDefault="00320A91" w:rsidP="00126C47">
            <w:pPr>
              <w:jc w:val="center"/>
              <w:rPr>
                <w:sz w:val="20"/>
                <w:szCs w:val="20"/>
              </w:rPr>
            </w:pPr>
            <w:r w:rsidRPr="00AA17E3">
              <w:rPr>
                <w:sz w:val="20"/>
                <w:szCs w:val="20"/>
              </w:rPr>
              <w:t>27116,25</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1211827F" w14:textId="77777777" w:rsidR="00320A91" w:rsidRPr="00AA17E3" w:rsidRDefault="00320A91" w:rsidP="00126C47">
            <w:pPr>
              <w:jc w:val="center"/>
              <w:rPr>
                <w:sz w:val="20"/>
                <w:szCs w:val="20"/>
              </w:rPr>
            </w:pPr>
            <w:r w:rsidRPr="00AA17E3">
              <w:rPr>
                <w:sz w:val="20"/>
                <w:szCs w:val="20"/>
              </w:rPr>
              <w:t>26937,41</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0" w:type="dxa"/>
              <w:bottom w:w="0" w:type="dxa"/>
            </w:tcMar>
          </w:tcPr>
          <w:p w14:paraId="44C80A25" w14:textId="77777777" w:rsidR="00320A91" w:rsidRPr="00AA17E3" w:rsidRDefault="00320A91" w:rsidP="00126C47">
            <w:pPr>
              <w:jc w:val="center"/>
            </w:pPr>
            <w:r w:rsidRPr="00AA17E3">
              <w:rPr>
                <w:sz w:val="20"/>
                <w:szCs w:val="20"/>
              </w:rPr>
              <w:t>26937,41</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0" w:type="dxa"/>
              <w:bottom w:w="0" w:type="dxa"/>
            </w:tcMar>
          </w:tcPr>
          <w:p w14:paraId="4939F645" w14:textId="77777777" w:rsidR="00320A91" w:rsidRPr="00AA17E3" w:rsidRDefault="00320A91" w:rsidP="00126C47">
            <w:pPr>
              <w:jc w:val="center"/>
            </w:pPr>
            <w:r w:rsidRPr="00AA17E3">
              <w:rPr>
                <w:sz w:val="20"/>
                <w:szCs w:val="20"/>
              </w:rPr>
              <w:t>26937,41</w:t>
            </w:r>
          </w:p>
        </w:tc>
        <w:tc>
          <w:tcPr>
            <w:tcW w:w="0" w:type="auto"/>
            <w:tcBorders>
              <w:top w:val="single" w:sz="6" w:space="0" w:color="auto"/>
              <w:left w:val="single" w:sz="6" w:space="0" w:color="auto"/>
              <w:bottom w:val="single" w:sz="6" w:space="0" w:color="auto"/>
              <w:right w:val="single" w:sz="4" w:space="0" w:color="auto"/>
            </w:tcBorders>
            <w:shd w:val="clear" w:color="auto" w:fill="FFFFFF"/>
            <w:tcMar>
              <w:top w:w="0" w:type="dxa"/>
              <w:bottom w:w="0" w:type="dxa"/>
            </w:tcMar>
          </w:tcPr>
          <w:p w14:paraId="4FA9A42F" w14:textId="77777777" w:rsidR="00320A91" w:rsidRPr="00AA17E3" w:rsidRDefault="00320A91" w:rsidP="00126C47">
            <w:pPr>
              <w:jc w:val="center"/>
            </w:pPr>
            <w:r w:rsidRPr="00AA17E3">
              <w:rPr>
                <w:sz w:val="20"/>
                <w:szCs w:val="20"/>
              </w:rPr>
              <w:t>26937,41</w:t>
            </w:r>
          </w:p>
        </w:tc>
      </w:tr>
      <w:tr w:rsidR="00320A91" w:rsidRPr="00AA17E3" w14:paraId="59674081" w14:textId="77777777" w:rsidTr="00126C47">
        <w:trPr>
          <w:trHeight w:val="143"/>
        </w:trPr>
        <w:tc>
          <w:tcPr>
            <w:tcW w:w="0" w:type="auto"/>
            <w:vMerge/>
            <w:tcBorders>
              <w:left w:val="single" w:sz="4" w:space="0" w:color="auto"/>
              <w:right w:val="single" w:sz="6" w:space="0" w:color="auto"/>
            </w:tcBorders>
          </w:tcPr>
          <w:p w14:paraId="0DAC81FB" w14:textId="77777777" w:rsidR="00320A91" w:rsidRPr="00AA17E3" w:rsidRDefault="00320A91" w:rsidP="00126C47">
            <w:pPr>
              <w:widowControl w:val="0"/>
              <w:autoSpaceDE w:val="0"/>
              <w:autoSpaceDN w:val="0"/>
              <w:jc w:val="center"/>
              <w:rPr>
                <w:sz w:val="20"/>
                <w:szCs w:val="20"/>
                <w:highlight w:val="yellow"/>
              </w:rPr>
            </w:pPr>
          </w:p>
        </w:tc>
        <w:tc>
          <w:tcPr>
            <w:tcW w:w="0" w:type="auto"/>
            <w:vMerge/>
            <w:tcBorders>
              <w:left w:val="single" w:sz="6" w:space="0" w:color="auto"/>
              <w:right w:val="single" w:sz="6" w:space="0" w:color="auto"/>
            </w:tcBorders>
          </w:tcPr>
          <w:p w14:paraId="2E033FB8" w14:textId="77777777" w:rsidR="00320A91" w:rsidRPr="00AA17E3" w:rsidRDefault="00320A91" w:rsidP="00126C47">
            <w:pPr>
              <w:widowControl w:val="0"/>
              <w:autoSpaceDE w:val="0"/>
              <w:autoSpaceDN w:val="0"/>
              <w:rPr>
                <w:sz w:val="20"/>
                <w:szCs w:val="20"/>
                <w:highlight w:val="yellow"/>
              </w:rPr>
            </w:pPr>
          </w:p>
        </w:tc>
        <w:tc>
          <w:tcPr>
            <w:tcW w:w="0" w:type="auto"/>
            <w:tcBorders>
              <w:top w:val="single" w:sz="6" w:space="0" w:color="auto"/>
              <w:left w:val="single" w:sz="6" w:space="0" w:color="auto"/>
              <w:bottom w:val="single" w:sz="6" w:space="0" w:color="auto"/>
              <w:right w:val="single" w:sz="6" w:space="0" w:color="auto"/>
            </w:tcBorders>
          </w:tcPr>
          <w:p w14:paraId="4DB03EE6" w14:textId="77777777" w:rsidR="00320A91" w:rsidRPr="00AA17E3" w:rsidRDefault="00320A91" w:rsidP="00126C47">
            <w:pPr>
              <w:widowControl w:val="0"/>
              <w:autoSpaceDE w:val="0"/>
              <w:autoSpaceDN w:val="0"/>
              <w:rPr>
                <w:sz w:val="20"/>
                <w:szCs w:val="20"/>
              </w:rPr>
            </w:pPr>
            <w:r w:rsidRPr="00AA17E3">
              <w:rPr>
                <w:sz w:val="20"/>
                <w:szCs w:val="20"/>
              </w:rPr>
              <w:t>соисполнителю</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7D69DB36" w14:textId="77777777" w:rsidR="00320A91" w:rsidRPr="00AA17E3" w:rsidRDefault="00320A91" w:rsidP="00126C47">
            <w:pPr>
              <w:jc w:val="center"/>
              <w:rPr>
                <w:sz w:val="20"/>
                <w:szCs w:val="20"/>
              </w:rPr>
            </w:pPr>
            <w:r w:rsidRPr="00AA17E3">
              <w:rPr>
                <w:sz w:val="20"/>
                <w:szCs w:val="20"/>
              </w:rPr>
              <w:t>50,00</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610BA8C4" w14:textId="77777777" w:rsidR="00320A91" w:rsidRPr="00AA17E3" w:rsidRDefault="00320A91" w:rsidP="00126C47">
            <w:pPr>
              <w:jc w:val="center"/>
              <w:rPr>
                <w:sz w:val="20"/>
                <w:szCs w:val="20"/>
              </w:rPr>
            </w:pPr>
            <w:r w:rsidRPr="00AA17E3">
              <w:rPr>
                <w:sz w:val="20"/>
                <w:szCs w:val="20"/>
              </w:rPr>
              <w:t>50,00</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175654AD" w14:textId="77777777" w:rsidR="00320A91" w:rsidRPr="00AA17E3" w:rsidRDefault="00320A91" w:rsidP="00126C47">
            <w:pPr>
              <w:jc w:val="center"/>
              <w:rPr>
                <w:sz w:val="20"/>
                <w:szCs w:val="20"/>
              </w:rPr>
            </w:pPr>
            <w:r w:rsidRPr="00AA17E3">
              <w:rPr>
                <w:sz w:val="20"/>
                <w:szCs w:val="20"/>
              </w:rPr>
              <w:t>50,00</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0" w:type="dxa"/>
              <w:bottom w:w="0" w:type="dxa"/>
            </w:tcMar>
          </w:tcPr>
          <w:p w14:paraId="65FB32C8" w14:textId="77777777" w:rsidR="00320A91" w:rsidRPr="00AA17E3" w:rsidRDefault="00320A91" w:rsidP="00126C47">
            <w:pPr>
              <w:jc w:val="center"/>
              <w:rPr>
                <w:sz w:val="20"/>
                <w:szCs w:val="20"/>
              </w:rPr>
            </w:pPr>
            <w:r w:rsidRPr="00AA17E3">
              <w:rPr>
                <w:sz w:val="20"/>
                <w:szCs w:val="20"/>
              </w:rPr>
              <w:t>50,00</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0" w:type="dxa"/>
              <w:bottom w:w="0" w:type="dxa"/>
            </w:tcMar>
          </w:tcPr>
          <w:p w14:paraId="70D81CDD" w14:textId="77777777" w:rsidR="00320A91" w:rsidRPr="00AA17E3" w:rsidRDefault="00320A91" w:rsidP="00126C47">
            <w:pPr>
              <w:jc w:val="center"/>
              <w:rPr>
                <w:sz w:val="20"/>
                <w:szCs w:val="20"/>
              </w:rPr>
            </w:pPr>
            <w:r w:rsidRPr="00AA17E3">
              <w:rPr>
                <w:sz w:val="20"/>
                <w:szCs w:val="20"/>
              </w:rPr>
              <w:t>50,00</w:t>
            </w:r>
          </w:p>
        </w:tc>
        <w:tc>
          <w:tcPr>
            <w:tcW w:w="0" w:type="auto"/>
            <w:tcBorders>
              <w:top w:val="single" w:sz="6" w:space="0" w:color="auto"/>
              <w:left w:val="single" w:sz="6" w:space="0" w:color="auto"/>
              <w:bottom w:val="single" w:sz="6" w:space="0" w:color="auto"/>
              <w:right w:val="single" w:sz="4" w:space="0" w:color="auto"/>
            </w:tcBorders>
            <w:shd w:val="clear" w:color="auto" w:fill="FFFFFF"/>
            <w:tcMar>
              <w:top w:w="0" w:type="dxa"/>
              <w:bottom w:w="0" w:type="dxa"/>
            </w:tcMar>
          </w:tcPr>
          <w:p w14:paraId="2DD82DF1" w14:textId="77777777" w:rsidR="00320A91" w:rsidRPr="00AA17E3" w:rsidRDefault="00320A91" w:rsidP="00126C47">
            <w:pPr>
              <w:jc w:val="center"/>
              <w:rPr>
                <w:sz w:val="20"/>
                <w:szCs w:val="20"/>
              </w:rPr>
            </w:pPr>
            <w:r w:rsidRPr="00AA17E3">
              <w:rPr>
                <w:sz w:val="20"/>
                <w:szCs w:val="20"/>
              </w:rPr>
              <w:t>50,00</w:t>
            </w:r>
          </w:p>
        </w:tc>
      </w:tr>
      <w:tr w:rsidR="00320A91" w:rsidRPr="00AA17E3" w14:paraId="4D0EC0E8" w14:textId="77777777" w:rsidTr="00126C47">
        <w:trPr>
          <w:trHeight w:val="143"/>
        </w:trPr>
        <w:tc>
          <w:tcPr>
            <w:tcW w:w="0" w:type="auto"/>
            <w:vMerge/>
            <w:tcBorders>
              <w:left w:val="single" w:sz="4" w:space="0" w:color="auto"/>
              <w:right w:val="single" w:sz="6" w:space="0" w:color="auto"/>
            </w:tcBorders>
          </w:tcPr>
          <w:p w14:paraId="6922796A" w14:textId="77777777" w:rsidR="00320A91" w:rsidRPr="00AA17E3" w:rsidRDefault="00320A91" w:rsidP="00126C47">
            <w:pPr>
              <w:widowControl w:val="0"/>
              <w:autoSpaceDE w:val="0"/>
              <w:autoSpaceDN w:val="0"/>
              <w:jc w:val="center"/>
              <w:rPr>
                <w:sz w:val="20"/>
                <w:szCs w:val="20"/>
                <w:highlight w:val="yellow"/>
              </w:rPr>
            </w:pPr>
          </w:p>
        </w:tc>
        <w:tc>
          <w:tcPr>
            <w:tcW w:w="0" w:type="auto"/>
            <w:vMerge/>
            <w:tcBorders>
              <w:left w:val="single" w:sz="6" w:space="0" w:color="auto"/>
              <w:right w:val="single" w:sz="6" w:space="0" w:color="auto"/>
            </w:tcBorders>
          </w:tcPr>
          <w:p w14:paraId="6A98CE91" w14:textId="77777777" w:rsidR="00320A91" w:rsidRPr="00AA17E3" w:rsidRDefault="00320A91" w:rsidP="00126C47">
            <w:pPr>
              <w:widowControl w:val="0"/>
              <w:autoSpaceDE w:val="0"/>
              <w:autoSpaceDN w:val="0"/>
              <w:rPr>
                <w:sz w:val="20"/>
                <w:szCs w:val="20"/>
                <w:highlight w:val="yellow"/>
              </w:rPr>
            </w:pPr>
          </w:p>
        </w:tc>
        <w:tc>
          <w:tcPr>
            <w:tcW w:w="0" w:type="auto"/>
            <w:tcBorders>
              <w:top w:val="single" w:sz="6" w:space="0" w:color="auto"/>
              <w:left w:val="single" w:sz="6" w:space="0" w:color="auto"/>
              <w:bottom w:val="single" w:sz="6" w:space="0" w:color="auto"/>
              <w:right w:val="single" w:sz="6" w:space="0" w:color="auto"/>
            </w:tcBorders>
          </w:tcPr>
          <w:p w14:paraId="03398292" w14:textId="77777777" w:rsidR="00320A91" w:rsidRPr="00AA17E3" w:rsidRDefault="00320A91" w:rsidP="00126C47">
            <w:pPr>
              <w:widowControl w:val="0"/>
              <w:autoSpaceDE w:val="0"/>
              <w:autoSpaceDN w:val="0"/>
              <w:rPr>
                <w:sz w:val="20"/>
                <w:szCs w:val="20"/>
              </w:rPr>
            </w:pPr>
            <w:r w:rsidRPr="00AA17E3">
              <w:rPr>
                <w:sz w:val="20"/>
                <w:szCs w:val="20"/>
              </w:rPr>
              <w:t>средства участников программы в т.ч.</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5052D21C" w14:textId="77777777" w:rsidR="00320A91" w:rsidRPr="00AA17E3" w:rsidRDefault="00320A91" w:rsidP="00126C47">
            <w:pPr>
              <w:jc w:val="center"/>
              <w:rPr>
                <w:sz w:val="20"/>
                <w:szCs w:val="20"/>
              </w:rPr>
            </w:pPr>
            <w:r w:rsidRPr="00AA17E3">
              <w:rPr>
                <w:sz w:val="20"/>
                <w:szCs w:val="20"/>
              </w:rPr>
              <w:t>3204810,00</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1453696C" w14:textId="77777777" w:rsidR="00320A91" w:rsidRPr="00AA17E3" w:rsidRDefault="00320A91" w:rsidP="00126C47">
            <w:pPr>
              <w:jc w:val="center"/>
              <w:rPr>
                <w:sz w:val="20"/>
                <w:szCs w:val="20"/>
              </w:rPr>
            </w:pPr>
            <w:r w:rsidRPr="00AA17E3">
              <w:rPr>
                <w:sz w:val="20"/>
                <w:szCs w:val="20"/>
              </w:rPr>
              <w:t>6277010,00</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5F001845" w14:textId="77777777" w:rsidR="00320A91" w:rsidRPr="00AA17E3" w:rsidRDefault="00320A91" w:rsidP="00126C47">
            <w:pPr>
              <w:jc w:val="center"/>
              <w:rPr>
                <w:sz w:val="20"/>
                <w:szCs w:val="20"/>
              </w:rPr>
            </w:pPr>
            <w:r w:rsidRPr="00AA17E3">
              <w:rPr>
                <w:sz w:val="20"/>
                <w:szCs w:val="20"/>
              </w:rPr>
              <w:t>2382010,00</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0" w:type="dxa"/>
              <w:bottom w:w="0" w:type="dxa"/>
            </w:tcMar>
          </w:tcPr>
          <w:p w14:paraId="21AFE636" w14:textId="77777777" w:rsidR="00320A91" w:rsidRPr="00AA17E3" w:rsidRDefault="00320A91" w:rsidP="00126C47">
            <w:pPr>
              <w:jc w:val="center"/>
              <w:rPr>
                <w:sz w:val="20"/>
                <w:szCs w:val="20"/>
              </w:rPr>
            </w:pPr>
            <w:r w:rsidRPr="00AA17E3">
              <w:rPr>
                <w:sz w:val="20"/>
                <w:szCs w:val="20"/>
              </w:rPr>
              <w:t>2492010,00</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0" w:type="dxa"/>
              <w:bottom w:w="0" w:type="dxa"/>
            </w:tcMar>
          </w:tcPr>
          <w:p w14:paraId="741F629B" w14:textId="77777777" w:rsidR="00320A91" w:rsidRPr="00AA17E3" w:rsidRDefault="00320A91" w:rsidP="00126C47">
            <w:pPr>
              <w:jc w:val="center"/>
              <w:rPr>
                <w:sz w:val="20"/>
                <w:szCs w:val="20"/>
              </w:rPr>
            </w:pPr>
            <w:r w:rsidRPr="00AA17E3">
              <w:rPr>
                <w:sz w:val="20"/>
                <w:szCs w:val="20"/>
              </w:rPr>
              <w:t>2882010,00</w:t>
            </w:r>
          </w:p>
        </w:tc>
        <w:tc>
          <w:tcPr>
            <w:tcW w:w="0" w:type="auto"/>
            <w:tcBorders>
              <w:top w:val="single" w:sz="6" w:space="0" w:color="auto"/>
              <w:left w:val="single" w:sz="6" w:space="0" w:color="auto"/>
              <w:bottom w:val="single" w:sz="6" w:space="0" w:color="auto"/>
              <w:right w:val="single" w:sz="4" w:space="0" w:color="auto"/>
            </w:tcBorders>
            <w:shd w:val="clear" w:color="auto" w:fill="FFFFFF"/>
            <w:tcMar>
              <w:top w:w="0" w:type="dxa"/>
              <w:bottom w:w="0" w:type="dxa"/>
            </w:tcMar>
          </w:tcPr>
          <w:p w14:paraId="7316CEF7" w14:textId="77777777" w:rsidR="00320A91" w:rsidRPr="00AA17E3" w:rsidRDefault="00320A91" w:rsidP="00126C47">
            <w:pPr>
              <w:jc w:val="center"/>
              <w:rPr>
                <w:sz w:val="20"/>
                <w:szCs w:val="20"/>
              </w:rPr>
            </w:pPr>
            <w:r w:rsidRPr="00AA17E3">
              <w:rPr>
                <w:sz w:val="20"/>
                <w:szCs w:val="20"/>
              </w:rPr>
              <w:t>3182010,00</w:t>
            </w:r>
          </w:p>
        </w:tc>
      </w:tr>
      <w:tr w:rsidR="00320A91" w:rsidRPr="00AA17E3" w14:paraId="584B5EDC" w14:textId="77777777" w:rsidTr="00126C47">
        <w:trPr>
          <w:trHeight w:val="143"/>
        </w:trPr>
        <w:tc>
          <w:tcPr>
            <w:tcW w:w="0" w:type="auto"/>
            <w:vMerge/>
            <w:tcBorders>
              <w:left w:val="single" w:sz="4" w:space="0" w:color="auto"/>
              <w:right w:val="single" w:sz="6" w:space="0" w:color="auto"/>
            </w:tcBorders>
          </w:tcPr>
          <w:p w14:paraId="4A0B62C4" w14:textId="77777777" w:rsidR="00320A91" w:rsidRPr="00AA17E3" w:rsidRDefault="00320A91" w:rsidP="00126C47">
            <w:pPr>
              <w:widowControl w:val="0"/>
              <w:autoSpaceDE w:val="0"/>
              <w:autoSpaceDN w:val="0"/>
              <w:jc w:val="center"/>
              <w:rPr>
                <w:sz w:val="20"/>
                <w:szCs w:val="20"/>
                <w:highlight w:val="yellow"/>
              </w:rPr>
            </w:pPr>
          </w:p>
        </w:tc>
        <w:tc>
          <w:tcPr>
            <w:tcW w:w="0" w:type="auto"/>
            <w:vMerge/>
            <w:tcBorders>
              <w:left w:val="single" w:sz="6" w:space="0" w:color="auto"/>
              <w:right w:val="single" w:sz="6" w:space="0" w:color="auto"/>
            </w:tcBorders>
          </w:tcPr>
          <w:p w14:paraId="31D8D4EB" w14:textId="77777777" w:rsidR="00320A91" w:rsidRPr="00AA17E3" w:rsidRDefault="00320A91" w:rsidP="00126C47">
            <w:pPr>
              <w:widowControl w:val="0"/>
              <w:autoSpaceDE w:val="0"/>
              <w:autoSpaceDN w:val="0"/>
              <w:rPr>
                <w:sz w:val="20"/>
                <w:szCs w:val="20"/>
                <w:highlight w:val="yellow"/>
              </w:rPr>
            </w:pPr>
          </w:p>
        </w:tc>
        <w:tc>
          <w:tcPr>
            <w:tcW w:w="0" w:type="auto"/>
            <w:tcBorders>
              <w:top w:val="single" w:sz="6" w:space="0" w:color="auto"/>
              <w:left w:val="single" w:sz="6" w:space="0" w:color="auto"/>
              <w:bottom w:val="single" w:sz="6" w:space="0" w:color="auto"/>
              <w:right w:val="single" w:sz="6" w:space="0" w:color="auto"/>
            </w:tcBorders>
          </w:tcPr>
          <w:p w14:paraId="666CFB6F" w14:textId="77777777" w:rsidR="00320A91" w:rsidRPr="00AA17E3" w:rsidRDefault="00320A91" w:rsidP="00126C47">
            <w:pPr>
              <w:widowControl w:val="0"/>
              <w:autoSpaceDE w:val="0"/>
              <w:autoSpaceDN w:val="0"/>
              <w:rPr>
                <w:sz w:val="20"/>
                <w:szCs w:val="20"/>
              </w:rPr>
            </w:pPr>
            <w:r w:rsidRPr="00AA17E3">
              <w:rPr>
                <w:sz w:val="20"/>
                <w:szCs w:val="20"/>
              </w:rPr>
              <w:t>средства других источников</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7DF6B6C6" w14:textId="77777777" w:rsidR="00320A91" w:rsidRPr="00AA17E3" w:rsidRDefault="00320A91" w:rsidP="00126C47">
            <w:pPr>
              <w:widowControl w:val="0"/>
              <w:autoSpaceDE w:val="0"/>
              <w:autoSpaceDN w:val="0"/>
              <w:jc w:val="center"/>
              <w:rPr>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7CCEC7E1" w14:textId="77777777" w:rsidR="00320A91" w:rsidRPr="00AA17E3" w:rsidRDefault="00320A91" w:rsidP="00126C47">
            <w:pPr>
              <w:widowControl w:val="0"/>
              <w:autoSpaceDE w:val="0"/>
              <w:autoSpaceDN w:val="0"/>
              <w:jc w:val="center"/>
              <w:rPr>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23D70FFB" w14:textId="77777777" w:rsidR="00320A91" w:rsidRPr="00AA17E3" w:rsidRDefault="00320A91" w:rsidP="00126C47">
            <w:pPr>
              <w:widowControl w:val="0"/>
              <w:autoSpaceDE w:val="0"/>
              <w:autoSpaceDN w:val="0"/>
              <w:jc w:val="center"/>
              <w:rPr>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0" w:type="dxa"/>
              <w:bottom w:w="0" w:type="dxa"/>
            </w:tcMar>
          </w:tcPr>
          <w:p w14:paraId="0C8CD2CC" w14:textId="77777777" w:rsidR="00320A91" w:rsidRPr="00AA17E3" w:rsidRDefault="00320A91" w:rsidP="00126C47">
            <w:pPr>
              <w:widowControl w:val="0"/>
              <w:autoSpaceDE w:val="0"/>
              <w:autoSpaceDN w:val="0"/>
              <w:jc w:val="center"/>
              <w:rPr>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0" w:type="dxa"/>
              <w:bottom w:w="0" w:type="dxa"/>
            </w:tcMar>
          </w:tcPr>
          <w:p w14:paraId="117FA1F2" w14:textId="77777777" w:rsidR="00320A91" w:rsidRPr="00AA17E3" w:rsidRDefault="00320A91" w:rsidP="00126C47">
            <w:pPr>
              <w:widowControl w:val="0"/>
              <w:autoSpaceDE w:val="0"/>
              <w:autoSpaceDN w:val="0"/>
              <w:jc w:val="center"/>
              <w:rPr>
                <w:sz w:val="20"/>
                <w:szCs w:val="20"/>
              </w:rPr>
            </w:pPr>
          </w:p>
        </w:tc>
        <w:tc>
          <w:tcPr>
            <w:tcW w:w="0" w:type="auto"/>
            <w:tcBorders>
              <w:top w:val="single" w:sz="6" w:space="0" w:color="auto"/>
              <w:left w:val="single" w:sz="6" w:space="0" w:color="auto"/>
              <w:bottom w:val="single" w:sz="6" w:space="0" w:color="auto"/>
              <w:right w:val="single" w:sz="4" w:space="0" w:color="auto"/>
            </w:tcBorders>
            <w:shd w:val="clear" w:color="auto" w:fill="FFFFFF"/>
            <w:tcMar>
              <w:top w:w="0" w:type="dxa"/>
              <w:bottom w:w="0" w:type="dxa"/>
            </w:tcMar>
          </w:tcPr>
          <w:p w14:paraId="68747F7A" w14:textId="77777777" w:rsidR="00320A91" w:rsidRPr="00AA17E3" w:rsidRDefault="00320A91" w:rsidP="00126C47">
            <w:pPr>
              <w:widowControl w:val="0"/>
              <w:autoSpaceDE w:val="0"/>
              <w:autoSpaceDN w:val="0"/>
              <w:jc w:val="center"/>
              <w:rPr>
                <w:sz w:val="20"/>
                <w:szCs w:val="20"/>
              </w:rPr>
            </w:pPr>
          </w:p>
        </w:tc>
      </w:tr>
      <w:tr w:rsidR="00320A91" w:rsidRPr="00AA17E3" w14:paraId="71EDAC20" w14:textId="77777777" w:rsidTr="00126C47">
        <w:trPr>
          <w:trHeight w:val="143"/>
        </w:trPr>
        <w:tc>
          <w:tcPr>
            <w:tcW w:w="0" w:type="auto"/>
            <w:vMerge/>
            <w:tcBorders>
              <w:left w:val="single" w:sz="4" w:space="0" w:color="auto"/>
              <w:bottom w:val="single" w:sz="6" w:space="0" w:color="auto"/>
              <w:right w:val="single" w:sz="6" w:space="0" w:color="auto"/>
            </w:tcBorders>
          </w:tcPr>
          <w:p w14:paraId="5E82FB35" w14:textId="77777777" w:rsidR="00320A91" w:rsidRPr="00AA17E3" w:rsidRDefault="00320A91" w:rsidP="00126C47">
            <w:pPr>
              <w:widowControl w:val="0"/>
              <w:autoSpaceDE w:val="0"/>
              <w:autoSpaceDN w:val="0"/>
              <w:jc w:val="center"/>
              <w:rPr>
                <w:sz w:val="20"/>
                <w:szCs w:val="20"/>
                <w:highlight w:val="yellow"/>
              </w:rPr>
            </w:pPr>
          </w:p>
        </w:tc>
        <w:tc>
          <w:tcPr>
            <w:tcW w:w="0" w:type="auto"/>
            <w:vMerge/>
            <w:tcBorders>
              <w:left w:val="single" w:sz="6" w:space="0" w:color="auto"/>
              <w:bottom w:val="single" w:sz="6" w:space="0" w:color="auto"/>
              <w:right w:val="single" w:sz="6" w:space="0" w:color="auto"/>
            </w:tcBorders>
          </w:tcPr>
          <w:p w14:paraId="61EBFF90" w14:textId="77777777" w:rsidR="00320A91" w:rsidRPr="00AA17E3" w:rsidRDefault="00320A91" w:rsidP="00126C47">
            <w:pPr>
              <w:widowControl w:val="0"/>
              <w:autoSpaceDE w:val="0"/>
              <w:autoSpaceDN w:val="0"/>
              <w:rPr>
                <w:sz w:val="20"/>
                <w:szCs w:val="20"/>
                <w:highlight w:val="yellow"/>
              </w:rPr>
            </w:pPr>
          </w:p>
        </w:tc>
        <w:tc>
          <w:tcPr>
            <w:tcW w:w="0" w:type="auto"/>
            <w:tcBorders>
              <w:top w:val="single" w:sz="6" w:space="0" w:color="auto"/>
              <w:left w:val="single" w:sz="6" w:space="0" w:color="auto"/>
              <w:bottom w:val="single" w:sz="6" w:space="0" w:color="auto"/>
              <w:right w:val="single" w:sz="6" w:space="0" w:color="auto"/>
            </w:tcBorders>
          </w:tcPr>
          <w:p w14:paraId="35B812F3" w14:textId="77777777" w:rsidR="00320A91" w:rsidRPr="00AA17E3" w:rsidRDefault="00320A91" w:rsidP="00126C47">
            <w:pPr>
              <w:widowControl w:val="0"/>
              <w:autoSpaceDE w:val="0"/>
              <w:autoSpaceDN w:val="0"/>
              <w:rPr>
                <w:sz w:val="20"/>
                <w:szCs w:val="20"/>
              </w:rPr>
            </w:pPr>
            <w:r w:rsidRPr="00AA17E3">
              <w:rPr>
                <w:sz w:val="20"/>
                <w:szCs w:val="20"/>
              </w:rPr>
              <w:t>средства юридических лиц</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71BBD3BC" w14:textId="77777777" w:rsidR="00320A91" w:rsidRPr="00AA17E3" w:rsidRDefault="00320A91" w:rsidP="00126C47">
            <w:pPr>
              <w:jc w:val="center"/>
              <w:rPr>
                <w:sz w:val="20"/>
                <w:szCs w:val="20"/>
              </w:rPr>
            </w:pPr>
            <w:r w:rsidRPr="00AA17E3">
              <w:rPr>
                <w:sz w:val="20"/>
                <w:szCs w:val="20"/>
              </w:rPr>
              <w:t>3204810,00</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4DB6BCDF" w14:textId="77777777" w:rsidR="00320A91" w:rsidRPr="00AA17E3" w:rsidRDefault="00320A91" w:rsidP="00126C47">
            <w:pPr>
              <w:jc w:val="center"/>
              <w:rPr>
                <w:sz w:val="20"/>
                <w:szCs w:val="20"/>
              </w:rPr>
            </w:pPr>
            <w:r w:rsidRPr="00AA17E3">
              <w:rPr>
                <w:sz w:val="20"/>
                <w:szCs w:val="20"/>
              </w:rPr>
              <w:t>6277010,00</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76788E4D" w14:textId="77777777" w:rsidR="00320A91" w:rsidRPr="00AA17E3" w:rsidRDefault="00320A91" w:rsidP="00126C47">
            <w:pPr>
              <w:jc w:val="center"/>
              <w:rPr>
                <w:sz w:val="20"/>
                <w:szCs w:val="20"/>
              </w:rPr>
            </w:pPr>
            <w:r w:rsidRPr="00AA17E3">
              <w:rPr>
                <w:sz w:val="20"/>
                <w:szCs w:val="20"/>
              </w:rPr>
              <w:t>2382010,00</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0" w:type="dxa"/>
              <w:bottom w:w="0" w:type="dxa"/>
            </w:tcMar>
          </w:tcPr>
          <w:p w14:paraId="09F81145" w14:textId="77777777" w:rsidR="00320A91" w:rsidRPr="00AA17E3" w:rsidRDefault="00320A91" w:rsidP="00126C47">
            <w:pPr>
              <w:jc w:val="center"/>
              <w:rPr>
                <w:sz w:val="20"/>
                <w:szCs w:val="20"/>
              </w:rPr>
            </w:pPr>
            <w:r w:rsidRPr="00AA17E3">
              <w:rPr>
                <w:sz w:val="20"/>
                <w:szCs w:val="20"/>
              </w:rPr>
              <w:t>2492010,00</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0" w:type="dxa"/>
              <w:bottom w:w="0" w:type="dxa"/>
            </w:tcMar>
          </w:tcPr>
          <w:p w14:paraId="0CBB29C2" w14:textId="77777777" w:rsidR="00320A91" w:rsidRPr="00AA17E3" w:rsidRDefault="00320A91" w:rsidP="00126C47">
            <w:pPr>
              <w:jc w:val="center"/>
              <w:rPr>
                <w:sz w:val="20"/>
                <w:szCs w:val="20"/>
              </w:rPr>
            </w:pPr>
            <w:r w:rsidRPr="00AA17E3">
              <w:rPr>
                <w:sz w:val="20"/>
                <w:szCs w:val="20"/>
              </w:rPr>
              <w:t>2882010,00</w:t>
            </w:r>
          </w:p>
        </w:tc>
        <w:tc>
          <w:tcPr>
            <w:tcW w:w="0" w:type="auto"/>
            <w:tcBorders>
              <w:top w:val="single" w:sz="6" w:space="0" w:color="auto"/>
              <w:left w:val="single" w:sz="6" w:space="0" w:color="auto"/>
              <w:bottom w:val="single" w:sz="6" w:space="0" w:color="auto"/>
              <w:right w:val="single" w:sz="4" w:space="0" w:color="auto"/>
            </w:tcBorders>
            <w:shd w:val="clear" w:color="auto" w:fill="FFFFFF"/>
            <w:tcMar>
              <w:top w:w="0" w:type="dxa"/>
              <w:bottom w:w="0" w:type="dxa"/>
            </w:tcMar>
          </w:tcPr>
          <w:p w14:paraId="033DB8F8" w14:textId="77777777" w:rsidR="00320A91" w:rsidRPr="00AA17E3" w:rsidRDefault="00320A91" w:rsidP="00126C47">
            <w:pPr>
              <w:jc w:val="center"/>
              <w:rPr>
                <w:sz w:val="20"/>
                <w:szCs w:val="20"/>
              </w:rPr>
            </w:pPr>
            <w:r w:rsidRPr="00AA17E3">
              <w:rPr>
                <w:sz w:val="20"/>
                <w:szCs w:val="20"/>
              </w:rPr>
              <w:t>3182010,00</w:t>
            </w:r>
          </w:p>
        </w:tc>
      </w:tr>
      <w:tr w:rsidR="00320A91" w:rsidRPr="00AA17E3" w14:paraId="6F1D7CF9" w14:textId="77777777" w:rsidTr="00126C47">
        <w:trPr>
          <w:trHeight w:val="143"/>
        </w:trPr>
        <w:tc>
          <w:tcPr>
            <w:tcW w:w="0" w:type="auto"/>
            <w:vMerge w:val="restart"/>
            <w:tcBorders>
              <w:top w:val="single" w:sz="6" w:space="0" w:color="auto"/>
              <w:left w:val="single" w:sz="4" w:space="0" w:color="auto"/>
              <w:bottom w:val="single" w:sz="6" w:space="0" w:color="auto"/>
              <w:right w:val="single" w:sz="6" w:space="0" w:color="auto"/>
            </w:tcBorders>
          </w:tcPr>
          <w:p w14:paraId="45F14402" w14:textId="77777777" w:rsidR="00320A91" w:rsidRPr="00AA17E3" w:rsidRDefault="00320A91" w:rsidP="00126C47">
            <w:pPr>
              <w:widowControl w:val="0"/>
              <w:autoSpaceDE w:val="0"/>
              <w:autoSpaceDN w:val="0"/>
              <w:jc w:val="center"/>
              <w:rPr>
                <w:sz w:val="20"/>
                <w:szCs w:val="20"/>
              </w:rPr>
            </w:pPr>
            <w:r w:rsidRPr="00AA17E3">
              <w:rPr>
                <w:sz w:val="20"/>
                <w:szCs w:val="20"/>
              </w:rPr>
              <w:t>1.</w:t>
            </w:r>
          </w:p>
        </w:tc>
        <w:tc>
          <w:tcPr>
            <w:tcW w:w="0" w:type="auto"/>
            <w:vMerge w:val="restart"/>
            <w:tcBorders>
              <w:top w:val="single" w:sz="6" w:space="0" w:color="auto"/>
              <w:left w:val="single" w:sz="6" w:space="0" w:color="auto"/>
              <w:bottom w:val="single" w:sz="6" w:space="0" w:color="auto"/>
              <w:right w:val="single" w:sz="6" w:space="0" w:color="auto"/>
            </w:tcBorders>
          </w:tcPr>
          <w:p w14:paraId="53CADF5C" w14:textId="77777777" w:rsidR="00320A91" w:rsidRPr="00AA17E3" w:rsidRDefault="00320A91" w:rsidP="00126C47">
            <w:pPr>
              <w:widowControl w:val="0"/>
              <w:autoSpaceDE w:val="0"/>
              <w:autoSpaceDN w:val="0"/>
              <w:adjustRightInd w:val="0"/>
              <w:jc w:val="both"/>
              <w:rPr>
                <w:sz w:val="20"/>
                <w:szCs w:val="20"/>
              </w:rPr>
            </w:pPr>
            <w:r w:rsidRPr="00AA17E3">
              <w:rPr>
                <w:sz w:val="20"/>
                <w:szCs w:val="20"/>
              </w:rPr>
              <w:t>Подпрограмма «Инвестиционное развитие»</w:t>
            </w:r>
          </w:p>
        </w:tc>
        <w:tc>
          <w:tcPr>
            <w:tcW w:w="0" w:type="auto"/>
            <w:tcBorders>
              <w:top w:val="single" w:sz="6" w:space="0" w:color="auto"/>
              <w:left w:val="single" w:sz="6" w:space="0" w:color="auto"/>
              <w:bottom w:val="single" w:sz="6" w:space="0" w:color="auto"/>
              <w:right w:val="single" w:sz="6" w:space="0" w:color="auto"/>
            </w:tcBorders>
          </w:tcPr>
          <w:p w14:paraId="28E7B613" w14:textId="77777777" w:rsidR="00320A91" w:rsidRPr="00AA17E3" w:rsidRDefault="00320A91" w:rsidP="00126C47">
            <w:pPr>
              <w:widowControl w:val="0"/>
              <w:autoSpaceDE w:val="0"/>
              <w:autoSpaceDN w:val="0"/>
              <w:rPr>
                <w:sz w:val="20"/>
                <w:szCs w:val="20"/>
              </w:rPr>
            </w:pPr>
            <w:r w:rsidRPr="00AA17E3">
              <w:rPr>
                <w:sz w:val="20"/>
                <w:szCs w:val="20"/>
              </w:rPr>
              <w:t>всего</w:t>
            </w:r>
          </w:p>
        </w:tc>
        <w:tc>
          <w:tcPr>
            <w:tcW w:w="0" w:type="auto"/>
            <w:tcBorders>
              <w:top w:val="single" w:sz="6" w:space="0" w:color="auto"/>
              <w:left w:val="single" w:sz="6" w:space="0" w:color="auto"/>
              <w:bottom w:val="single" w:sz="6" w:space="0" w:color="auto"/>
              <w:right w:val="single" w:sz="6" w:space="0" w:color="auto"/>
            </w:tcBorders>
          </w:tcPr>
          <w:p w14:paraId="5C40AEB9" w14:textId="77777777" w:rsidR="00320A91" w:rsidRPr="00AA17E3" w:rsidRDefault="00320A91" w:rsidP="00126C47">
            <w:pPr>
              <w:widowControl w:val="0"/>
              <w:autoSpaceDE w:val="0"/>
              <w:autoSpaceDN w:val="0"/>
              <w:jc w:val="center"/>
              <w:rPr>
                <w:sz w:val="20"/>
                <w:szCs w:val="20"/>
              </w:rPr>
            </w:pPr>
            <w:r w:rsidRPr="00AA17E3">
              <w:rPr>
                <w:sz w:val="20"/>
                <w:szCs w:val="20"/>
              </w:rPr>
              <w:t>2737800,00</w:t>
            </w:r>
          </w:p>
        </w:tc>
        <w:tc>
          <w:tcPr>
            <w:tcW w:w="0" w:type="auto"/>
            <w:tcBorders>
              <w:top w:val="single" w:sz="6" w:space="0" w:color="auto"/>
              <w:left w:val="single" w:sz="6" w:space="0" w:color="auto"/>
              <w:bottom w:val="single" w:sz="6" w:space="0" w:color="auto"/>
              <w:right w:val="single" w:sz="6" w:space="0" w:color="auto"/>
            </w:tcBorders>
          </w:tcPr>
          <w:p w14:paraId="387BD569" w14:textId="77777777" w:rsidR="00320A91" w:rsidRPr="00AA17E3" w:rsidRDefault="00320A91" w:rsidP="00126C47">
            <w:pPr>
              <w:widowControl w:val="0"/>
              <w:autoSpaceDE w:val="0"/>
              <w:autoSpaceDN w:val="0"/>
              <w:jc w:val="center"/>
              <w:rPr>
                <w:sz w:val="20"/>
                <w:szCs w:val="20"/>
              </w:rPr>
            </w:pPr>
            <w:r w:rsidRPr="00AA17E3">
              <w:rPr>
                <w:sz w:val="20"/>
                <w:szCs w:val="20"/>
              </w:rPr>
              <w:t>5800000,00</w:t>
            </w:r>
          </w:p>
        </w:tc>
        <w:tc>
          <w:tcPr>
            <w:tcW w:w="0" w:type="auto"/>
            <w:tcBorders>
              <w:top w:val="single" w:sz="6" w:space="0" w:color="auto"/>
              <w:left w:val="single" w:sz="6" w:space="0" w:color="auto"/>
              <w:bottom w:val="single" w:sz="6" w:space="0" w:color="auto"/>
              <w:right w:val="single" w:sz="6" w:space="0" w:color="auto"/>
            </w:tcBorders>
          </w:tcPr>
          <w:p w14:paraId="01B6EDB2" w14:textId="77777777" w:rsidR="00320A91" w:rsidRPr="00AA17E3" w:rsidRDefault="00320A91" w:rsidP="00126C47">
            <w:pPr>
              <w:widowControl w:val="0"/>
              <w:autoSpaceDE w:val="0"/>
              <w:autoSpaceDN w:val="0"/>
              <w:jc w:val="center"/>
              <w:rPr>
                <w:sz w:val="20"/>
                <w:szCs w:val="20"/>
              </w:rPr>
            </w:pPr>
            <w:r w:rsidRPr="00AA17E3">
              <w:rPr>
                <w:sz w:val="20"/>
                <w:szCs w:val="20"/>
              </w:rPr>
              <w:t>1900000,00</w:t>
            </w:r>
          </w:p>
        </w:tc>
        <w:tc>
          <w:tcPr>
            <w:tcW w:w="0" w:type="auto"/>
            <w:tcBorders>
              <w:top w:val="single" w:sz="6" w:space="0" w:color="auto"/>
              <w:left w:val="single" w:sz="6" w:space="0" w:color="auto"/>
              <w:bottom w:val="single" w:sz="6" w:space="0" w:color="auto"/>
              <w:right w:val="single" w:sz="6" w:space="0" w:color="auto"/>
            </w:tcBorders>
            <w:tcMar>
              <w:top w:w="0" w:type="dxa"/>
              <w:bottom w:w="0" w:type="dxa"/>
            </w:tcMar>
          </w:tcPr>
          <w:p w14:paraId="61C98341" w14:textId="77777777" w:rsidR="00320A91" w:rsidRPr="00AA17E3" w:rsidRDefault="00320A91" w:rsidP="00126C47">
            <w:pPr>
              <w:widowControl w:val="0"/>
              <w:autoSpaceDE w:val="0"/>
              <w:autoSpaceDN w:val="0"/>
              <w:jc w:val="center"/>
              <w:rPr>
                <w:sz w:val="20"/>
                <w:szCs w:val="20"/>
              </w:rPr>
            </w:pPr>
            <w:r w:rsidRPr="00AA17E3">
              <w:rPr>
                <w:sz w:val="20"/>
                <w:szCs w:val="20"/>
              </w:rPr>
              <w:t>2010000,00</w:t>
            </w:r>
          </w:p>
        </w:tc>
        <w:tc>
          <w:tcPr>
            <w:tcW w:w="0" w:type="auto"/>
            <w:tcBorders>
              <w:top w:val="single" w:sz="6" w:space="0" w:color="auto"/>
              <w:left w:val="single" w:sz="6" w:space="0" w:color="auto"/>
              <w:bottom w:val="single" w:sz="6" w:space="0" w:color="auto"/>
              <w:right w:val="single" w:sz="6" w:space="0" w:color="auto"/>
            </w:tcBorders>
            <w:tcMar>
              <w:top w:w="0" w:type="dxa"/>
              <w:bottom w:w="0" w:type="dxa"/>
            </w:tcMar>
          </w:tcPr>
          <w:p w14:paraId="0ABD3A4C" w14:textId="77777777" w:rsidR="00320A91" w:rsidRPr="00AA17E3" w:rsidRDefault="00320A91" w:rsidP="00126C47">
            <w:pPr>
              <w:widowControl w:val="0"/>
              <w:autoSpaceDE w:val="0"/>
              <w:autoSpaceDN w:val="0"/>
              <w:jc w:val="center"/>
              <w:rPr>
                <w:sz w:val="20"/>
                <w:szCs w:val="20"/>
              </w:rPr>
            </w:pPr>
            <w:r w:rsidRPr="00AA17E3">
              <w:rPr>
                <w:sz w:val="20"/>
                <w:szCs w:val="20"/>
              </w:rPr>
              <w:t>2400000,000</w:t>
            </w:r>
          </w:p>
        </w:tc>
        <w:tc>
          <w:tcPr>
            <w:tcW w:w="0" w:type="auto"/>
            <w:tcBorders>
              <w:top w:val="single" w:sz="6" w:space="0" w:color="auto"/>
              <w:left w:val="single" w:sz="6" w:space="0" w:color="auto"/>
              <w:bottom w:val="single" w:sz="6" w:space="0" w:color="auto"/>
              <w:right w:val="single" w:sz="4" w:space="0" w:color="auto"/>
            </w:tcBorders>
            <w:tcMar>
              <w:top w:w="0" w:type="dxa"/>
              <w:bottom w:w="0" w:type="dxa"/>
            </w:tcMar>
          </w:tcPr>
          <w:p w14:paraId="18722C62" w14:textId="77777777" w:rsidR="00320A91" w:rsidRPr="00AA17E3" w:rsidRDefault="00320A91" w:rsidP="00126C47">
            <w:pPr>
              <w:widowControl w:val="0"/>
              <w:autoSpaceDE w:val="0"/>
              <w:autoSpaceDN w:val="0"/>
              <w:jc w:val="center"/>
              <w:rPr>
                <w:sz w:val="20"/>
                <w:szCs w:val="20"/>
              </w:rPr>
            </w:pPr>
            <w:r w:rsidRPr="00AA17E3">
              <w:rPr>
                <w:sz w:val="20"/>
                <w:szCs w:val="20"/>
              </w:rPr>
              <w:t>2700000,00</w:t>
            </w:r>
          </w:p>
        </w:tc>
      </w:tr>
      <w:tr w:rsidR="00320A91" w:rsidRPr="00AA17E3" w14:paraId="4233E54A" w14:textId="77777777" w:rsidTr="00126C47">
        <w:trPr>
          <w:trHeight w:val="143"/>
        </w:trPr>
        <w:tc>
          <w:tcPr>
            <w:tcW w:w="0" w:type="auto"/>
            <w:vMerge/>
            <w:tcBorders>
              <w:top w:val="single" w:sz="6" w:space="0" w:color="auto"/>
              <w:left w:val="single" w:sz="4" w:space="0" w:color="auto"/>
              <w:bottom w:val="single" w:sz="6" w:space="0" w:color="auto"/>
              <w:right w:val="single" w:sz="6" w:space="0" w:color="auto"/>
            </w:tcBorders>
          </w:tcPr>
          <w:p w14:paraId="59504056" w14:textId="77777777" w:rsidR="00320A91" w:rsidRPr="00AA17E3" w:rsidRDefault="00320A91" w:rsidP="00126C47">
            <w:pPr>
              <w:widowControl w:val="0"/>
              <w:autoSpaceDE w:val="0"/>
              <w:autoSpaceDN w:val="0"/>
              <w:jc w:val="center"/>
              <w:rPr>
                <w:sz w:val="20"/>
                <w:szCs w:val="20"/>
                <w:highlight w:val="yellow"/>
              </w:rPr>
            </w:pPr>
          </w:p>
        </w:tc>
        <w:tc>
          <w:tcPr>
            <w:tcW w:w="0" w:type="auto"/>
            <w:vMerge/>
            <w:tcBorders>
              <w:top w:val="single" w:sz="6" w:space="0" w:color="auto"/>
              <w:left w:val="single" w:sz="6" w:space="0" w:color="auto"/>
              <w:bottom w:val="single" w:sz="6" w:space="0" w:color="auto"/>
              <w:right w:val="single" w:sz="6" w:space="0" w:color="auto"/>
            </w:tcBorders>
          </w:tcPr>
          <w:p w14:paraId="76C10206" w14:textId="77777777" w:rsidR="00320A91" w:rsidRPr="00AA17E3" w:rsidRDefault="00320A91" w:rsidP="00126C47">
            <w:pPr>
              <w:widowControl w:val="0"/>
              <w:autoSpaceDE w:val="0"/>
              <w:autoSpaceDN w:val="0"/>
              <w:rPr>
                <w:sz w:val="20"/>
                <w:szCs w:val="20"/>
                <w:highlight w:val="yellow"/>
              </w:rPr>
            </w:pPr>
          </w:p>
        </w:tc>
        <w:tc>
          <w:tcPr>
            <w:tcW w:w="0" w:type="auto"/>
            <w:tcBorders>
              <w:top w:val="single" w:sz="6" w:space="0" w:color="auto"/>
              <w:left w:val="single" w:sz="6" w:space="0" w:color="auto"/>
              <w:bottom w:val="single" w:sz="6" w:space="0" w:color="auto"/>
              <w:right w:val="single" w:sz="6" w:space="0" w:color="auto"/>
            </w:tcBorders>
          </w:tcPr>
          <w:p w14:paraId="657797C3" w14:textId="77777777" w:rsidR="00320A91" w:rsidRPr="00AA17E3" w:rsidRDefault="00320A91" w:rsidP="00126C47">
            <w:pPr>
              <w:widowControl w:val="0"/>
              <w:autoSpaceDE w:val="0"/>
              <w:autoSpaceDN w:val="0"/>
              <w:rPr>
                <w:sz w:val="20"/>
                <w:szCs w:val="20"/>
              </w:rPr>
            </w:pPr>
            <w:r w:rsidRPr="00AA17E3">
              <w:rPr>
                <w:sz w:val="20"/>
                <w:szCs w:val="20"/>
              </w:rPr>
              <w:t>средства федерального бюджета</w:t>
            </w:r>
          </w:p>
        </w:tc>
        <w:tc>
          <w:tcPr>
            <w:tcW w:w="0" w:type="auto"/>
            <w:tcBorders>
              <w:top w:val="single" w:sz="6" w:space="0" w:color="auto"/>
              <w:left w:val="single" w:sz="6" w:space="0" w:color="auto"/>
              <w:bottom w:val="single" w:sz="6" w:space="0" w:color="auto"/>
              <w:right w:val="single" w:sz="6" w:space="0" w:color="auto"/>
            </w:tcBorders>
          </w:tcPr>
          <w:p w14:paraId="38061026" w14:textId="77777777" w:rsidR="00320A91" w:rsidRPr="00AA17E3" w:rsidRDefault="00320A91" w:rsidP="00126C47">
            <w:pPr>
              <w:widowControl w:val="0"/>
              <w:autoSpaceDE w:val="0"/>
              <w:autoSpaceDN w:val="0"/>
              <w:jc w:val="center"/>
              <w:rPr>
                <w:sz w:val="20"/>
                <w:szCs w:val="20"/>
              </w:rPr>
            </w:pPr>
          </w:p>
        </w:tc>
        <w:tc>
          <w:tcPr>
            <w:tcW w:w="0" w:type="auto"/>
            <w:tcBorders>
              <w:top w:val="single" w:sz="6" w:space="0" w:color="auto"/>
              <w:left w:val="single" w:sz="6" w:space="0" w:color="auto"/>
              <w:bottom w:val="single" w:sz="6" w:space="0" w:color="auto"/>
              <w:right w:val="single" w:sz="6" w:space="0" w:color="auto"/>
            </w:tcBorders>
          </w:tcPr>
          <w:p w14:paraId="5BA64264" w14:textId="77777777" w:rsidR="00320A91" w:rsidRPr="00AA17E3" w:rsidRDefault="00320A91" w:rsidP="00126C47">
            <w:pPr>
              <w:widowControl w:val="0"/>
              <w:autoSpaceDE w:val="0"/>
              <w:autoSpaceDN w:val="0"/>
              <w:jc w:val="center"/>
              <w:rPr>
                <w:sz w:val="20"/>
                <w:szCs w:val="20"/>
              </w:rPr>
            </w:pPr>
          </w:p>
        </w:tc>
        <w:tc>
          <w:tcPr>
            <w:tcW w:w="0" w:type="auto"/>
            <w:tcBorders>
              <w:top w:val="single" w:sz="6" w:space="0" w:color="auto"/>
              <w:left w:val="single" w:sz="6" w:space="0" w:color="auto"/>
              <w:bottom w:val="single" w:sz="6" w:space="0" w:color="auto"/>
              <w:right w:val="single" w:sz="6" w:space="0" w:color="auto"/>
            </w:tcBorders>
          </w:tcPr>
          <w:p w14:paraId="144DE633" w14:textId="77777777" w:rsidR="00320A91" w:rsidRPr="00AA17E3" w:rsidRDefault="00320A91" w:rsidP="00126C47">
            <w:pPr>
              <w:widowControl w:val="0"/>
              <w:autoSpaceDE w:val="0"/>
              <w:autoSpaceDN w:val="0"/>
              <w:jc w:val="center"/>
              <w:rPr>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bottom w:w="0" w:type="dxa"/>
            </w:tcMar>
          </w:tcPr>
          <w:p w14:paraId="0B84ED46" w14:textId="77777777" w:rsidR="00320A91" w:rsidRPr="00AA17E3" w:rsidRDefault="00320A91" w:rsidP="00126C47">
            <w:pPr>
              <w:widowControl w:val="0"/>
              <w:autoSpaceDE w:val="0"/>
              <w:autoSpaceDN w:val="0"/>
              <w:jc w:val="center"/>
              <w:rPr>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bottom w:w="0" w:type="dxa"/>
            </w:tcMar>
          </w:tcPr>
          <w:p w14:paraId="058F597F" w14:textId="77777777" w:rsidR="00320A91" w:rsidRPr="00AA17E3" w:rsidRDefault="00320A91" w:rsidP="00126C47">
            <w:pPr>
              <w:widowControl w:val="0"/>
              <w:autoSpaceDE w:val="0"/>
              <w:autoSpaceDN w:val="0"/>
              <w:jc w:val="center"/>
              <w:rPr>
                <w:sz w:val="20"/>
                <w:szCs w:val="20"/>
              </w:rPr>
            </w:pPr>
          </w:p>
        </w:tc>
        <w:tc>
          <w:tcPr>
            <w:tcW w:w="0" w:type="auto"/>
            <w:tcBorders>
              <w:top w:val="single" w:sz="6" w:space="0" w:color="auto"/>
              <w:left w:val="single" w:sz="6" w:space="0" w:color="auto"/>
              <w:bottom w:val="single" w:sz="6" w:space="0" w:color="auto"/>
              <w:right w:val="single" w:sz="4" w:space="0" w:color="auto"/>
            </w:tcBorders>
            <w:tcMar>
              <w:top w:w="0" w:type="dxa"/>
              <w:bottom w:w="0" w:type="dxa"/>
            </w:tcMar>
          </w:tcPr>
          <w:p w14:paraId="6769000D" w14:textId="77777777" w:rsidR="00320A91" w:rsidRPr="00AA17E3" w:rsidRDefault="00320A91" w:rsidP="00126C47">
            <w:pPr>
              <w:widowControl w:val="0"/>
              <w:autoSpaceDE w:val="0"/>
              <w:autoSpaceDN w:val="0"/>
              <w:jc w:val="center"/>
              <w:rPr>
                <w:sz w:val="20"/>
                <w:szCs w:val="20"/>
              </w:rPr>
            </w:pPr>
          </w:p>
        </w:tc>
      </w:tr>
      <w:tr w:rsidR="00320A91" w:rsidRPr="00AA17E3" w14:paraId="1CBF9DEE" w14:textId="77777777" w:rsidTr="00126C47">
        <w:trPr>
          <w:trHeight w:val="143"/>
        </w:trPr>
        <w:tc>
          <w:tcPr>
            <w:tcW w:w="0" w:type="auto"/>
            <w:vMerge/>
            <w:tcBorders>
              <w:top w:val="single" w:sz="6" w:space="0" w:color="auto"/>
              <w:left w:val="single" w:sz="4" w:space="0" w:color="auto"/>
              <w:bottom w:val="single" w:sz="6" w:space="0" w:color="auto"/>
              <w:right w:val="single" w:sz="6" w:space="0" w:color="auto"/>
            </w:tcBorders>
          </w:tcPr>
          <w:p w14:paraId="5BF0174E" w14:textId="77777777" w:rsidR="00320A91" w:rsidRPr="00AA17E3" w:rsidRDefault="00320A91" w:rsidP="00126C47">
            <w:pPr>
              <w:widowControl w:val="0"/>
              <w:autoSpaceDE w:val="0"/>
              <w:autoSpaceDN w:val="0"/>
              <w:jc w:val="center"/>
              <w:rPr>
                <w:sz w:val="20"/>
                <w:szCs w:val="20"/>
                <w:highlight w:val="yellow"/>
              </w:rPr>
            </w:pPr>
          </w:p>
        </w:tc>
        <w:tc>
          <w:tcPr>
            <w:tcW w:w="0" w:type="auto"/>
            <w:vMerge/>
            <w:tcBorders>
              <w:top w:val="single" w:sz="6" w:space="0" w:color="auto"/>
              <w:left w:val="single" w:sz="6" w:space="0" w:color="auto"/>
              <w:bottom w:val="single" w:sz="6" w:space="0" w:color="auto"/>
              <w:right w:val="single" w:sz="6" w:space="0" w:color="auto"/>
            </w:tcBorders>
          </w:tcPr>
          <w:p w14:paraId="24BAF9DB" w14:textId="77777777" w:rsidR="00320A91" w:rsidRPr="00AA17E3" w:rsidRDefault="00320A91" w:rsidP="00126C47">
            <w:pPr>
              <w:widowControl w:val="0"/>
              <w:autoSpaceDE w:val="0"/>
              <w:autoSpaceDN w:val="0"/>
              <w:rPr>
                <w:sz w:val="20"/>
                <w:szCs w:val="20"/>
                <w:highlight w:val="yellow"/>
              </w:rPr>
            </w:pPr>
          </w:p>
        </w:tc>
        <w:tc>
          <w:tcPr>
            <w:tcW w:w="0" w:type="auto"/>
            <w:tcBorders>
              <w:top w:val="single" w:sz="6" w:space="0" w:color="auto"/>
              <w:left w:val="single" w:sz="6" w:space="0" w:color="auto"/>
              <w:bottom w:val="single" w:sz="6" w:space="0" w:color="auto"/>
              <w:right w:val="single" w:sz="6" w:space="0" w:color="auto"/>
            </w:tcBorders>
          </w:tcPr>
          <w:p w14:paraId="34101D54" w14:textId="77777777" w:rsidR="00320A91" w:rsidRPr="00AA17E3" w:rsidRDefault="00320A91" w:rsidP="00126C47">
            <w:pPr>
              <w:widowControl w:val="0"/>
              <w:autoSpaceDE w:val="0"/>
              <w:autoSpaceDN w:val="0"/>
              <w:rPr>
                <w:sz w:val="20"/>
                <w:szCs w:val="20"/>
              </w:rPr>
            </w:pPr>
            <w:r w:rsidRPr="00AA17E3">
              <w:rPr>
                <w:sz w:val="20"/>
                <w:szCs w:val="20"/>
              </w:rPr>
              <w:t>средства краевого бюджета</w:t>
            </w:r>
          </w:p>
        </w:tc>
        <w:tc>
          <w:tcPr>
            <w:tcW w:w="0" w:type="auto"/>
            <w:tcBorders>
              <w:top w:val="single" w:sz="6" w:space="0" w:color="auto"/>
              <w:left w:val="single" w:sz="6" w:space="0" w:color="auto"/>
              <w:bottom w:val="single" w:sz="6" w:space="0" w:color="auto"/>
              <w:right w:val="single" w:sz="6" w:space="0" w:color="auto"/>
            </w:tcBorders>
          </w:tcPr>
          <w:p w14:paraId="6941E007" w14:textId="77777777" w:rsidR="00320A91" w:rsidRPr="00AA17E3" w:rsidRDefault="00320A91" w:rsidP="00126C47">
            <w:pPr>
              <w:widowControl w:val="0"/>
              <w:autoSpaceDE w:val="0"/>
              <w:autoSpaceDN w:val="0"/>
              <w:jc w:val="center"/>
              <w:rPr>
                <w:i/>
                <w:sz w:val="20"/>
                <w:szCs w:val="20"/>
              </w:rPr>
            </w:pPr>
          </w:p>
        </w:tc>
        <w:tc>
          <w:tcPr>
            <w:tcW w:w="0" w:type="auto"/>
            <w:tcBorders>
              <w:top w:val="single" w:sz="6" w:space="0" w:color="auto"/>
              <w:left w:val="single" w:sz="6" w:space="0" w:color="auto"/>
              <w:bottom w:val="single" w:sz="6" w:space="0" w:color="auto"/>
              <w:right w:val="single" w:sz="6" w:space="0" w:color="auto"/>
            </w:tcBorders>
          </w:tcPr>
          <w:p w14:paraId="1F3C5572" w14:textId="77777777" w:rsidR="00320A91" w:rsidRPr="00AA17E3" w:rsidRDefault="00320A91" w:rsidP="00126C47">
            <w:pPr>
              <w:widowControl w:val="0"/>
              <w:autoSpaceDE w:val="0"/>
              <w:autoSpaceDN w:val="0"/>
              <w:jc w:val="center"/>
              <w:rPr>
                <w:i/>
                <w:sz w:val="20"/>
                <w:szCs w:val="20"/>
              </w:rPr>
            </w:pPr>
          </w:p>
        </w:tc>
        <w:tc>
          <w:tcPr>
            <w:tcW w:w="0" w:type="auto"/>
            <w:tcBorders>
              <w:top w:val="single" w:sz="6" w:space="0" w:color="auto"/>
              <w:left w:val="single" w:sz="6" w:space="0" w:color="auto"/>
              <w:bottom w:val="single" w:sz="6" w:space="0" w:color="auto"/>
              <w:right w:val="single" w:sz="6" w:space="0" w:color="auto"/>
            </w:tcBorders>
          </w:tcPr>
          <w:p w14:paraId="68A6B547" w14:textId="77777777" w:rsidR="00320A91" w:rsidRPr="00AA17E3" w:rsidRDefault="00320A91" w:rsidP="00126C47">
            <w:pPr>
              <w:widowControl w:val="0"/>
              <w:autoSpaceDE w:val="0"/>
              <w:autoSpaceDN w:val="0"/>
              <w:jc w:val="center"/>
              <w:rPr>
                <w:i/>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bottom w:w="0" w:type="dxa"/>
            </w:tcMar>
          </w:tcPr>
          <w:p w14:paraId="5E854DD7" w14:textId="77777777" w:rsidR="00320A91" w:rsidRPr="00AA17E3" w:rsidRDefault="00320A91" w:rsidP="00126C47">
            <w:pPr>
              <w:widowControl w:val="0"/>
              <w:autoSpaceDE w:val="0"/>
              <w:autoSpaceDN w:val="0"/>
              <w:jc w:val="center"/>
              <w:rPr>
                <w:i/>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bottom w:w="0" w:type="dxa"/>
            </w:tcMar>
          </w:tcPr>
          <w:p w14:paraId="3B082445" w14:textId="77777777" w:rsidR="00320A91" w:rsidRPr="00AA17E3" w:rsidRDefault="00320A91" w:rsidP="00126C47">
            <w:pPr>
              <w:widowControl w:val="0"/>
              <w:autoSpaceDE w:val="0"/>
              <w:autoSpaceDN w:val="0"/>
              <w:jc w:val="center"/>
              <w:rPr>
                <w:i/>
                <w:sz w:val="20"/>
                <w:szCs w:val="20"/>
              </w:rPr>
            </w:pPr>
          </w:p>
        </w:tc>
        <w:tc>
          <w:tcPr>
            <w:tcW w:w="0" w:type="auto"/>
            <w:tcBorders>
              <w:top w:val="single" w:sz="6" w:space="0" w:color="auto"/>
              <w:left w:val="single" w:sz="6" w:space="0" w:color="auto"/>
              <w:bottom w:val="single" w:sz="6" w:space="0" w:color="auto"/>
              <w:right w:val="single" w:sz="4" w:space="0" w:color="auto"/>
            </w:tcBorders>
            <w:tcMar>
              <w:top w:w="0" w:type="dxa"/>
              <w:bottom w:w="0" w:type="dxa"/>
            </w:tcMar>
          </w:tcPr>
          <w:p w14:paraId="42644BE0" w14:textId="77777777" w:rsidR="00320A91" w:rsidRPr="00AA17E3" w:rsidRDefault="00320A91" w:rsidP="00126C47">
            <w:pPr>
              <w:widowControl w:val="0"/>
              <w:autoSpaceDE w:val="0"/>
              <w:autoSpaceDN w:val="0"/>
              <w:jc w:val="center"/>
              <w:rPr>
                <w:i/>
                <w:sz w:val="20"/>
                <w:szCs w:val="20"/>
              </w:rPr>
            </w:pPr>
          </w:p>
        </w:tc>
      </w:tr>
      <w:tr w:rsidR="00320A91" w:rsidRPr="00AA17E3" w14:paraId="218D378A" w14:textId="77777777" w:rsidTr="00126C47">
        <w:trPr>
          <w:trHeight w:val="241"/>
        </w:trPr>
        <w:tc>
          <w:tcPr>
            <w:tcW w:w="0" w:type="auto"/>
            <w:vMerge/>
            <w:tcBorders>
              <w:top w:val="single" w:sz="6" w:space="0" w:color="auto"/>
              <w:left w:val="single" w:sz="4" w:space="0" w:color="auto"/>
              <w:bottom w:val="single" w:sz="6" w:space="0" w:color="auto"/>
              <w:right w:val="single" w:sz="6" w:space="0" w:color="auto"/>
            </w:tcBorders>
          </w:tcPr>
          <w:p w14:paraId="7E1A66DC" w14:textId="77777777" w:rsidR="00320A91" w:rsidRPr="00AA17E3" w:rsidRDefault="00320A91" w:rsidP="00126C47">
            <w:pPr>
              <w:widowControl w:val="0"/>
              <w:autoSpaceDE w:val="0"/>
              <w:autoSpaceDN w:val="0"/>
              <w:jc w:val="center"/>
              <w:rPr>
                <w:sz w:val="20"/>
                <w:szCs w:val="20"/>
                <w:highlight w:val="yellow"/>
              </w:rPr>
            </w:pPr>
          </w:p>
        </w:tc>
        <w:tc>
          <w:tcPr>
            <w:tcW w:w="0" w:type="auto"/>
            <w:vMerge/>
            <w:tcBorders>
              <w:top w:val="single" w:sz="6" w:space="0" w:color="auto"/>
              <w:left w:val="single" w:sz="6" w:space="0" w:color="auto"/>
              <w:bottom w:val="single" w:sz="6" w:space="0" w:color="auto"/>
              <w:right w:val="single" w:sz="6" w:space="0" w:color="auto"/>
            </w:tcBorders>
          </w:tcPr>
          <w:p w14:paraId="55E8F6FD" w14:textId="77777777" w:rsidR="00320A91" w:rsidRPr="00AA17E3" w:rsidRDefault="00320A91" w:rsidP="00126C47">
            <w:pPr>
              <w:widowControl w:val="0"/>
              <w:autoSpaceDE w:val="0"/>
              <w:autoSpaceDN w:val="0"/>
              <w:rPr>
                <w:sz w:val="20"/>
                <w:szCs w:val="20"/>
                <w:highlight w:val="yellow"/>
              </w:rPr>
            </w:pPr>
          </w:p>
        </w:tc>
        <w:tc>
          <w:tcPr>
            <w:tcW w:w="0" w:type="auto"/>
            <w:tcBorders>
              <w:top w:val="single" w:sz="6" w:space="0" w:color="auto"/>
              <w:left w:val="single" w:sz="6" w:space="0" w:color="auto"/>
              <w:bottom w:val="single" w:sz="6" w:space="0" w:color="auto"/>
              <w:right w:val="single" w:sz="6" w:space="0" w:color="auto"/>
            </w:tcBorders>
          </w:tcPr>
          <w:p w14:paraId="6558257E" w14:textId="77777777" w:rsidR="00320A91" w:rsidRPr="00AA17E3" w:rsidRDefault="00320A91" w:rsidP="00126C47">
            <w:pPr>
              <w:widowControl w:val="0"/>
              <w:autoSpaceDE w:val="0"/>
              <w:autoSpaceDN w:val="0"/>
              <w:rPr>
                <w:sz w:val="20"/>
                <w:szCs w:val="20"/>
              </w:rPr>
            </w:pPr>
            <w:r w:rsidRPr="00AA17E3">
              <w:rPr>
                <w:sz w:val="20"/>
                <w:szCs w:val="20"/>
              </w:rPr>
              <w:t>средства местного бюджета</w:t>
            </w:r>
          </w:p>
        </w:tc>
        <w:tc>
          <w:tcPr>
            <w:tcW w:w="0" w:type="auto"/>
            <w:tcBorders>
              <w:top w:val="single" w:sz="6" w:space="0" w:color="auto"/>
              <w:left w:val="single" w:sz="6" w:space="0" w:color="auto"/>
              <w:bottom w:val="single" w:sz="6" w:space="0" w:color="auto"/>
              <w:right w:val="single" w:sz="6" w:space="0" w:color="auto"/>
            </w:tcBorders>
          </w:tcPr>
          <w:p w14:paraId="01A34DF6" w14:textId="77777777" w:rsidR="00320A91" w:rsidRPr="00AA17E3" w:rsidRDefault="00320A91" w:rsidP="00126C47">
            <w:pPr>
              <w:widowControl w:val="0"/>
              <w:autoSpaceDE w:val="0"/>
              <w:autoSpaceDN w:val="0"/>
              <w:jc w:val="center"/>
              <w:rPr>
                <w:sz w:val="20"/>
                <w:szCs w:val="20"/>
              </w:rPr>
            </w:pPr>
          </w:p>
        </w:tc>
        <w:tc>
          <w:tcPr>
            <w:tcW w:w="0" w:type="auto"/>
            <w:tcBorders>
              <w:top w:val="single" w:sz="6" w:space="0" w:color="auto"/>
              <w:left w:val="single" w:sz="6" w:space="0" w:color="auto"/>
              <w:bottom w:val="single" w:sz="6" w:space="0" w:color="auto"/>
              <w:right w:val="single" w:sz="6" w:space="0" w:color="auto"/>
            </w:tcBorders>
          </w:tcPr>
          <w:p w14:paraId="70F27B28" w14:textId="77777777" w:rsidR="00320A91" w:rsidRPr="00AA17E3" w:rsidRDefault="00320A91" w:rsidP="00126C47">
            <w:pPr>
              <w:widowControl w:val="0"/>
              <w:autoSpaceDE w:val="0"/>
              <w:autoSpaceDN w:val="0"/>
              <w:jc w:val="center"/>
              <w:rPr>
                <w:sz w:val="20"/>
                <w:szCs w:val="20"/>
              </w:rPr>
            </w:pPr>
          </w:p>
        </w:tc>
        <w:tc>
          <w:tcPr>
            <w:tcW w:w="0" w:type="auto"/>
            <w:tcBorders>
              <w:top w:val="single" w:sz="6" w:space="0" w:color="auto"/>
              <w:left w:val="single" w:sz="6" w:space="0" w:color="auto"/>
              <w:bottom w:val="single" w:sz="6" w:space="0" w:color="auto"/>
              <w:right w:val="single" w:sz="6" w:space="0" w:color="auto"/>
            </w:tcBorders>
          </w:tcPr>
          <w:p w14:paraId="216B8E7E" w14:textId="77777777" w:rsidR="00320A91" w:rsidRPr="00AA17E3" w:rsidRDefault="00320A91" w:rsidP="00126C47">
            <w:pPr>
              <w:widowControl w:val="0"/>
              <w:autoSpaceDE w:val="0"/>
              <w:autoSpaceDN w:val="0"/>
              <w:jc w:val="center"/>
              <w:rPr>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bottom w:w="0" w:type="dxa"/>
            </w:tcMar>
          </w:tcPr>
          <w:p w14:paraId="36463870" w14:textId="77777777" w:rsidR="00320A91" w:rsidRPr="00AA17E3" w:rsidRDefault="00320A91" w:rsidP="00126C47">
            <w:pPr>
              <w:widowControl w:val="0"/>
              <w:autoSpaceDE w:val="0"/>
              <w:autoSpaceDN w:val="0"/>
              <w:jc w:val="center"/>
              <w:rPr>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bottom w:w="0" w:type="dxa"/>
            </w:tcMar>
          </w:tcPr>
          <w:p w14:paraId="3EEFF129" w14:textId="77777777" w:rsidR="00320A91" w:rsidRPr="00AA17E3" w:rsidRDefault="00320A91" w:rsidP="00126C47">
            <w:pPr>
              <w:widowControl w:val="0"/>
              <w:autoSpaceDE w:val="0"/>
              <w:autoSpaceDN w:val="0"/>
              <w:jc w:val="center"/>
              <w:rPr>
                <w:sz w:val="20"/>
                <w:szCs w:val="20"/>
              </w:rPr>
            </w:pPr>
          </w:p>
        </w:tc>
        <w:tc>
          <w:tcPr>
            <w:tcW w:w="0" w:type="auto"/>
            <w:tcBorders>
              <w:top w:val="single" w:sz="6" w:space="0" w:color="auto"/>
              <w:left w:val="single" w:sz="6" w:space="0" w:color="auto"/>
              <w:bottom w:val="single" w:sz="6" w:space="0" w:color="auto"/>
              <w:right w:val="single" w:sz="4" w:space="0" w:color="auto"/>
            </w:tcBorders>
            <w:tcMar>
              <w:top w:w="0" w:type="dxa"/>
              <w:bottom w:w="0" w:type="dxa"/>
            </w:tcMar>
          </w:tcPr>
          <w:p w14:paraId="16038EE2" w14:textId="77777777" w:rsidR="00320A91" w:rsidRPr="00AA17E3" w:rsidRDefault="00320A91" w:rsidP="00126C47">
            <w:pPr>
              <w:widowControl w:val="0"/>
              <w:autoSpaceDE w:val="0"/>
              <w:autoSpaceDN w:val="0"/>
              <w:jc w:val="center"/>
              <w:rPr>
                <w:sz w:val="20"/>
                <w:szCs w:val="20"/>
              </w:rPr>
            </w:pPr>
          </w:p>
        </w:tc>
      </w:tr>
      <w:tr w:rsidR="00320A91" w:rsidRPr="00AA17E3" w14:paraId="0C53E839" w14:textId="77777777" w:rsidTr="00126C47">
        <w:trPr>
          <w:trHeight w:val="241"/>
        </w:trPr>
        <w:tc>
          <w:tcPr>
            <w:tcW w:w="0" w:type="auto"/>
            <w:vMerge/>
            <w:tcBorders>
              <w:top w:val="single" w:sz="6" w:space="0" w:color="auto"/>
              <w:left w:val="single" w:sz="4" w:space="0" w:color="auto"/>
              <w:bottom w:val="single" w:sz="6" w:space="0" w:color="auto"/>
              <w:right w:val="single" w:sz="6" w:space="0" w:color="auto"/>
            </w:tcBorders>
          </w:tcPr>
          <w:p w14:paraId="41986EE4" w14:textId="77777777" w:rsidR="00320A91" w:rsidRPr="00AA17E3" w:rsidRDefault="00320A91" w:rsidP="00126C47">
            <w:pPr>
              <w:widowControl w:val="0"/>
              <w:autoSpaceDE w:val="0"/>
              <w:autoSpaceDN w:val="0"/>
              <w:jc w:val="center"/>
              <w:rPr>
                <w:sz w:val="20"/>
                <w:szCs w:val="20"/>
                <w:highlight w:val="yellow"/>
              </w:rPr>
            </w:pPr>
          </w:p>
        </w:tc>
        <w:tc>
          <w:tcPr>
            <w:tcW w:w="0" w:type="auto"/>
            <w:vMerge/>
            <w:tcBorders>
              <w:top w:val="single" w:sz="6" w:space="0" w:color="auto"/>
              <w:left w:val="single" w:sz="6" w:space="0" w:color="auto"/>
              <w:bottom w:val="single" w:sz="6" w:space="0" w:color="auto"/>
              <w:right w:val="single" w:sz="6" w:space="0" w:color="auto"/>
            </w:tcBorders>
          </w:tcPr>
          <w:p w14:paraId="0FE2FECB" w14:textId="77777777" w:rsidR="00320A91" w:rsidRPr="00AA17E3" w:rsidRDefault="00320A91" w:rsidP="00126C47">
            <w:pPr>
              <w:widowControl w:val="0"/>
              <w:autoSpaceDE w:val="0"/>
              <w:autoSpaceDN w:val="0"/>
              <w:rPr>
                <w:sz w:val="20"/>
                <w:szCs w:val="20"/>
                <w:highlight w:val="yellow"/>
              </w:rPr>
            </w:pPr>
          </w:p>
        </w:tc>
        <w:tc>
          <w:tcPr>
            <w:tcW w:w="0" w:type="auto"/>
            <w:tcBorders>
              <w:top w:val="single" w:sz="6" w:space="0" w:color="auto"/>
              <w:left w:val="single" w:sz="6" w:space="0" w:color="auto"/>
              <w:bottom w:val="single" w:sz="6" w:space="0" w:color="auto"/>
              <w:right w:val="single" w:sz="6" w:space="0" w:color="auto"/>
            </w:tcBorders>
          </w:tcPr>
          <w:p w14:paraId="12555CAF" w14:textId="77777777" w:rsidR="00320A91" w:rsidRPr="00AA17E3" w:rsidRDefault="00320A91" w:rsidP="00126C47">
            <w:pPr>
              <w:snapToGrid w:val="0"/>
              <w:rPr>
                <w:sz w:val="20"/>
                <w:szCs w:val="20"/>
                <w:lang w:eastAsia="ar-SA"/>
              </w:rPr>
            </w:pPr>
            <w:r w:rsidRPr="00AA17E3">
              <w:rPr>
                <w:sz w:val="20"/>
                <w:szCs w:val="20"/>
                <w:lang w:eastAsia="ar-SA"/>
              </w:rPr>
              <w:t>в т.ч. предусмотренные:</w:t>
            </w:r>
          </w:p>
        </w:tc>
        <w:tc>
          <w:tcPr>
            <w:tcW w:w="0" w:type="auto"/>
            <w:tcBorders>
              <w:top w:val="single" w:sz="6" w:space="0" w:color="auto"/>
              <w:left w:val="single" w:sz="6" w:space="0" w:color="auto"/>
              <w:bottom w:val="single" w:sz="6" w:space="0" w:color="auto"/>
              <w:right w:val="single" w:sz="6" w:space="0" w:color="auto"/>
            </w:tcBorders>
          </w:tcPr>
          <w:p w14:paraId="6FD15C1F" w14:textId="77777777" w:rsidR="00320A91" w:rsidRPr="00AA17E3" w:rsidRDefault="00320A91" w:rsidP="00126C47">
            <w:pPr>
              <w:widowControl w:val="0"/>
              <w:autoSpaceDE w:val="0"/>
              <w:autoSpaceDN w:val="0"/>
              <w:jc w:val="center"/>
              <w:rPr>
                <w:sz w:val="20"/>
                <w:szCs w:val="20"/>
              </w:rPr>
            </w:pPr>
          </w:p>
        </w:tc>
        <w:tc>
          <w:tcPr>
            <w:tcW w:w="0" w:type="auto"/>
            <w:tcBorders>
              <w:top w:val="single" w:sz="6" w:space="0" w:color="auto"/>
              <w:left w:val="single" w:sz="6" w:space="0" w:color="auto"/>
              <w:bottom w:val="single" w:sz="6" w:space="0" w:color="auto"/>
              <w:right w:val="single" w:sz="6" w:space="0" w:color="auto"/>
            </w:tcBorders>
          </w:tcPr>
          <w:p w14:paraId="4DC7F417" w14:textId="77777777" w:rsidR="00320A91" w:rsidRPr="00AA17E3" w:rsidRDefault="00320A91" w:rsidP="00126C47">
            <w:pPr>
              <w:widowControl w:val="0"/>
              <w:autoSpaceDE w:val="0"/>
              <w:autoSpaceDN w:val="0"/>
              <w:jc w:val="center"/>
              <w:rPr>
                <w:sz w:val="20"/>
                <w:szCs w:val="20"/>
              </w:rPr>
            </w:pPr>
          </w:p>
        </w:tc>
        <w:tc>
          <w:tcPr>
            <w:tcW w:w="0" w:type="auto"/>
            <w:tcBorders>
              <w:top w:val="single" w:sz="6" w:space="0" w:color="auto"/>
              <w:left w:val="single" w:sz="6" w:space="0" w:color="auto"/>
              <w:bottom w:val="single" w:sz="6" w:space="0" w:color="auto"/>
              <w:right w:val="single" w:sz="6" w:space="0" w:color="auto"/>
            </w:tcBorders>
          </w:tcPr>
          <w:p w14:paraId="0AEC06AD" w14:textId="77777777" w:rsidR="00320A91" w:rsidRPr="00AA17E3" w:rsidRDefault="00320A91" w:rsidP="00126C47">
            <w:pPr>
              <w:widowControl w:val="0"/>
              <w:autoSpaceDE w:val="0"/>
              <w:autoSpaceDN w:val="0"/>
              <w:jc w:val="center"/>
              <w:rPr>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bottom w:w="0" w:type="dxa"/>
            </w:tcMar>
          </w:tcPr>
          <w:p w14:paraId="1BC8D90A" w14:textId="77777777" w:rsidR="00320A91" w:rsidRPr="00AA17E3" w:rsidRDefault="00320A91" w:rsidP="00126C47">
            <w:pPr>
              <w:widowControl w:val="0"/>
              <w:autoSpaceDE w:val="0"/>
              <w:autoSpaceDN w:val="0"/>
              <w:jc w:val="center"/>
              <w:rPr>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bottom w:w="0" w:type="dxa"/>
            </w:tcMar>
          </w:tcPr>
          <w:p w14:paraId="033B2556" w14:textId="77777777" w:rsidR="00320A91" w:rsidRPr="00AA17E3" w:rsidRDefault="00320A91" w:rsidP="00126C47">
            <w:pPr>
              <w:widowControl w:val="0"/>
              <w:autoSpaceDE w:val="0"/>
              <w:autoSpaceDN w:val="0"/>
              <w:jc w:val="center"/>
              <w:rPr>
                <w:sz w:val="20"/>
                <w:szCs w:val="20"/>
              </w:rPr>
            </w:pPr>
          </w:p>
        </w:tc>
        <w:tc>
          <w:tcPr>
            <w:tcW w:w="0" w:type="auto"/>
            <w:tcBorders>
              <w:top w:val="single" w:sz="6" w:space="0" w:color="auto"/>
              <w:left w:val="single" w:sz="6" w:space="0" w:color="auto"/>
              <w:bottom w:val="single" w:sz="6" w:space="0" w:color="auto"/>
              <w:right w:val="single" w:sz="4" w:space="0" w:color="auto"/>
            </w:tcBorders>
            <w:tcMar>
              <w:top w:w="0" w:type="dxa"/>
              <w:bottom w:w="0" w:type="dxa"/>
            </w:tcMar>
          </w:tcPr>
          <w:p w14:paraId="0F13F969" w14:textId="77777777" w:rsidR="00320A91" w:rsidRPr="00AA17E3" w:rsidRDefault="00320A91" w:rsidP="00126C47">
            <w:pPr>
              <w:widowControl w:val="0"/>
              <w:autoSpaceDE w:val="0"/>
              <w:autoSpaceDN w:val="0"/>
              <w:jc w:val="center"/>
              <w:rPr>
                <w:sz w:val="20"/>
                <w:szCs w:val="20"/>
              </w:rPr>
            </w:pPr>
          </w:p>
        </w:tc>
      </w:tr>
      <w:tr w:rsidR="00320A91" w:rsidRPr="00AA17E3" w14:paraId="554EBAAA" w14:textId="77777777" w:rsidTr="00126C47">
        <w:trPr>
          <w:trHeight w:val="235"/>
        </w:trPr>
        <w:tc>
          <w:tcPr>
            <w:tcW w:w="0" w:type="auto"/>
            <w:vMerge/>
            <w:tcBorders>
              <w:top w:val="single" w:sz="6" w:space="0" w:color="auto"/>
              <w:left w:val="single" w:sz="4" w:space="0" w:color="auto"/>
              <w:bottom w:val="single" w:sz="6" w:space="0" w:color="auto"/>
              <w:right w:val="single" w:sz="6" w:space="0" w:color="auto"/>
            </w:tcBorders>
          </w:tcPr>
          <w:p w14:paraId="0A008A3C" w14:textId="77777777" w:rsidR="00320A91" w:rsidRPr="00AA17E3" w:rsidRDefault="00320A91" w:rsidP="00126C47">
            <w:pPr>
              <w:widowControl w:val="0"/>
              <w:autoSpaceDE w:val="0"/>
              <w:autoSpaceDN w:val="0"/>
              <w:jc w:val="center"/>
              <w:rPr>
                <w:sz w:val="20"/>
                <w:szCs w:val="20"/>
                <w:highlight w:val="yellow"/>
              </w:rPr>
            </w:pPr>
          </w:p>
        </w:tc>
        <w:tc>
          <w:tcPr>
            <w:tcW w:w="0" w:type="auto"/>
            <w:vMerge/>
            <w:tcBorders>
              <w:top w:val="single" w:sz="6" w:space="0" w:color="auto"/>
              <w:left w:val="single" w:sz="6" w:space="0" w:color="auto"/>
              <w:bottom w:val="single" w:sz="6" w:space="0" w:color="auto"/>
              <w:right w:val="single" w:sz="6" w:space="0" w:color="auto"/>
            </w:tcBorders>
          </w:tcPr>
          <w:p w14:paraId="51C3C3C3" w14:textId="77777777" w:rsidR="00320A91" w:rsidRPr="00AA17E3" w:rsidRDefault="00320A91" w:rsidP="00126C47">
            <w:pPr>
              <w:widowControl w:val="0"/>
              <w:autoSpaceDE w:val="0"/>
              <w:autoSpaceDN w:val="0"/>
              <w:rPr>
                <w:sz w:val="20"/>
                <w:szCs w:val="20"/>
                <w:highlight w:val="yellow"/>
              </w:rPr>
            </w:pPr>
          </w:p>
        </w:tc>
        <w:tc>
          <w:tcPr>
            <w:tcW w:w="0" w:type="auto"/>
            <w:tcBorders>
              <w:top w:val="single" w:sz="6" w:space="0" w:color="auto"/>
              <w:left w:val="single" w:sz="6" w:space="0" w:color="auto"/>
              <w:bottom w:val="single" w:sz="6" w:space="0" w:color="auto"/>
              <w:right w:val="single" w:sz="6" w:space="0" w:color="auto"/>
            </w:tcBorders>
          </w:tcPr>
          <w:p w14:paraId="5E39F0DF" w14:textId="77777777" w:rsidR="00320A91" w:rsidRPr="00AA17E3" w:rsidRDefault="00320A91" w:rsidP="00126C47">
            <w:pPr>
              <w:widowControl w:val="0"/>
              <w:autoSpaceDE w:val="0"/>
              <w:autoSpaceDN w:val="0"/>
              <w:rPr>
                <w:sz w:val="20"/>
                <w:szCs w:val="20"/>
              </w:rPr>
            </w:pPr>
            <w:r w:rsidRPr="00AA17E3">
              <w:rPr>
                <w:sz w:val="20"/>
                <w:szCs w:val="20"/>
              </w:rPr>
              <w:t>ответственному исполнителю</w:t>
            </w:r>
          </w:p>
        </w:tc>
        <w:tc>
          <w:tcPr>
            <w:tcW w:w="0" w:type="auto"/>
            <w:tcBorders>
              <w:top w:val="single" w:sz="6" w:space="0" w:color="auto"/>
              <w:left w:val="single" w:sz="6" w:space="0" w:color="auto"/>
              <w:bottom w:val="single" w:sz="6" w:space="0" w:color="auto"/>
              <w:right w:val="single" w:sz="6" w:space="0" w:color="auto"/>
            </w:tcBorders>
          </w:tcPr>
          <w:p w14:paraId="6FDA7D77" w14:textId="77777777" w:rsidR="00320A91" w:rsidRPr="00AA17E3" w:rsidRDefault="00320A91" w:rsidP="00126C47">
            <w:pPr>
              <w:widowControl w:val="0"/>
              <w:autoSpaceDE w:val="0"/>
              <w:autoSpaceDN w:val="0"/>
              <w:jc w:val="center"/>
              <w:rPr>
                <w:i/>
                <w:sz w:val="20"/>
                <w:szCs w:val="20"/>
              </w:rPr>
            </w:pPr>
          </w:p>
        </w:tc>
        <w:tc>
          <w:tcPr>
            <w:tcW w:w="0" w:type="auto"/>
            <w:tcBorders>
              <w:top w:val="single" w:sz="6" w:space="0" w:color="auto"/>
              <w:left w:val="single" w:sz="6" w:space="0" w:color="auto"/>
              <w:bottom w:val="single" w:sz="6" w:space="0" w:color="auto"/>
              <w:right w:val="single" w:sz="6" w:space="0" w:color="auto"/>
            </w:tcBorders>
          </w:tcPr>
          <w:p w14:paraId="2C0C31FF" w14:textId="77777777" w:rsidR="00320A91" w:rsidRPr="00AA17E3" w:rsidRDefault="00320A91" w:rsidP="00126C47">
            <w:pPr>
              <w:widowControl w:val="0"/>
              <w:autoSpaceDE w:val="0"/>
              <w:autoSpaceDN w:val="0"/>
              <w:jc w:val="center"/>
              <w:rPr>
                <w:i/>
                <w:sz w:val="20"/>
                <w:szCs w:val="20"/>
              </w:rPr>
            </w:pPr>
          </w:p>
        </w:tc>
        <w:tc>
          <w:tcPr>
            <w:tcW w:w="0" w:type="auto"/>
            <w:tcBorders>
              <w:top w:val="single" w:sz="6" w:space="0" w:color="auto"/>
              <w:left w:val="single" w:sz="6" w:space="0" w:color="auto"/>
              <w:bottom w:val="single" w:sz="6" w:space="0" w:color="auto"/>
              <w:right w:val="single" w:sz="6" w:space="0" w:color="auto"/>
            </w:tcBorders>
          </w:tcPr>
          <w:p w14:paraId="6AE6CF89" w14:textId="77777777" w:rsidR="00320A91" w:rsidRPr="00AA17E3" w:rsidRDefault="00320A91" w:rsidP="00126C47">
            <w:pPr>
              <w:widowControl w:val="0"/>
              <w:autoSpaceDE w:val="0"/>
              <w:autoSpaceDN w:val="0"/>
              <w:jc w:val="center"/>
              <w:rPr>
                <w:i/>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bottom w:w="0" w:type="dxa"/>
            </w:tcMar>
          </w:tcPr>
          <w:p w14:paraId="33B4BB0C" w14:textId="77777777" w:rsidR="00320A91" w:rsidRPr="00AA17E3" w:rsidRDefault="00320A91" w:rsidP="00126C47">
            <w:pPr>
              <w:widowControl w:val="0"/>
              <w:autoSpaceDE w:val="0"/>
              <w:autoSpaceDN w:val="0"/>
              <w:jc w:val="center"/>
              <w:rPr>
                <w:i/>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bottom w:w="0" w:type="dxa"/>
            </w:tcMar>
          </w:tcPr>
          <w:p w14:paraId="37789400" w14:textId="77777777" w:rsidR="00320A91" w:rsidRPr="00AA17E3" w:rsidRDefault="00320A91" w:rsidP="00126C47">
            <w:pPr>
              <w:widowControl w:val="0"/>
              <w:autoSpaceDE w:val="0"/>
              <w:autoSpaceDN w:val="0"/>
              <w:jc w:val="center"/>
              <w:rPr>
                <w:i/>
                <w:sz w:val="20"/>
                <w:szCs w:val="20"/>
              </w:rPr>
            </w:pPr>
          </w:p>
        </w:tc>
        <w:tc>
          <w:tcPr>
            <w:tcW w:w="0" w:type="auto"/>
            <w:tcBorders>
              <w:top w:val="single" w:sz="6" w:space="0" w:color="auto"/>
              <w:left w:val="single" w:sz="6" w:space="0" w:color="auto"/>
              <w:bottom w:val="single" w:sz="6" w:space="0" w:color="auto"/>
              <w:right w:val="single" w:sz="4" w:space="0" w:color="auto"/>
            </w:tcBorders>
            <w:tcMar>
              <w:top w:w="0" w:type="dxa"/>
              <w:bottom w:w="0" w:type="dxa"/>
            </w:tcMar>
          </w:tcPr>
          <w:p w14:paraId="27D29945" w14:textId="77777777" w:rsidR="00320A91" w:rsidRPr="00AA17E3" w:rsidRDefault="00320A91" w:rsidP="00126C47">
            <w:pPr>
              <w:widowControl w:val="0"/>
              <w:autoSpaceDE w:val="0"/>
              <w:autoSpaceDN w:val="0"/>
              <w:jc w:val="center"/>
              <w:rPr>
                <w:i/>
                <w:sz w:val="20"/>
                <w:szCs w:val="20"/>
              </w:rPr>
            </w:pPr>
          </w:p>
        </w:tc>
      </w:tr>
      <w:tr w:rsidR="00320A91" w:rsidRPr="00AA17E3" w14:paraId="01778813" w14:textId="77777777" w:rsidTr="00126C47">
        <w:trPr>
          <w:trHeight w:val="235"/>
        </w:trPr>
        <w:tc>
          <w:tcPr>
            <w:tcW w:w="0" w:type="auto"/>
            <w:vMerge/>
            <w:tcBorders>
              <w:top w:val="single" w:sz="6" w:space="0" w:color="auto"/>
              <w:left w:val="single" w:sz="4" w:space="0" w:color="auto"/>
              <w:bottom w:val="single" w:sz="6" w:space="0" w:color="auto"/>
              <w:right w:val="single" w:sz="6" w:space="0" w:color="auto"/>
            </w:tcBorders>
          </w:tcPr>
          <w:p w14:paraId="485BFA5A" w14:textId="77777777" w:rsidR="00320A91" w:rsidRPr="00AA17E3" w:rsidRDefault="00320A91" w:rsidP="00126C47">
            <w:pPr>
              <w:widowControl w:val="0"/>
              <w:autoSpaceDE w:val="0"/>
              <w:autoSpaceDN w:val="0"/>
              <w:jc w:val="center"/>
              <w:rPr>
                <w:sz w:val="20"/>
                <w:szCs w:val="20"/>
                <w:highlight w:val="yellow"/>
              </w:rPr>
            </w:pPr>
          </w:p>
        </w:tc>
        <w:tc>
          <w:tcPr>
            <w:tcW w:w="0" w:type="auto"/>
            <w:vMerge/>
            <w:tcBorders>
              <w:top w:val="single" w:sz="6" w:space="0" w:color="auto"/>
              <w:left w:val="single" w:sz="6" w:space="0" w:color="auto"/>
              <w:bottom w:val="single" w:sz="6" w:space="0" w:color="auto"/>
              <w:right w:val="single" w:sz="6" w:space="0" w:color="auto"/>
            </w:tcBorders>
          </w:tcPr>
          <w:p w14:paraId="0BA02C6F" w14:textId="77777777" w:rsidR="00320A91" w:rsidRPr="00AA17E3" w:rsidRDefault="00320A91" w:rsidP="00126C47">
            <w:pPr>
              <w:widowControl w:val="0"/>
              <w:autoSpaceDE w:val="0"/>
              <w:autoSpaceDN w:val="0"/>
              <w:rPr>
                <w:sz w:val="20"/>
                <w:szCs w:val="20"/>
                <w:highlight w:val="yellow"/>
              </w:rPr>
            </w:pPr>
          </w:p>
        </w:tc>
        <w:tc>
          <w:tcPr>
            <w:tcW w:w="0" w:type="auto"/>
            <w:tcBorders>
              <w:top w:val="single" w:sz="6" w:space="0" w:color="auto"/>
              <w:left w:val="single" w:sz="6" w:space="0" w:color="auto"/>
              <w:bottom w:val="single" w:sz="6" w:space="0" w:color="auto"/>
              <w:right w:val="single" w:sz="6" w:space="0" w:color="auto"/>
            </w:tcBorders>
          </w:tcPr>
          <w:p w14:paraId="1AD55AB8" w14:textId="77777777" w:rsidR="00320A91" w:rsidRPr="00AA17E3" w:rsidRDefault="00320A91" w:rsidP="00126C47">
            <w:pPr>
              <w:widowControl w:val="0"/>
              <w:autoSpaceDE w:val="0"/>
              <w:autoSpaceDN w:val="0"/>
              <w:rPr>
                <w:sz w:val="20"/>
                <w:szCs w:val="20"/>
              </w:rPr>
            </w:pPr>
            <w:r w:rsidRPr="00AA17E3">
              <w:rPr>
                <w:sz w:val="20"/>
                <w:szCs w:val="20"/>
              </w:rPr>
              <w:t>соисполнителю</w:t>
            </w:r>
          </w:p>
        </w:tc>
        <w:tc>
          <w:tcPr>
            <w:tcW w:w="0" w:type="auto"/>
            <w:tcBorders>
              <w:top w:val="single" w:sz="6" w:space="0" w:color="auto"/>
              <w:left w:val="single" w:sz="6" w:space="0" w:color="auto"/>
              <w:bottom w:val="single" w:sz="6" w:space="0" w:color="auto"/>
              <w:right w:val="single" w:sz="6" w:space="0" w:color="auto"/>
            </w:tcBorders>
          </w:tcPr>
          <w:p w14:paraId="060607C2" w14:textId="77777777" w:rsidR="00320A91" w:rsidRPr="00AA17E3" w:rsidRDefault="00320A91" w:rsidP="00126C47">
            <w:pPr>
              <w:widowControl w:val="0"/>
              <w:autoSpaceDE w:val="0"/>
              <w:autoSpaceDN w:val="0"/>
              <w:jc w:val="center"/>
              <w:rPr>
                <w:sz w:val="20"/>
                <w:szCs w:val="20"/>
              </w:rPr>
            </w:pPr>
          </w:p>
        </w:tc>
        <w:tc>
          <w:tcPr>
            <w:tcW w:w="0" w:type="auto"/>
            <w:tcBorders>
              <w:top w:val="single" w:sz="6" w:space="0" w:color="auto"/>
              <w:left w:val="single" w:sz="6" w:space="0" w:color="auto"/>
              <w:bottom w:val="single" w:sz="6" w:space="0" w:color="auto"/>
              <w:right w:val="single" w:sz="6" w:space="0" w:color="auto"/>
            </w:tcBorders>
          </w:tcPr>
          <w:p w14:paraId="306458D2" w14:textId="77777777" w:rsidR="00320A91" w:rsidRPr="00AA17E3" w:rsidRDefault="00320A91" w:rsidP="00126C47">
            <w:pPr>
              <w:widowControl w:val="0"/>
              <w:autoSpaceDE w:val="0"/>
              <w:autoSpaceDN w:val="0"/>
              <w:jc w:val="center"/>
              <w:rPr>
                <w:sz w:val="20"/>
                <w:szCs w:val="20"/>
              </w:rPr>
            </w:pPr>
          </w:p>
        </w:tc>
        <w:tc>
          <w:tcPr>
            <w:tcW w:w="0" w:type="auto"/>
            <w:tcBorders>
              <w:top w:val="single" w:sz="6" w:space="0" w:color="auto"/>
              <w:left w:val="single" w:sz="6" w:space="0" w:color="auto"/>
              <w:bottom w:val="single" w:sz="6" w:space="0" w:color="auto"/>
              <w:right w:val="single" w:sz="6" w:space="0" w:color="auto"/>
            </w:tcBorders>
          </w:tcPr>
          <w:p w14:paraId="14B044BC" w14:textId="77777777" w:rsidR="00320A91" w:rsidRPr="00AA17E3" w:rsidRDefault="00320A91" w:rsidP="00126C47">
            <w:pPr>
              <w:widowControl w:val="0"/>
              <w:autoSpaceDE w:val="0"/>
              <w:autoSpaceDN w:val="0"/>
              <w:jc w:val="center"/>
              <w:rPr>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bottom w:w="0" w:type="dxa"/>
            </w:tcMar>
          </w:tcPr>
          <w:p w14:paraId="4949AEF9" w14:textId="77777777" w:rsidR="00320A91" w:rsidRPr="00AA17E3" w:rsidRDefault="00320A91" w:rsidP="00126C47">
            <w:pPr>
              <w:widowControl w:val="0"/>
              <w:autoSpaceDE w:val="0"/>
              <w:autoSpaceDN w:val="0"/>
              <w:jc w:val="center"/>
              <w:rPr>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bottom w:w="0" w:type="dxa"/>
            </w:tcMar>
          </w:tcPr>
          <w:p w14:paraId="2ACA55A8" w14:textId="77777777" w:rsidR="00320A91" w:rsidRPr="00AA17E3" w:rsidRDefault="00320A91" w:rsidP="00126C47">
            <w:pPr>
              <w:widowControl w:val="0"/>
              <w:autoSpaceDE w:val="0"/>
              <w:autoSpaceDN w:val="0"/>
              <w:jc w:val="center"/>
              <w:rPr>
                <w:sz w:val="20"/>
                <w:szCs w:val="20"/>
              </w:rPr>
            </w:pPr>
          </w:p>
        </w:tc>
        <w:tc>
          <w:tcPr>
            <w:tcW w:w="0" w:type="auto"/>
            <w:tcBorders>
              <w:top w:val="single" w:sz="6" w:space="0" w:color="auto"/>
              <w:left w:val="single" w:sz="6" w:space="0" w:color="auto"/>
              <w:bottom w:val="single" w:sz="6" w:space="0" w:color="auto"/>
              <w:right w:val="single" w:sz="4" w:space="0" w:color="auto"/>
            </w:tcBorders>
            <w:tcMar>
              <w:top w:w="0" w:type="dxa"/>
              <w:bottom w:w="0" w:type="dxa"/>
            </w:tcMar>
          </w:tcPr>
          <w:p w14:paraId="2F44E7A6" w14:textId="77777777" w:rsidR="00320A91" w:rsidRPr="00AA17E3" w:rsidRDefault="00320A91" w:rsidP="00126C47">
            <w:pPr>
              <w:widowControl w:val="0"/>
              <w:autoSpaceDE w:val="0"/>
              <w:autoSpaceDN w:val="0"/>
              <w:jc w:val="center"/>
              <w:rPr>
                <w:sz w:val="20"/>
                <w:szCs w:val="20"/>
              </w:rPr>
            </w:pPr>
          </w:p>
        </w:tc>
      </w:tr>
      <w:tr w:rsidR="00320A91" w:rsidRPr="00AA17E3" w14:paraId="7BFB98DC" w14:textId="77777777" w:rsidTr="00126C47">
        <w:trPr>
          <w:trHeight w:val="235"/>
        </w:trPr>
        <w:tc>
          <w:tcPr>
            <w:tcW w:w="0" w:type="auto"/>
            <w:vMerge/>
            <w:tcBorders>
              <w:top w:val="single" w:sz="6" w:space="0" w:color="auto"/>
              <w:left w:val="single" w:sz="4" w:space="0" w:color="auto"/>
              <w:bottom w:val="single" w:sz="6" w:space="0" w:color="auto"/>
              <w:right w:val="single" w:sz="6" w:space="0" w:color="auto"/>
            </w:tcBorders>
          </w:tcPr>
          <w:p w14:paraId="61AC004A" w14:textId="77777777" w:rsidR="00320A91" w:rsidRPr="00AA17E3" w:rsidRDefault="00320A91" w:rsidP="00126C47">
            <w:pPr>
              <w:widowControl w:val="0"/>
              <w:autoSpaceDE w:val="0"/>
              <w:autoSpaceDN w:val="0"/>
              <w:jc w:val="center"/>
              <w:rPr>
                <w:sz w:val="20"/>
                <w:szCs w:val="20"/>
                <w:highlight w:val="yellow"/>
              </w:rPr>
            </w:pPr>
          </w:p>
        </w:tc>
        <w:tc>
          <w:tcPr>
            <w:tcW w:w="0" w:type="auto"/>
            <w:vMerge/>
            <w:tcBorders>
              <w:top w:val="single" w:sz="6" w:space="0" w:color="auto"/>
              <w:left w:val="single" w:sz="6" w:space="0" w:color="auto"/>
              <w:bottom w:val="single" w:sz="6" w:space="0" w:color="auto"/>
              <w:right w:val="single" w:sz="6" w:space="0" w:color="auto"/>
            </w:tcBorders>
          </w:tcPr>
          <w:p w14:paraId="1E940A5A" w14:textId="77777777" w:rsidR="00320A91" w:rsidRPr="00AA17E3" w:rsidRDefault="00320A91" w:rsidP="00126C47">
            <w:pPr>
              <w:widowControl w:val="0"/>
              <w:autoSpaceDE w:val="0"/>
              <w:autoSpaceDN w:val="0"/>
              <w:rPr>
                <w:sz w:val="20"/>
                <w:szCs w:val="20"/>
                <w:highlight w:val="yellow"/>
              </w:rPr>
            </w:pPr>
          </w:p>
        </w:tc>
        <w:tc>
          <w:tcPr>
            <w:tcW w:w="0" w:type="auto"/>
            <w:tcBorders>
              <w:top w:val="single" w:sz="6" w:space="0" w:color="auto"/>
              <w:left w:val="single" w:sz="6" w:space="0" w:color="auto"/>
              <w:bottom w:val="single" w:sz="6" w:space="0" w:color="auto"/>
              <w:right w:val="single" w:sz="6" w:space="0" w:color="auto"/>
            </w:tcBorders>
          </w:tcPr>
          <w:p w14:paraId="305DDA1D" w14:textId="77777777" w:rsidR="00320A91" w:rsidRPr="00AA17E3" w:rsidRDefault="00320A91" w:rsidP="00126C47">
            <w:pPr>
              <w:widowControl w:val="0"/>
              <w:autoSpaceDE w:val="0"/>
              <w:autoSpaceDN w:val="0"/>
              <w:rPr>
                <w:sz w:val="20"/>
                <w:szCs w:val="20"/>
              </w:rPr>
            </w:pPr>
            <w:r w:rsidRPr="00AA17E3">
              <w:rPr>
                <w:sz w:val="20"/>
                <w:szCs w:val="20"/>
              </w:rPr>
              <w:t>средства участников программы в т.ч.</w:t>
            </w:r>
          </w:p>
        </w:tc>
        <w:tc>
          <w:tcPr>
            <w:tcW w:w="0" w:type="auto"/>
            <w:tcBorders>
              <w:top w:val="single" w:sz="6" w:space="0" w:color="auto"/>
              <w:left w:val="single" w:sz="6" w:space="0" w:color="auto"/>
              <w:bottom w:val="single" w:sz="6" w:space="0" w:color="auto"/>
              <w:right w:val="single" w:sz="6" w:space="0" w:color="auto"/>
            </w:tcBorders>
          </w:tcPr>
          <w:p w14:paraId="1B8565F3" w14:textId="77777777" w:rsidR="00320A91" w:rsidRPr="00AA17E3" w:rsidRDefault="00320A91" w:rsidP="00126C47">
            <w:pPr>
              <w:widowControl w:val="0"/>
              <w:autoSpaceDE w:val="0"/>
              <w:autoSpaceDN w:val="0"/>
              <w:jc w:val="center"/>
              <w:rPr>
                <w:sz w:val="20"/>
                <w:szCs w:val="20"/>
              </w:rPr>
            </w:pPr>
            <w:r w:rsidRPr="00AA17E3">
              <w:rPr>
                <w:sz w:val="20"/>
                <w:szCs w:val="20"/>
              </w:rPr>
              <w:t>2737800,00</w:t>
            </w:r>
          </w:p>
        </w:tc>
        <w:tc>
          <w:tcPr>
            <w:tcW w:w="0" w:type="auto"/>
            <w:tcBorders>
              <w:top w:val="single" w:sz="6" w:space="0" w:color="auto"/>
              <w:left w:val="single" w:sz="6" w:space="0" w:color="auto"/>
              <w:bottom w:val="single" w:sz="6" w:space="0" w:color="auto"/>
              <w:right w:val="single" w:sz="6" w:space="0" w:color="auto"/>
            </w:tcBorders>
          </w:tcPr>
          <w:p w14:paraId="67A4E5D4" w14:textId="77777777" w:rsidR="00320A91" w:rsidRPr="00AA17E3" w:rsidRDefault="00320A91" w:rsidP="00126C47">
            <w:pPr>
              <w:widowControl w:val="0"/>
              <w:autoSpaceDE w:val="0"/>
              <w:autoSpaceDN w:val="0"/>
              <w:jc w:val="center"/>
              <w:rPr>
                <w:sz w:val="20"/>
                <w:szCs w:val="20"/>
              </w:rPr>
            </w:pPr>
            <w:r w:rsidRPr="00AA17E3">
              <w:rPr>
                <w:sz w:val="20"/>
                <w:szCs w:val="20"/>
              </w:rPr>
              <w:t>5800000,00</w:t>
            </w:r>
          </w:p>
        </w:tc>
        <w:tc>
          <w:tcPr>
            <w:tcW w:w="0" w:type="auto"/>
            <w:tcBorders>
              <w:top w:val="single" w:sz="6" w:space="0" w:color="auto"/>
              <w:left w:val="single" w:sz="6" w:space="0" w:color="auto"/>
              <w:bottom w:val="single" w:sz="6" w:space="0" w:color="auto"/>
              <w:right w:val="single" w:sz="6" w:space="0" w:color="auto"/>
            </w:tcBorders>
          </w:tcPr>
          <w:p w14:paraId="3C11EBF4" w14:textId="77777777" w:rsidR="00320A91" w:rsidRPr="00AA17E3" w:rsidRDefault="00320A91" w:rsidP="00126C47">
            <w:pPr>
              <w:widowControl w:val="0"/>
              <w:autoSpaceDE w:val="0"/>
              <w:autoSpaceDN w:val="0"/>
              <w:jc w:val="center"/>
              <w:rPr>
                <w:sz w:val="20"/>
                <w:szCs w:val="20"/>
              </w:rPr>
            </w:pPr>
            <w:r w:rsidRPr="00AA17E3">
              <w:rPr>
                <w:sz w:val="20"/>
                <w:szCs w:val="20"/>
              </w:rPr>
              <w:t>1900000,00</w:t>
            </w:r>
          </w:p>
        </w:tc>
        <w:tc>
          <w:tcPr>
            <w:tcW w:w="0" w:type="auto"/>
            <w:tcBorders>
              <w:top w:val="single" w:sz="6" w:space="0" w:color="auto"/>
              <w:left w:val="single" w:sz="6" w:space="0" w:color="auto"/>
              <w:bottom w:val="single" w:sz="6" w:space="0" w:color="auto"/>
              <w:right w:val="single" w:sz="6" w:space="0" w:color="auto"/>
            </w:tcBorders>
            <w:tcMar>
              <w:top w:w="0" w:type="dxa"/>
              <w:bottom w:w="0" w:type="dxa"/>
            </w:tcMar>
          </w:tcPr>
          <w:p w14:paraId="1695C5BC" w14:textId="77777777" w:rsidR="00320A91" w:rsidRPr="00AA17E3" w:rsidRDefault="00320A91" w:rsidP="00126C47">
            <w:pPr>
              <w:widowControl w:val="0"/>
              <w:autoSpaceDE w:val="0"/>
              <w:autoSpaceDN w:val="0"/>
              <w:jc w:val="center"/>
              <w:rPr>
                <w:sz w:val="20"/>
                <w:szCs w:val="20"/>
              </w:rPr>
            </w:pPr>
            <w:r w:rsidRPr="00AA17E3">
              <w:rPr>
                <w:sz w:val="20"/>
                <w:szCs w:val="20"/>
              </w:rPr>
              <w:t>2010000,00</w:t>
            </w:r>
          </w:p>
        </w:tc>
        <w:tc>
          <w:tcPr>
            <w:tcW w:w="0" w:type="auto"/>
            <w:tcBorders>
              <w:top w:val="single" w:sz="6" w:space="0" w:color="auto"/>
              <w:left w:val="single" w:sz="6" w:space="0" w:color="auto"/>
              <w:bottom w:val="single" w:sz="6" w:space="0" w:color="auto"/>
              <w:right w:val="single" w:sz="6" w:space="0" w:color="auto"/>
            </w:tcBorders>
            <w:tcMar>
              <w:top w:w="0" w:type="dxa"/>
              <w:bottom w:w="0" w:type="dxa"/>
            </w:tcMar>
          </w:tcPr>
          <w:p w14:paraId="0ACF8BD3" w14:textId="77777777" w:rsidR="00320A91" w:rsidRPr="00AA17E3" w:rsidRDefault="00320A91" w:rsidP="00126C47">
            <w:pPr>
              <w:widowControl w:val="0"/>
              <w:autoSpaceDE w:val="0"/>
              <w:autoSpaceDN w:val="0"/>
              <w:jc w:val="center"/>
              <w:rPr>
                <w:sz w:val="20"/>
                <w:szCs w:val="20"/>
              </w:rPr>
            </w:pPr>
            <w:r w:rsidRPr="00AA17E3">
              <w:rPr>
                <w:sz w:val="20"/>
                <w:szCs w:val="20"/>
              </w:rPr>
              <w:t>2400000,00</w:t>
            </w:r>
          </w:p>
        </w:tc>
        <w:tc>
          <w:tcPr>
            <w:tcW w:w="0" w:type="auto"/>
            <w:tcBorders>
              <w:top w:val="single" w:sz="6" w:space="0" w:color="auto"/>
              <w:left w:val="single" w:sz="6" w:space="0" w:color="auto"/>
              <w:bottom w:val="single" w:sz="6" w:space="0" w:color="auto"/>
              <w:right w:val="single" w:sz="4" w:space="0" w:color="auto"/>
            </w:tcBorders>
            <w:tcMar>
              <w:top w:w="0" w:type="dxa"/>
              <w:bottom w:w="0" w:type="dxa"/>
            </w:tcMar>
          </w:tcPr>
          <w:p w14:paraId="5733DEEA" w14:textId="77777777" w:rsidR="00320A91" w:rsidRPr="00AA17E3" w:rsidRDefault="00320A91" w:rsidP="00126C47">
            <w:pPr>
              <w:widowControl w:val="0"/>
              <w:autoSpaceDE w:val="0"/>
              <w:autoSpaceDN w:val="0"/>
              <w:jc w:val="center"/>
              <w:rPr>
                <w:sz w:val="20"/>
                <w:szCs w:val="20"/>
              </w:rPr>
            </w:pPr>
            <w:r w:rsidRPr="00AA17E3">
              <w:rPr>
                <w:sz w:val="20"/>
                <w:szCs w:val="20"/>
              </w:rPr>
              <w:t>2700000,00</w:t>
            </w:r>
          </w:p>
        </w:tc>
      </w:tr>
      <w:tr w:rsidR="00320A91" w:rsidRPr="00AA17E3" w14:paraId="670A7537" w14:textId="77777777" w:rsidTr="00126C47">
        <w:trPr>
          <w:trHeight w:val="235"/>
        </w:trPr>
        <w:tc>
          <w:tcPr>
            <w:tcW w:w="0" w:type="auto"/>
            <w:tcBorders>
              <w:top w:val="single" w:sz="6" w:space="0" w:color="auto"/>
              <w:left w:val="single" w:sz="4" w:space="0" w:color="auto"/>
              <w:bottom w:val="single" w:sz="6" w:space="0" w:color="auto"/>
              <w:right w:val="single" w:sz="6" w:space="0" w:color="auto"/>
            </w:tcBorders>
          </w:tcPr>
          <w:p w14:paraId="7E2438AA" w14:textId="77777777" w:rsidR="00320A91" w:rsidRPr="00AA17E3" w:rsidRDefault="00320A91" w:rsidP="00126C47">
            <w:pPr>
              <w:widowControl w:val="0"/>
              <w:autoSpaceDE w:val="0"/>
              <w:autoSpaceDN w:val="0"/>
              <w:jc w:val="center"/>
              <w:rPr>
                <w:sz w:val="20"/>
                <w:szCs w:val="20"/>
                <w:highlight w:val="yellow"/>
              </w:rPr>
            </w:pPr>
          </w:p>
        </w:tc>
        <w:tc>
          <w:tcPr>
            <w:tcW w:w="0" w:type="auto"/>
            <w:tcBorders>
              <w:top w:val="single" w:sz="6" w:space="0" w:color="auto"/>
              <w:left w:val="single" w:sz="6" w:space="0" w:color="auto"/>
              <w:bottom w:val="single" w:sz="6" w:space="0" w:color="auto"/>
              <w:right w:val="single" w:sz="6" w:space="0" w:color="auto"/>
            </w:tcBorders>
          </w:tcPr>
          <w:p w14:paraId="4E9EBEA1" w14:textId="77777777" w:rsidR="00320A91" w:rsidRPr="00AA17E3" w:rsidRDefault="00320A91" w:rsidP="00126C47">
            <w:pPr>
              <w:widowControl w:val="0"/>
              <w:autoSpaceDE w:val="0"/>
              <w:autoSpaceDN w:val="0"/>
              <w:rPr>
                <w:sz w:val="20"/>
                <w:szCs w:val="20"/>
                <w:highlight w:val="yellow"/>
              </w:rPr>
            </w:pPr>
          </w:p>
        </w:tc>
        <w:tc>
          <w:tcPr>
            <w:tcW w:w="0" w:type="auto"/>
            <w:tcBorders>
              <w:top w:val="single" w:sz="6" w:space="0" w:color="auto"/>
              <w:left w:val="single" w:sz="6" w:space="0" w:color="auto"/>
              <w:bottom w:val="single" w:sz="6" w:space="0" w:color="auto"/>
              <w:right w:val="single" w:sz="6" w:space="0" w:color="auto"/>
            </w:tcBorders>
          </w:tcPr>
          <w:p w14:paraId="3B03FD7B" w14:textId="77777777" w:rsidR="00320A91" w:rsidRPr="00AA17E3" w:rsidRDefault="00320A91" w:rsidP="00126C47">
            <w:pPr>
              <w:widowControl w:val="0"/>
              <w:autoSpaceDE w:val="0"/>
              <w:autoSpaceDN w:val="0"/>
              <w:rPr>
                <w:sz w:val="20"/>
                <w:szCs w:val="20"/>
              </w:rPr>
            </w:pPr>
            <w:r w:rsidRPr="00AA17E3">
              <w:rPr>
                <w:sz w:val="20"/>
                <w:szCs w:val="20"/>
              </w:rPr>
              <w:t>средства других источников</w:t>
            </w:r>
          </w:p>
        </w:tc>
        <w:tc>
          <w:tcPr>
            <w:tcW w:w="0" w:type="auto"/>
            <w:tcBorders>
              <w:top w:val="single" w:sz="6" w:space="0" w:color="auto"/>
              <w:left w:val="single" w:sz="6" w:space="0" w:color="auto"/>
              <w:bottom w:val="single" w:sz="6" w:space="0" w:color="auto"/>
              <w:right w:val="single" w:sz="6" w:space="0" w:color="auto"/>
            </w:tcBorders>
          </w:tcPr>
          <w:p w14:paraId="23202D1B" w14:textId="77777777" w:rsidR="00320A91" w:rsidRPr="00AA17E3" w:rsidRDefault="00320A91" w:rsidP="00126C47">
            <w:pPr>
              <w:widowControl w:val="0"/>
              <w:autoSpaceDE w:val="0"/>
              <w:autoSpaceDN w:val="0"/>
              <w:jc w:val="center"/>
              <w:rPr>
                <w:sz w:val="20"/>
                <w:szCs w:val="20"/>
              </w:rPr>
            </w:pPr>
          </w:p>
        </w:tc>
        <w:tc>
          <w:tcPr>
            <w:tcW w:w="0" w:type="auto"/>
            <w:tcBorders>
              <w:top w:val="single" w:sz="6" w:space="0" w:color="auto"/>
              <w:left w:val="single" w:sz="6" w:space="0" w:color="auto"/>
              <w:bottom w:val="single" w:sz="6" w:space="0" w:color="auto"/>
              <w:right w:val="single" w:sz="6" w:space="0" w:color="auto"/>
            </w:tcBorders>
          </w:tcPr>
          <w:p w14:paraId="246F1AFC" w14:textId="77777777" w:rsidR="00320A91" w:rsidRPr="00AA17E3" w:rsidRDefault="00320A91" w:rsidP="00126C47">
            <w:pPr>
              <w:widowControl w:val="0"/>
              <w:autoSpaceDE w:val="0"/>
              <w:autoSpaceDN w:val="0"/>
              <w:jc w:val="center"/>
              <w:rPr>
                <w:sz w:val="20"/>
                <w:szCs w:val="20"/>
              </w:rPr>
            </w:pPr>
          </w:p>
        </w:tc>
        <w:tc>
          <w:tcPr>
            <w:tcW w:w="0" w:type="auto"/>
            <w:tcBorders>
              <w:top w:val="single" w:sz="6" w:space="0" w:color="auto"/>
              <w:left w:val="single" w:sz="6" w:space="0" w:color="auto"/>
              <w:bottom w:val="single" w:sz="6" w:space="0" w:color="auto"/>
              <w:right w:val="single" w:sz="6" w:space="0" w:color="auto"/>
            </w:tcBorders>
          </w:tcPr>
          <w:p w14:paraId="556AF589" w14:textId="77777777" w:rsidR="00320A91" w:rsidRPr="00AA17E3" w:rsidRDefault="00320A91" w:rsidP="00126C47">
            <w:pPr>
              <w:widowControl w:val="0"/>
              <w:autoSpaceDE w:val="0"/>
              <w:autoSpaceDN w:val="0"/>
              <w:jc w:val="center"/>
              <w:rPr>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bottom w:w="0" w:type="dxa"/>
            </w:tcMar>
          </w:tcPr>
          <w:p w14:paraId="035A6742" w14:textId="77777777" w:rsidR="00320A91" w:rsidRPr="00AA17E3" w:rsidRDefault="00320A91" w:rsidP="00126C47">
            <w:pPr>
              <w:widowControl w:val="0"/>
              <w:autoSpaceDE w:val="0"/>
              <w:autoSpaceDN w:val="0"/>
              <w:jc w:val="center"/>
              <w:rPr>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bottom w:w="0" w:type="dxa"/>
            </w:tcMar>
          </w:tcPr>
          <w:p w14:paraId="3E380453" w14:textId="77777777" w:rsidR="00320A91" w:rsidRPr="00AA17E3" w:rsidRDefault="00320A91" w:rsidP="00126C47">
            <w:pPr>
              <w:widowControl w:val="0"/>
              <w:autoSpaceDE w:val="0"/>
              <w:autoSpaceDN w:val="0"/>
              <w:jc w:val="center"/>
              <w:rPr>
                <w:sz w:val="20"/>
                <w:szCs w:val="20"/>
              </w:rPr>
            </w:pPr>
          </w:p>
        </w:tc>
        <w:tc>
          <w:tcPr>
            <w:tcW w:w="0" w:type="auto"/>
            <w:tcBorders>
              <w:top w:val="single" w:sz="6" w:space="0" w:color="auto"/>
              <w:left w:val="single" w:sz="6" w:space="0" w:color="auto"/>
              <w:bottom w:val="single" w:sz="6" w:space="0" w:color="auto"/>
              <w:right w:val="single" w:sz="4" w:space="0" w:color="auto"/>
            </w:tcBorders>
            <w:tcMar>
              <w:top w:w="0" w:type="dxa"/>
              <w:bottom w:w="0" w:type="dxa"/>
            </w:tcMar>
          </w:tcPr>
          <w:p w14:paraId="060ACA95" w14:textId="77777777" w:rsidR="00320A91" w:rsidRPr="00AA17E3" w:rsidRDefault="00320A91" w:rsidP="00126C47">
            <w:pPr>
              <w:widowControl w:val="0"/>
              <w:autoSpaceDE w:val="0"/>
              <w:autoSpaceDN w:val="0"/>
              <w:jc w:val="center"/>
              <w:rPr>
                <w:sz w:val="20"/>
                <w:szCs w:val="20"/>
              </w:rPr>
            </w:pPr>
          </w:p>
        </w:tc>
      </w:tr>
      <w:tr w:rsidR="00320A91" w:rsidRPr="00AA17E3" w14:paraId="11E7DCA5" w14:textId="77777777" w:rsidTr="00126C47">
        <w:trPr>
          <w:trHeight w:val="235"/>
        </w:trPr>
        <w:tc>
          <w:tcPr>
            <w:tcW w:w="0" w:type="auto"/>
            <w:tcBorders>
              <w:top w:val="single" w:sz="6" w:space="0" w:color="auto"/>
              <w:left w:val="single" w:sz="4" w:space="0" w:color="auto"/>
              <w:bottom w:val="single" w:sz="6" w:space="0" w:color="auto"/>
              <w:right w:val="single" w:sz="6" w:space="0" w:color="auto"/>
            </w:tcBorders>
          </w:tcPr>
          <w:p w14:paraId="173FBCF0" w14:textId="77777777" w:rsidR="00320A91" w:rsidRPr="00AA17E3" w:rsidRDefault="00320A91" w:rsidP="00126C47">
            <w:pPr>
              <w:widowControl w:val="0"/>
              <w:autoSpaceDE w:val="0"/>
              <w:autoSpaceDN w:val="0"/>
              <w:jc w:val="center"/>
              <w:rPr>
                <w:sz w:val="20"/>
                <w:szCs w:val="20"/>
                <w:highlight w:val="yellow"/>
              </w:rPr>
            </w:pPr>
          </w:p>
        </w:tc>
        <w:tc>
          <w:tcPr>
            <w:tcW w:w="0" w:type="auto"/>
            <w:tcBorders>
              <w:top w:val="single" w:sz="6" w:space="0" w:color="auto"/>
              <w:left w:val="single" w:sz="6" w:space="0" w:color="auto"/>
              <w:bottom w:val="single" w:sz="6" w:space="0" w:color="auto"/>
              <w:right w:val="single" w:sz="6" w:space="0" w:color="auto"/>
            </w:tcBorders>
          </w:tcPr>
          <w:p w14:paraId="034003A1" w14:textId="77777777" w:rsidR="00320A91" w:rsidRPr="00AA17E3" w:rsidRDefault="00320A91" w:rsidP="00126C47">
            <w:pPr>
              <w:widowControl w:val="0"/>
              <w:autoSpaceDE w:val="0"/>
              <w:autoSpaceDN w:val="0"/>
              <w:rPr>
                <w:sz w:val="20"/>
                <w:szCs w:val="20"/>
                <w:highlight w:val="yellow"/>
              </w:rPr>
            </w:pPr>
          </w:p>
        </w:tc>
        <w:tc>
          <w:tcPr>
            <w:tcW w:w="0" w:type="auto"/>
            <w:tcBorders>
              <w:top w:val="single" w:sz="6" w:space="0" w:color="auto"/>
              <w:left w:val="single" w:sz="6" w:space="0" w:color="auto"/>
              <w:bottom w:val="single" w:sz="6" w:space="0" w:color="auto"/>
              <w:right w:val="single" w:sz="6" w:space="0" w:color="auto"/>
            </w:tcBorders>
          </w:tcPr>
          <w:p w14:paraId="49D7F30E" w14:textId="77777777" w:rsidR="00320A91" w:rsidRPr="00AA17E3" w:rsidRDefault="00320A91" w:rsidP="00126C47">
            <w:pPr>
              <w:widowControl w:val="0"/>
              <w:autoSpaceDE w:val="0"/>
              <w:autoSpaceDN w:val="0"/>
              <w:rPr>
                <w:sz w:val="20"/>
                <w:szCs w:val="20"/>
              </w:rPr>
            </w:pPr>
            <w:r w:rsidRPr="00AA17E3">
              <w:rPr>
                <w:sz w:val="20"/>
                <w:szCs w:val="20"/>
              </w:rPr>
              <w:t>средства юридических лиц</w:t>
            </w:r>
          </w:p>
        </w:tc>
        <w:tc>
          <w:tcPr>
            <w:tcW w:w="0" w:type="auto"/>
            <w:tcBorders>
              <w:top w:val="single" w:sz="6" w:space="0" w:color="auto"/>
              <w:left w:val="single" w:sz="6" w:space="0" w:color="auto"/>
              <w:bottom w:val="single" w:sz="6" w:space="0" w:color="auto"/>
              <w:right w:val="single" w:sz="6" w:space="0" w:color="auto"/>
            </w:tcBorders>
          </w:tcPr>
          <w:p w14:paraId="7C94496F" w14:textId="77777777" w:rsidR="00320A91" w:rsidRPr="00AA17E3" w:rsidRDefault="00320A91" w:rsidP="00126C47">
            <w:pPr>
              <w:widowControl w:val="0"/>
              <w:autoSpaceDE w:val="0"/>
              <w:autoSpaceDN w:val="0"/>
              <w:jc w:val="center"/>
              <w:rPr>
                <w:sz w:val="20"/>
                <w:szCs w:val="20"/>
              </w:rPr>
            </w:pPr>
            <w:r w:rsidRPr="00AA17E3">
              <w:rPr>
                <w:sz w:val="20"/>
                <w:szCs w:val="20"/>
              </w:rPr>
              <w:t>2737800,00</w:t>
            </w:r>
          </w:p>
        </w:tc>
        <w:tc>
          <w:tcPr>
            <w:tcW w:w="0" w:type="auto"/>
            <w:tcBorders>
              <w:top w:val="single" w:sz="6" w:space="0" w:color="auto"/>
              <w:left w:val="single" w:sz="6" w:space="0" w:color="auto"/>
              <w:bottom w:val="single" w:sz="6" w:space="0" w:color="auto"/>
              <w:right w:val="single" w:sz="6" w:space="0" w:color="auto"/>
            </w:tcBorders>
          </w:tcPr>
          <w:p w14:paraId="5FD22700" w14:textId="77777777" w:rsidR="00320A91" w:rsidRPr="00AA17E3" w:rsidRDefault="00320A91" w:rsidP="00126C47">
            <w:pPr>
              <w:widowControl w:val="0"/>
              <w:autoSpaceDE w:val="0"/>
              <w:autoSpaceDN w:val="0"/>
              <w:jc w:val="center"/>
              <w:rPr>
                <w:sz w:val="20"/>
                <w:szCs w:val="20"/>
              </w:rPr>
            </w:pPr>
            <w:r w:rsidRPr="00AA17E3">
              <w:rPr>
                <w:sz w:val="20"/>
                <w:szCs w:val="20"/>
              </w:rPr>
              <w:t>5800000,00</w:t>
            </w:r>
          </w:p>
        </w:tc>
        <w:tc>
          <w:tcPr>
            <w:tcW w:w="0" w:type="auto"/>
            <w:tcBorders>
              <w:top w:val="single" w:sz="6" w:space="0" w:color="auto"/>
              <w:left w:val="single" w:sz="6" w:space="0" w:color="auto"/>
              <w:bottom w:val="single" w:sz="6" w:space="0" w:color="auto"/>
              <w:right w:val="single" w:sz="6" w:space="0" w:color="auto"/>
            </w:tcBorders>
          </w:tcPr>
          <w:p w14:paraId="1C2F189F" w14:textId="77777777" w:rsidR="00320A91" w:rsidRPr="00AA17E3" w:rsidRDefault="00320A91" w:rsidP="00126C47">
            <w:pPr>
              <w:widowControl w:val="0"/>
              <w:autoSpaceDE w:val="0"/>
              <w:autoSpaceDN w:val="0"/>
              <w:jc w:val="center"/>
              <w:rPr>
                <w:sz w:val="20"/>
                <w:szCs w:val="20"/>
              </w:rPr>
            </w:pPr>
            <w:r w:rsidRPr="00AA17E3">
              <w:rPr>
                <w:sz w:val="20"/>
                <w:szCs w:val="20"/>
              </w:rPr>
              <w:t>1900000,00</w:t>
            </w:r>
          </w:p>
        </w:tc>
        <w:tc>
          <w:tcPr>
            <w:tcW w:w="0" w:type="auto"/>
            <w:tcBorders>
              <w:top w:val="single" w:sz="6" w:space="0" w:color="auto"/>
              <w:left w:val="single" w:sz="6" w:space="0" w:color="auto"/>
              <w:bottom w:val="single" w:sz="6" w:space="0" w:color="auto"/>
              <w:right w:val="single" w:sz="6" w:space="0" w:color="auto"/>
            </w:tcBorders>
            <w:tcMar>
              <w:top w:w="0" w:type="dxa"/>
              <w:bottom w:w="0" w:type="dxa"/>
            </w:tcMar>
          </w:tcPr>
          <w:p w14:paraId="55D05BA2" w14:textId="77777777" w:rsidR="00320A91" w:rsidRPr="00AA17E3" w:rsidRDefault="00320A91" w:rsidP="00126C47">
            <w:pPr>
              <w:widowControl w:val="0"/>
              <w:autoSpaceDE w:val="0"/>
              <w:autoSpaceDN w:val="0"/>
              <w:jc w:val="center"/>
              <w:rPr>
                <w:sz w:val="20"/>
                <w:szCs w:val="20"/>
              </w:rPr>
            </w:pPr>
            <w:r w:rsidRPr="00AA17E3">
              <w:rPr>
                <w:sz w:val="20"/>
                <w:szCs w:val="20"/>
              </w:rPr>
              <w:t>2010000,00</w:t>
            </w:r>
          </w:p>
        </w:tc>
        <w:tc>
          <w:tcPr>
            <w:tcW w:w="0" w:type="auto"/>
            <w:tcBorders>
              <w:top w:val="single" w:sz="6" w:space="0" w:color="auto"/>
              <w:left w:val="single" w:sz="6" w:space="0" w:color="auto"/>
              <w:bottom w:val="single" w:sz="6" w:space="0" w:color="auto"/>
              <w:right w:val="single" w:sz="6" w:space="0" w:color="auto"/>
            </w:tcBorders>
            <w:tcMar>
              <w:top w:w="0" w:type="dxa"/>
              <w:bottom w:w="0" w:type="dxa"/>
            </w:tcMar>
          </w:tcPr>
          <w:p w14:paraId="355847D2" w14:textId="77777777" w:rsidR="00320A91" w:rsidRPr="00AA17E3" w:rsidRDefault="00320A91" w:rsidP="00126C47">
            <w:pPr>
              <w:widowControl w:val="0"/>
              <w:autoSpaceDE w:val="0"/>
              <w:autoSpaceDN w:val="0"/>
              <w:jc w:val="center"/>
              <w:rPr>
                <w:sz w:val="20"/>
                <w:szCs w:val="20"/>
              </w:rPr>
            </w:pPr>
            <w:r w:rsidRPr="00AA17E3">
              <w:rPr>
                <w:sz w:val="20"/>
                <w:szCs w:val="20"/>
              </w:rPr>
              <w:t>2400000,00</w:t>
            </w:r>
          </w:p>
        </w:tc>
        <w:tc>
          <w:tcPr>
            <w:tcW w:w="0" w:type="auto"/>
            <w:tcBorders>
              <w:top w:val="single" w:sz="6" w:space="0" w:color="auto"/>
              <w:left w:val="single" w:sz="6" w:space="0" w:color="auto"/>
              <w:bottom w:val="single" w:sz="6" w:space="0" w:color="auto"/>
              <w:right w:val="single" w:sz="4" w:space="0" w:color="auto"/>
            </w:tcBorders>
            <w:tcMar>
              <w:top w:w="0" w:type="dxa"/>
              <w:bottom w:w="0" w:type="dxa"/>
            </w:tcMar>
          </w:tcPr>
          <w:p w14:paraId="16C80155" w14:textId="77777777" w:rsidR="00320A91" w:rsidRPr="00AA17E3" w:rsidRDefault="00320A91" w:rsidP="00126C47">
            <w:pPr>
              <w:widowControl w:val="0"/>
              <w:autoSpaceDE w:val="0"/>
              <w:autoSpaceDN w:val="0"/>
              <w:jc w:val="center"/>
              <w:rPr>
                <w:sz w:val="20"/>
                <w:szCs w:val="20"/>
              </w:rPr>
            </w:pPr>
            <w:r w:rsidRPr="00AA17E3">
              <w:rPr>
                <w:sz w:val="20"/>
                <w:szCs w:val="20"/>
              </w:rPr>
              <w:t>2700000,00</w:t>
            </w:r>
          </w:p>
        </w:tc>
      </w:tr>
      <w:tr w:rsidR="00320A91" w:rsidRPr="00AA17E3" w14:paraId="3CFD1652" w14:textId="77777777" w:rsidTr="00126C47">
        <w:trPr>
          <w:trHeight w:val="143"/>
        </w:trPr>
        <w:tc>
          <w:tcPr>
            <w:tcW w:w="0" w:type="auto"/>
            <w:tcBorders>
              <w:top w:val="single" w:sz="6" w:space="0" w:color="auto"/>
              <w:left w:val="single" w:sz="4" w:space="0" w:color="auto"/>
              <w:bottom w:val="single" w:sz="6" w:space="0" w:color="auto"/>
              <w:right w:val="single" w:sz="6" w:space="0" w:color="auto"/>
            </w:tcBorders>
          </w:tcPr>
          <w:p w14:paraId="0708535A" w14:textId="77777777" w:rsidR="00320A91" w:rsidRPr="00AA17E3" w:rsidRDefault="00320A91" w:rsidP="00126C47">
            <w:pPr>
              <w:widowControl w:val="0"/>
              <w:autoSpaceDE w:val="0"/>
              <w:autoSpaceDN w:val="0"/>
              <w:jc w:val="center"/>
              <w:rPr>
                <w:sz w:val="20"/>
                <w:szCs w:val="20"/>
              </w:rPr>
            </w:pPr>
          </w:p>
        </w:tc>
        <w:tc>
          <w:tcPr>
            <w:tcW w:w="0" w:type="auto"/>
            <w:tcBorders>
              <w:top w:val="single" w:sz="6" w:space="0" w:color="auto"/>
              <w:left w:val="single" w:sz="6" w:space="0" w:color="auto"/>
              <w:bottom w:val="single" w:sz="6" w:space="0" w:color="auto"/>
              <w:right w:val="single" w:sz="6" w:space="0" w:color="auto"/>
            </w:tcBorders>
          </w:tcPr>
          <w:p w14:paraId="65725A04" w14:textId="77777777" w:rsidR="00320A91" w:rsidRPr="00AA17E3" w:rsidRDefault="00320A91" w:rsidP="00126C47">
            <w:pPr>
              <w:widowControl w:val="0"/>
              <w:autoSpaceDE w:val="0"/>
              <w:autoSpaceDN w:val="0"/>
              <w:jc w:val="both"/>
              <w:rPr>
                <w:sz w:val="20"/>
                <w:szCs w:val="20"/>
              </w:rPr>
            </w:pPr>
            <w:r w:rsidRPr="00AA17E3">
              <w:rPr>
                <w:sz w:val="20"/>
                <w:szCs w:val="20"/>
              </w:rPr>
              <w:t>в том числе следующие основные мероприятия:</w:t>
            </w:r>
          </w:p>
        </w:tc>
        <w:tc>
          <w:tcPr>
            <w:tcW w:w="0" w:type="auto"/>
            <w:tcBorders>
              <w:top w:val="single" w:sz="6" w:space="0" w:color="auto"/>
              <w:left w:val="single" w:sz="6" w:space="0" w:color="auto"/>
              <w:bottom w:val="single" w:sz="6" w:space="0" w:color="auto"/>
              <w:right w:val="single" w:sz="6" w:space="0" w:color="auto"/>
            </w:tcBorders>
          </w:tcPr>
          <w:p w14:paraId="6EF43FBD" w14:textId="77777777" w:rsidR="00320A91" w:rsidRPr="00AA17E3" w:rsidRDefault="00320A91" w:rsidP="00126C47">
            <w:pPr>
              <w:widowControl w:val="0"/>
              <w:autoSpaceDE w:val="0"/>
              <w:autoSpaceDN w:val="0"/>
              <w:rPr>
                <w:sz w:val="20"/>
                <w:szCs w:val="20"/>
              </w:rPr>
            </w:pPr>
          </w:p>
        </w:tc>
        <w:tc>
          <w:tcPr>
            <w:tcW w:w="0" w:type="auto"/>
            <w:tcBorders>
              <w:top w:val="single" w:sz="6" w:space="0" w:color="auto"/>
              <w:left w:val="single" w:sz="6" w:space="0" w:color="auto"/>
              <w:bottom w:val="single" w:sz="6" w:space="0" w:color="auto"/>
              <w:right w:val="single" w:sz="6" w:space="0" w:color="auto"/>
            </w:tcBorders>
          </w:tcPr>
          <w:p w14:paraId="2B3E3244" w14:textId="77777777" w:rsidR="00320A91" w:rsidRPr="00AA17E3" w:rsidRDefault="00320A91" w:rsidP="00126C47">
            <w:pPr>
              <w:widowControl w:val="0"/>
              <w:autoSpaceDE w:val="0"/>
              <w:autoSpaceDN w:val="0"/>
              <w:jc w:val="center"/>
              <w:rPr>
                <w:sz w:val="20"/>
                <w:szCs w:val="20"/>
              </w:rPr>
            </w:pPr>
          </w:p>
        </w:tc>
        <w:tc>
          <w:tcPr>
            <w:tcW w:w="0" w:type="auto"/>
            <w:tcBorders>
              <w:top w:val="single" w:sz="6" w:space="0" w:color="auto"/>
              <w:left w:val="single" w:sz="6" w:space="0" w:color="auto"/>
              <w:bottom w:val="single" w:sz="6" w:space="0" w:color="auto"/>
              <w:right w:val="single" w:sz="6" w:space="0" w:color="auto"/>
            </w:tcBorders>
          </w:tcPr>
          <w:p w14:paraId="0C1B373E" w14:textId="77777777" w:rsidR="00320A91" w:rsidRPr="00AA17E3" w:rsidRDefault="00320A91" w:rsidP="00126C47">
            <w:pPr>
              <w:widowControl w:val="0"/>
              <w:autoSpaceDE w:val="0"/>
              <w:autoSpaceDN w:val="0"/>
              <w:jc w:val="center"/>
              <w:rPr>
                <w:sz w:val="20"/>
                <w:szCs w:val="20"/>
              </w:rPr>
            </w:pPr>
          </w:p>
        </w:tc>
        <w:tc>
          <w:tcPr>
            <w:tcW w:w="0" w:type="auto"/>
            <w:tcBorders>
              <w:top w:val="single" w:sz="6" w:space="0" w:color="auto"/>
              <w:left w:val="single" w:sz="6" w:space="0" w:color="auto"/>
              <w:bottom w:val="single" w:sz="6" w:space="0" w:color="auto"/>
              <w:right w:val="single" w:sz="6" w:space="0" w:color="auto"/>
            </w:tcBorders>
          </w:tcPr>
          <w:p w14:paraId="0B230584" w14:textId="77777777" w:rsidR="00320A91" w:rsidRPr="00AA17E3" w:rsidRDefault="00320A91" w:rsidP="00126C47">
            <w:pPr>
              <w:widowControl w:val="0"/>
              <w:autoSpaceDE w:val="0"/>
              <w:autoSpaceDN w:val="0"/>
              <w:jc w:val="center"/>
              <w:rPr>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bottom w:w="0" w:type="dxa"/>
            </w:tcMar>
          </w:tcPr>
          <w:p w14:paraId="59975113" w14:textId="77777777" w:rsidR="00320A91" w:rsidRPr="00AA17E3" w:rsidRDefault="00320A91" w:rsidP="00126C47">
            <w:pPr>
              <w:widowControl w:val="0"/>
              <w:autoSpaceDE w:val="0"/>
              <w:autoSpaceDN w:val="0"/>
              <w:jc w:val="center"/>
              <w:rPr>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bottom w:w="0" w:type="dxa"/>
            </w:tcMar>
          </w:tcPr>
          <w:p w14:paraId="1D0E219E" w14:textId="77777777" w:rsidR="00320A91" w:rsidRPr="00AA17E3" w:rsidRDefault="00320A91" w:rsidP="00126C47">
            <w:pPr>
              <w:widowControl w:val="0"/>
              <w:autoSpaceDE w:val="0"/>
              <w:autoSpaceDN w:val="0"/>
              <w:jc w:val="center"/>
              <w:rPr>
                <w:sz w:val="20"/>
                <w:szCs w:val="20"/>
              </w:rPr>
            </w:pPr>
          </w:p>
        </w:tc>
        <w:tc>
          <w:tcPr>
            <w:tcW w:w="0" w:type="auto"/>
            <w:tcBorders>
              <w:top w:val="single" w:sz="6" w:space="0" w:color="auto"/>
              <w:left w:val="single" w:sz="6" w:space="0" w:color="auto"/>
              <w:bottom w:val="single" w:sz="6" w:space="0" w:color="auto"/>
              <w:right w:val="single" w:sz="4" w:space="0" w:color="auto"/>
            </w:tcBorders>
            <w:tcMar>
              <w:top w:w="0" w:type="dxa"/>
              <w:bottom w:w="0" w:type="dxa"/>
            </w:tcMar>
          </w:tcPr>
          <w:p w14:paraId="422C6A76" w14:textId="77777777" w:rsidR="00320A91" w:rsidRPr="00AA17E3" w:rsidRDefault="00320A91" w:rsidP="00126C47">
            <w:pPr>
              <w:widowControl w:val="0"/>
              <w:autoSpaceDE w:val="0"/>
              <w:autoSpaceDN w:val="0"/>
              <w:jc w:val="center"/>
              <w:rPr>
                <w:sz w:val="20"/>
                <w:szCs w:val="20"/>
              </w:rPr>
            </w:pPr>
          </w:p>
        </w:tc>
      </w:tr>
      <w:tr w:rsidR="00320A91" w:rsidRPr="00AA17E3" w14:paraId="0C256208" w14:textId="77777777" w:rsidTr="00126C47">
        <w:trPr>
          <w:trHeight w:val="245"/>
        </w:trPr>
        <w:tc>
          <w:tcPr>
            <w:tcW w:w="0" w:type="auto"/>
            <w:vMerge w:val="restart"/>
            <w:tcBorders>
              <w:top w:val="single" w:sz="6" w:space="0" w:color="auto"/>
              <w:left w:val="single" w:sz="4" w:space="0" w:color="auto"/>
              <w:right w:val="single" w:sz="6" w:space="0" w:color="auto"/>
            </w:tcBorders>
          </w:tcPr>
          <w:p w14:paraId="544E1F61" w14:textId="77777777" w:rsidR="00320A91" w:rsidRPr="00AA17E3" w:rsidRDefault="00320A91" w:rsidP="00126C47">
            <w:pPr>
              <w:widowControl w:val="0"/>
              <w:autoSpaceDE w:val="0"/>
              <w:autoSpaceDN w:val="0"/>
              <w:jc w:val="center"/>
              <w:rPr>
                <w:sz w:val="20"/>
                <w:szCs w:val="20"/>
              </w:rPr>
            </w:pPr>
            <w:r w:rsidRPr="00AA17E3">
              <w:rPr>
                <w:sz w:val="20"/>
                <w:szCs w:val="20"/>
              </w:rPr>
              <w:lastRenderedPageBreak/>
              <w:t>1.1.</w:t>
            </w:r>
          </w:p>
        </w:tc>
        <w:tc>
          <w:tcPr>
            <w:tcW w:w="0" w:type="auto"/>
            <w:vMerge w:val="restart"/>
            <w:tcBorders>
              <w:top w:val="single" w:sz="6" w:space="0" w:color="auto"/>
              <w:left w:val="single" w:sz="6" w:space="0" w:color="auto"/>
              <w:right w:val="single" w:sz="6" w:space="0" w:color="auto"/>
            </w:tcBorders>
          </w:tcPr>
          <w:p w14:paraId="5416B30A" w14:textId="77777777" w:rsidR="00320A91" w:rsidRPr="00AA17E3" w:rsidRDefault="00320A91" w:rsidP="00126C47">
            <w:pPr>
              <w:snapToGrid w:val="0"/>
              <w:jc w:val="both"/>
              <w:rPr>
                <w:sz w:val="20"/>
                <w:szCs w:val="20"/>
                <w:lang w:eastAsia="ar-SA"/>
              </w:rPr>
            </w:pPr>
            <w:r w:rsidRPr="00AA17E3">
              <w:rPr>
                <w:sz w:val="20"/>
                <w:szCs w:val="20"/>
                <w:lang w:eastAsia="ar-SA"/>
              </w:rPr>
              <w:t xml:space="preserve">Привлечение внебюджетных инвестиций в основной капитал в рамках инвестиционных проектов, реализуемых на территории района </w:t>
            </w:r>
          </w:p>
        </w:tc>
        <w:tc>
          <w:tcPr>
            <w:tcW w:w="0" w:type="auto"/>
            <w:tcBorders>
              <w:top w:val="single" w:sz="6" w:space="0" w:color="auto"/>
              <w:left w:val="single" w:sz="6" w:space="0" w:color="auto"/>
              <w:bottom w:val="single" w:sz="6" w:space="0" w:color="auto"/>
              <w:right w:val="single" w:sz="6" w:space="0" w:color="auto"/>
            </w:tcBorders>
          </w:tcPr>
          <w:p w14:paraId="05DF6891" w14:textId="77777777" w:rsidR="00320A91" w:rsidRPr="00AA17E3" w:rsidRDefault="00320A91" w:rsidP="00126C47">
            <w:pPr>
              <w:widowControl w:val="0"/>
              <w:autoSpaceDE w:val="0"/>
              <w:autoSpaceDN w:val="0"/>
              <w:rPr>
                <w:sz w:val="20"/>
                <w:szCs w:val="20"/>
              </w:rPr>
            </w:pPr>
            <w:r w:rsidRPr="00AA17E3">
              <w:rPr>
                <w:sz w:val="20"/>
                <w:szCs w:val="20"/>
              </w:rPr>
              <w:t>средства участников программы в т.ч.</w:t>
            </w:r>
          </w:p>
        </w:tc>
        <w:tc>
          <w:tcPr>
            <w:tcW w:w="0" w:type="auto"/>
            <w:tcBorders>
              <w:top w:val="single" w:sz="6" w:space="0" w:color="auto"/>
              <w:left w:val="single" w:sz="6" w:space="0" w:color="auto"/>
              <w:bottom w:val="single" w:sz="6" w:space="0" w:color="auto"/>
              <w:right w:val="single" w:sz="6" w:space="0" w:color="auto"/>
            </w:tcBorders>
          </w:tcPr>
          <w:p w14:paraId="66BB45A9" w14:textId="77777777" w:rsidR="00320A91" w:rsidRPr="00AA17E3" w:rsidRDefault="00320A91" w:rsidP="00126C47">
            <w:pPr>
              <w:widowControl w:val="0"/>
              <w:autoSpaceDE w:val="0"/>
              <w:autoSpaceDN w:val="0"/>
              <w:jc w:val="center"/>
              <w:rPr>
                <w:sz w:val="20"/>
                <w:szCs w:val="20"/>
              </w:rPr>
            </w:pPr>
            <w:r w:rsidRPr="00AA17E3">
              <w:rPr>
                <w:sz w:val="20"/>
                <w:szCs w:val="20"/>
              </w:rPr>
              <w:t>2737800,00</w:t>
            </w:r>
          </w:p>
        </w:tc>
        <w:tc>
          <w:tcPr>
            <w:tcW w:w="0" w:type="auto"/>
            <w:tcBorders>
              <w:top w:val="single" w:sz="6" w:space="0" w:color="auto"/>
              <w:left w:val="single" w:sz="6" w:space="0" w:color="auto"/>
              <w:bottom w:val="single" w:sz="6" w:space="0" w:color="auto"/>
              <w:right w:val="single" w:sz="6" w:space="0" w:color="auto"/>
            </w:tcBorders>
          </w:tcPr>
          <w:p w14:paraId="396C4D12" w14:textId="77777777" w:rsidR="00320A91" w:rsidRPr="00AA17E3" w:rsidRDefault="00320A91" w:rsidP="00126C47">
            <w:pPr>
              <w:widowControl w:val="0"/>
              <w:autoSpaceDE w:val="0"/>
              <w:autoSpaceDN w:val="0"/>
              <w:jc w:val="center"/>
              <w:rPr>
                <w:sz w:val="20"/>
                <w:szCs w:val="20"/>
              </w:rPr>
            </w:pPr>
            <w:r w:rsidRPr="00AA17E3">
              <w:rPr>
                <w:sz w:val="20"/>
                <w:szCs w:val="20"/>
              </w:rPr>
              <w:t>5800000,00</w:t>
            </w:r>
          </w:p>
        </w:tc>
        <w:tc>
          <w:tcPr>
            <w:tcW w:w="0" w:type="auto"/>
            <w:tcBorders>
              <w:top w:val="single" w:sz="6" w:space="0" w:color="auto"/>
              <w:left w:val="single" w:sz="6" w:space="0" w:color="auto"/>
              <w:bottom w:val="single" w:sz="6" w:space="0" w:color="auto"/>
              <w:right w:val="single" w:sz="6" w:space="0" w:color="auto"/>
            </w:tcBorders>
          </w:tcPr>
          <w:p w14:paraId="0AD57BDE" w14:textId="77777777" w:rsidR="00320A91" w:rsidRPr="00AA17E3" w:rsidRDefault="00320A91" w:rsidP="00126C47">
            <w:pPr>
              <w:widowControl w:val="0"/>
              <w:autoSpaceDE w:val="0"/>
              <w:autoSpaceDN w:val="0"/>
              <w:jc w:val="center"/>
              <w:rPr>
                <w:sz w:val="20"/>
                <w:szCs w:val="20"/>
              </w:rPr>
            </w:pPr>
            <w:r w:rsidRPr="00AA17E3">
              <w:rPr>
                <w:sz w:val="20"/>
                <w:szCs w:val="20"/>
              </w:rPr>
              <w:t>1900000,00</w:t>
            </w:r>
          </w:p>
        </w:tc>
        <w:tc>
          <w:tcPr>
            <w:tcW w:w="0" w:type="auto"/>
            <w:tcBorders>
              <w:top w:val="single" w:sz="6" w:space="0" w:color="auto"/>
              <w:left w:val="single" w:sz="6" w:space="0" w:color="auto"/>
              <w:bottom w:val="single" w:sz="6" w:space="0" w:color="auto"/>
              <w:right w:val="single" w:sz="6" w:space="0" w:color="auto"/>
            </w:tcBorders>
            <w:tcMar>
              <w:top w:w="0" w:type="dxa"/>
              <w:bottom w:w="0" w:type="dxa"/>
            </w:tcMar>
          </w:tcPr>
          <w:p w14:paraId="3AFD9C56" w14:textId="77777777" w:rsidR="00320A91" w:rsidRPr="00AA17E3" w:rsidRDefault="00320A91" w:rsidP="00126C47">
            <w:pPr>
              <w:widowControl w:val="0"/>
              <w:autoSpaceDE w:val="0"/>
              <w:autoSpaceDN w:val="0"/>
              <w:jc w:val="center"/>
              <w:rPr>
                <w:sz w:val="20"/>
                <w:szCs w:val="20"/>
              </w:rPr>
            </w:pPr>
            <w:r w:rsidRPr="00AA17E3">
              <w:rPr>
                <w:sz w:val="20"/>
                <w:szCs w:val="20"/>
              </w:rPr>
              <w:t>2010000,00</w:t>
            </w:r>
          </w:p>
        </w:tc>
        <w:tc>
          <w:tcPr>
            <w:tcW w:w="0" w:type="auto"/>
            <w:tcBorders>
              <w:top w:val="single" w:sz="6" w:space="0" w:color="auto"/>
              <w:left w:val="single" w:sz="6" w:space="0" w:color="auto"/>
              <w:bottom w:val="single" w:sz="6" w:space="0" w:color="auto"/>
              <w:right w:val="single" w:sz="6" w:space="0" w:color="auto"/>
            </w:tcBorders>
            <w:tcMar>
              <w:top w:w="0" w:type="dxa"/>
              <w:bottom w:w="0" w:type="dxa"/>
            </w:tcMar>
          </w:tcPr>
          <w:p w14:paraId="2E635AEC" w14:textId="77777777" w:rsidR="00320A91" w:rsidRPr="00AA17E3" w:rsidRDefault="00320A91" w:rsidP="00126C47">
            <w:pPr>
              <w:widowControl w:val="0"/>
              <w:autoSpaceDE w:val="0"/>
              <w:autoSpaceDN w:val="0"/>
              <w:jc w:val="center"/>
              <w:rPr>
                <w:sz w:val="20"/>
                <w:szCs w:val="20"/>
              </w:rPr>
            </w:pPr>
            <w:r w:rsidRPr="00AA17E3">
              <w:rPr>
                <w:sz w:val="20"/>
                <w:szCs w:val="20"/>
              </w:rPr>
              <w:t>2400000,00</w:t>
            </w:r>
          </w:p>
        </w:tc>
        <w:tc>
          <w:tcPr>
            <w:tcW w:w="0" w:type="auto"/>
            <w:tcBorders>
              <w:top w:val="single" w:sz="6" w:space="0" w:color="auto"/>
              <w:left w:val="single" w:sz="6" w:space="0" w:color="auto"/>
              <w:bottom w:val="single" w:sz="6" w:space="0" w:color="auto"/>
              <w:right w:val="single" w:sz="4" w:space="0" w:color="auto"/>
            </w:tcBorders>
            <w:tcMar>
              <w:top w:w="0" w:type="dxa"/>
              <w:bottom w:w="0" w:type="dxa"/>
            </w:tcMar>
          </w:tcPr>
          <w:p w14:paraId="34A3D4BF" w14:textId="77777777" w:rsidR="00320A91" w:rsidRPr="00AA17E3" w:rsidRDefault="00320A91" w:rsidP="00126C47">
            <w:pPr>
              <w:widowControl w:val="0"/>
              <w:autoSpaceDE w:val="0"/>
              <w:autoSpaceDN w:val="0"/>
              <w:jc w:val="center"/>
              <w:rPr>
                <w:sz w:val="20"/>
                <w:szCs w:val="20"/>
              </w:rPr>
            </w:pPr>
            <w:r w:rsidRPr="00AA17E3">
              <w:rPr>
                <w:sz w:val="20"/>
                <w:szCs w:val="20"/>
              </w:rPr>
              <w:t>2700000,00</w:t>
            </w:r>
          </w:p>
        </w:tc>
      </w:tr>
      <w:tr w:rsidR="00320A91" w:rsidRPr="00AA17E3" w14:paraId="2F2357C4" w14:textId="77777777" w:rsidTr="00126C47">
        <w:trPr>
          <w:trHeight w:val="263"/>
        </w:trPr>
        <w:tc>
          <w:tcPr>
            <w:tcW w:w="0" w:type="auto"/>
            <w:vMerge/>
            <w:tcBorders>
              <w:left w:val="single" w:sz="4" w:space="0" w:color="auto"/>
              <w:bottom w:val="single" w:sz="6" w:space="0" w:color="auto"/>
              <w:right w:val="single" w:sz="6" w:space="0" w:color="auto"/>
            </w:tcBorders>
          </w:tcPr>
          <w:p w14:paraId="112E7AB1" w14:textId="77777777" w:rsidR="00320A91" w:rsidRPr="00AA17E3" w:rsidRDefault="00320A91" w:rsidP="00126C47">
            <w:pPr>
              <w:widowControl w:val="0"/>
              <w:autoSpaceDE w:val="0"/>
              <w:autoSpaceDN w:val="0"/>
              <w:jc w:val="center"/>
              <w:rPr>
                <w:sz w:val="20"/>
                <w:szCs w:val="20"/>
              </w:rPr>
            </w:pPr>
          </w:p>
        </w:tc>
        <w:tc>
          <w:tcPr>
            <w:tcW w:w="0" w:type="auto"/>
            <w:vMerge/>
            <w:tcBorders>
              <w:left w:val="single" w:sz="6" w:space="0" w:color="auto"/>
              <w:bottom w:val="single" w:sz="6" w:space="0" w:color="auto"/>
              <w:right w:val="single" w:sz="6" w:space="0" w:color="auto"/>
            </w:tcBorders>
          </w:tcPr>
          <w:p w14:paraId="3F258B1A" w14:textId="77777777" w:rsidR="00320A91" w:rsidRPr="00AA17E3" w:rsidRDefault="00320A91" w:rsidP="00126C47">
            <w:pPr>
              <w:snapToGrid w:val="0"/>
              <w:jc w:val="both"/>
              <w:rPr>
                <w:sz w:val="20"/>
                <w:szCs w:val="20"/>
                <w:lang w:eastAsia="ar-SA"/>
              </w:rPr>
            </w:pPr>
          </w:p>
        </w:tc>
        <w:tc>
          <w:tcPr>
            <w:tcW w:w="0" w:type="auto"/>
            <w:tcBorders>
              <w:top w:val="single" w:sz="6" w:space="0" w:color="auto"/>
              <w:left w:val="single" w:sz="6" w:space="0" w:color="auto"/>
              <w:bottom w:val="single" w:sz="6" w:space="0" w:color="auto"/>
              <w:right w:val="single" w:sz="6" w:space="0" w:color="auto"/>
            </w:tcBorders>
          </w:tcPr>
          <w:p w14:paraId="1E564422" w14:textId="77777777" w:rsidR="00320A91" w:rsidRPr="00AA17E3" w:rsidRDefault="00320A91" w:rsidP="00126C47">
            <w:pPr>
              <w:widowControl w:val="0"/>
              <w:autoSpaceDE w:val="0"/>
              <w:autoSpaceDN w:val="0"/>
              <w:rPr>
                <w:sz w:val="20"/>
                <w:szCs w:val="20"/>
              </w:rPr>
            </w:pPr>
            <w:r w:rsidRPr="00AA17E3">
              <w:rPr>
                <w:sz w:val="20"/>
                <w:szCs w:val="20"/>
              </w:rPr>
              <w:t>средства юридических лиц</w:t>
            </w:r>
          </w:p>
        </w:tc>
        <w:tc>
          <w:tcPr>
            <w:tcW w:w="0" w:type="auto"/>
            <w:tcBorders>
              <w:top w:val="single" w:sz="6" w:space="0" w:color="auto"/>
              <w:left w:val="single" w:sz="6" w:space="0" w:color="auto"/>
              <w:bottom w:val="single" w:sz="6" w:space="0" w:color="auto"/>
              <w:right w:val="single" w:sz="6" w:space="0" w:color="auto"/>
            </w:tcBorders>
          </w:tcPr>
          <w:p w14:paraId="6E807E1A" w14:textId="77777777" w:rsidR="00320A91" w:rsidRPr="00AA17E3" w:rsidRDefault="00320A91" w:rsidP="00126C47">
            <w:pPr>
              <w:widowControl w:val="0"/>
              <w:autoSpaceDE w:val="0"/>
              <w:autoSpaceDN w:val="0"/>
              <w:jc w:val="center"/>
              <w:rPr>
                <w:sz w:val="20"/>
                <w:szCs w:val="20"/>
              </w:rPr>
            </w:pPr>
            <w:r w:rsidRPr="00AA17E3">
              <w:rPr>
                <w:sz w:val="20"/>
                <w:szCs w:val="20"/>
              </w:rPr>
              <w:t>2737800,00</w:t>
            </w:r>
          </w:p>
        </w:tc>
        <w:tc>
          <w:tcPr>
            <w:tcW w:w="0" w:type="auto"/>
            <w:tcBorders>
              <w:top w:val="single" w:sz="6" w:space="0" w:color="auto"/>
              <w:left w:val="single" w:sz="6" w:space="0" w:color="auto"/>
              <w:bottom w:val="single" w:sz="6" w:space="0" w:color="auto"/>
              <w:right w:val="single" w:sz="6" w:space="0" w:color="auto"/>
            </w:tcBorders>
          </w:tcPr>
          <w:p w14:paraId="52729CA9" w14:textId="77777777" w:rsidR="00320A91" w:rsidRPr="00AA17E3" w:rsidRDefault="00320A91" w:rsidP="00126C47">
            <w:pPr>
              <w:widowControl w:val="0"/>
              <w:autoSpaceDE w:val="0"/>
              <w:autoSpaceDN w:val="0"/>
              <w:jc w:val="center"/>
              <w:rPr>
                <w:sz w:val="20"/>
                <w:szCs w:val="20"/>
              </w:rPr>
            </w:pPr>
            <w:r w:rsidRPr="00AA17E3">
              <w:rPr>
                <w:sz w:val="20"/>
                <w:szCs w:val="20"/>
              </w:rPr>
              <w:t>5800000,00</w:t>
            </w:r>
          </w:p>
        </w:tc>
        <w:tc>
          <w:tcPr>
            <w:tcW w:w="0" w:type="auto"/>
            <w:tcBorders>
              <w:top w:val="single" w:sz="6" w:space="0" w:color="auto"/>
              <w:left w:val="single" w:sz="6" w:space="0" w:color="auto"/>
              <w:bottom w:val="single" w:sz="6" w:space="0" w:color="auto"/>
              <w:right w:val="single" w:sz="6" w:space="0" w:color="auto"/>
            </w:tcBorders>
          </w:tcPr>
          <w:p w14:paraId="11F0EAEB" w14:textId="77777777" w:rsidR="00320A91" w:rsidRPr="00AA17E3" w:rsidRDefault="00320A91" w:rsidP="00126C47">
            <w:pPr>
              <w:widowControl w:val="0"/>
              <w:autoSpaceDE w:val="0"/>
              <w:autoSpaceDN w:val="0"/>
              <w:jc w:val="center"/>
              <w:rPr>
                <w:sz w:val="20"/>
                <w:szCs w:val="20"/>
              </w:rPr>
            </w:pPr>
            <w:r w:rsidRPr="00AA17E3">
              <w:rPr>
                <w:sz w:val="20"/>
                <w:szCs w:val="20"/>
              </w:rPr>
              <w:t>1900000,00</w:t>
            </w:r>
          </w:p>
        </w:tc>
        <w:tc>
          <w:tcPr>
            <w:tcW w:w="0" w:type="auto"/>
            <w:tcBorders>
              <w:top w:val="single" w:sz="6" w:space="0" w:color="auto"/>
              <w:left w:val="single" w:sz="6" w:space="0" w:color="auto"/>
              <w:bottom w:val="single" w:sz="6" w:space="0" w:color="auto"/>
              <w:right w:val="single" w:sz="6" w:space="0" w:color="auto"/>
            </w:tcBorders>
            <w:tcMar>
              <w:top w:w="0" w:type="dxa"/>
              <w:bottom w:w="0" w:type="dxa"/>
            </w:tcMar>
          </w:tcPr>
          <w:p w14:paraId="627105F2" w14:textId="77777777" w:rsidR="00320A91" w:rsidRPr="00AA17E3" w:rsidRDefault="00320A91" w:rsidP="00126C47">
            <w:pPr>
              <w:widowControl w:val="0"/>
              <w:autoSpaceDE w:val="0"/>
              <w:autoSpaceDN w:val="0"/>
              <w:jc w:val="center"/>
              <w:rPr>
                <w:sz w:val="20"/>
                <w:szCs w:val="20"/>
              </w:rPr>
            </w:pPr>
            <w:r w:rsidRPr="00AA17E3">
              <w:rPr>
                <w:sz w:val="20"/>
                <w:szCs w:val="20"/>
              </w:rPr>
              <w:t>2010000,00</w:t>
            </w:r>
          </w:p>
        </w:tc>
        <w:tc>
          <w:tcPr>
            <w:tcW w:w="0" w:type="auto"/>
            <w:tcBorders>
              <w:top w:val="single" w:sz="6" w:space="0" w:color="auto"/>
              <w:left w:val="single" w:sz="6" w:space="0" w:color="auto"/>
              <w:bottom w:val="single" w:sz="6" w:space="0" w:color="auto"/>
              <w:right w:val="single" w:sz="6" w:space="0" w:color="auto"/>
            </w:tcBorders>
            <w:tcMar>
              <w:top w:w="0" w:type="dxa"/>
              <w:bottom w:w="0" w:type="dxa"/>
            </w:tcMar>
          </w:tcPr>
          <w:p w14:paraId="24FE072F" w14:textId="77777777" w:rsidR="00320A91" w:rsidRPr="00AA17E3" w:rsidRDefault="00320A91" w:rsidP="00126C47">
            <w:pPr>
              <w:widowControl w:val="0"/>
              <w:autoSpaceDE w:val="0"/>
              <w:autoSpaceDN w:val="0"/>
              <w:jc w:val="center"/>
              <w:rPr>
                <w:sz w:val="20"/>
                <w:szCs w:val="20"/>
              </w:rPr>
            </w:pPr>
            <w:r w:rsidRPr="00AA17E3">
              <w:rPr>
                <w:sz w:val="20"/>
                <w:szCs w:val="20"/>
              </w:rPr>
              <w:t>2400000,00</w:t>
            </w:r>
          </w:p>
        </w:tc>
        <w:tc>
          <w:tcPr>
            <w:tcW w:w="0" w:type="auto"/>
            <w:tcBorders>
              <w:top w:val="single" w:sz="6" w:space="0" w:color="auto"/>
              <w:left w:val="single" w:sz="6" w:space="0" w:color="auto"/>
              <w:bottom w:val="single" w:sz="6" w:space="0" w:color="auto"/>
              <w:right w:val="single" w:sz="4" w:space="0" w:color="auto"/>
            </w:tcBorders>
            <w:tcMar>
              <w:top w:w="0" w:type="dxa"/>
              <w:bottom w:w="0" w:type="dxa"/>
            </w:tcMar>
          </w:tcPr>
          <w:p w14:paraId="406649A0" w14:textId="77777777" w:rsidR="00320A91" w:rsidRPr="00AA17E3" w:rsidRDefault="00320A91" w:rsidP="00126C47">
            <w:pPr>
              <w:widowControl w:val="0"/>
              <w:autoSpaceDE w:val="0"/>
              <w:autoSpaceDN w:val="0"/>
              <w:jc w:val="center"/>
              <w:rPr>
                <w:sz w:val="20"/>
                <w:szCs w:val="20"/>
              </w:rPr>
            </w:pPr>
            <w:r w:rsidRPr="00AA17E3">
              <w:rPr>
                <w:sz w:val="20"/>
                <w:szCs w:val="20"/>
              </w:rPr>
              <w:t>2700000,00</w:t>
            </w:r>
          </w:p>
        </w:tc>
      </w:tr>
      <w:tr w:rsidR="00320A91" w:rsidRPr="00AA17E3" w14:paraId="7B176595" w14:textId="77777777" w:rsidTr="00126C47">
        <w:trPr>
          <w:trHeight w:val="143"/>
        </w:trPr>
        <w:tc>
          <w:tcPr>
            <w:tcW w:w="0" w:type="auto"/>
            <w:tcBorders>
              <w:left w:val="single" w:sz="4" w:space="0" w:color="auto"/>
              <w:bottom w:val="single" w:sz="6" w:space="0" w:color="auto"/>
              <w:right w:val="single" w:sz="6" w:space="0" w:color="auto"/>
            </w:tcBorders>
          </w:tcPr>
          <w:p w14:paraId="79EACF78" w14:textId="77777777" w:rsidR="00320A91" w:rsidRPr="00AA17E3" w:rsidRDefault="00320A91" w:rsidP="00126C47">
            <w:pPr>
              <w:widowControl w:val="0"/>
              <w:autoSpaceDE w:val="0"/>
              <w:autoSpaceDN w:val="0"/>
              <w:jc w:val="center"/>
              <w:rPr>
                <w:sz w:val="20"/>
                <w:szCs w:val="20"/>
              </w:rPr>
            </w:pPr>
            <w:r w:rsidRPr="00AA17E3">
              <w:rPr>
                <w:sz w:val="20"/>
                <w:szCs w:val="20"/>
              </w:rPr>
              <w:t>1.2.</w:t>
            </w:r>
          </w:p>
        </w:tc>
        <w:tc>
          <w:tcPr>
            <w:tcW w:w="0" w:type="auto"/>
            <w:tcBorders>
              <w:left w:val="single" w:sz="6" w:space="0" w:color="auto"/>
              <w:bottom w:val="single" w:sz="6" w:space="0" w:color="auto"/>
              <w:right w:val="single" w:sz="6" w:space="0" w:color="auto"/>
            </w:tcBorders>
          </w:tcPr>
          <w:p w14:paraId="4026238F" w14:textId="77777777" w:rsidR="00320A91" w:rsidRPr="00AA17E3" w:rsidRDefault="00320A91" w:rsidP="00126C47">
            <w:pPr>
              <w:snapToGrid w:val="0"/>
              <w:jc w:val="both"/>
              <w:rPr>
                <w:sz w:val="20"/>
                <w:szCs w:val="20"/>
                <w:lang w:eastAsia="ar-SA"/>
              </w:rPr>
            </w:pPr>
            <w:r w:rsidRPr="00AA17E3">
              <w:rPr>
                <w:sz w:val="20"/>
                <w:szCs w:val="20"/>
              </w:rPr>
              <w:t>Создание благоприятной административной среды для инвесторов</w:t>
            </w:r>
          </w:p>
        </w:tc>
        <w:tc>
          <w:tcPr>
            <w:tcW w:w="0" w:type="auto"/>
            <w:tcBorders>
              <w:top w:val="single" w:sz="6" w:space="0" w:color="auto"/>
              <w:left w:val="single" w:sz="6" w:space="0" w:color="auto"/>
              <w:bottom w:val="single" w:sz="6" w:space="0" w:color="auto"/>
              <w:right w:val="single" w:sz="6" w:space="0" w:color="auto"/>
            </w:tcBorders>
          </w:tcPr>
          <w:p w14:paraId="122EED42" w14:textId="77777777" w:rsidR="00320A91" w:rsidRPr="00AA17E3" w:rsidRDefault="00320A91" w:rsidP="00126C47">
            <w:pPr>
              <w:widowControl w:val="0"/>
              <w:autoSpaceDE w:val="0"/>
              <w:autoSpaceDN w:val="0"/>
              <w:rPr>
                <w:sz w:val="20"/>
                <w:szCs w:val="20"/>
              </w:rPr>
            </w:pPr>
            <w:r w:rsidRPr="00AA17E3">
              <w:rPr>
                <w:sz w:val="20"/>
                <w:szCs w:val="20"/>
              </w:rPr>
              <w:t>не требует финансового обеспечения</w:t>
            </w:r>
          </w:p>
        </w:tc>
        <w:tc>
          <w:tcPr>
            <w:tcW w:w="0" w:type="auto"/>
            <w:tcBorders>
              <w:top w:val="single" w:sz="6" w:space="0" w:color="auto"/>
              <w:left w:val="single" w:sz="6" w:space="0" w:color="auto"/>
              <w:bottom w:val="single" w:sz="6" w:space="0" w:color="auto"/>
              <w:right w:val="single" w:sz="6" w:space="0" w:color="auto"/>
            </w:tcBorders>
          </w:tcPr>
          <w:p w14:paraId="2D50BB52" w14:textId="77777777" w:rsidR="00320A91" w:rsidRPr="00AA17E3" w:rsidRDefault="00320A91" w:rsidP="00126C47">
            <w:pPr>
              <w:widowControl w:val="0"/>
              <w:autoSpaceDE w:val="0"/>
              <w:autoSpaceDN w:val="0"/>
              <w:jc w:val="center"/>
              <w:rPr>
                <w:sz w:val="20"/>
                <w:szCs w:val="20"/>
              </w:rPr>
            </w:pPr>
          </w:p>
        </w:tc>
        <w:tc>
          <w:tcPr>
            <w:tcW w:w="0" w:type="auto"/>
            <w:tcBorders>
              <w:top w:val="single" w:sz="6" w:space="0" w:color="auto"/>
              <w:left w:val="single" w:sz="6" w:space="0" w:color="auto"/>
              <w:bottom w:val="single" w:sz="6" w:space="0" w:color="auto"/>
              <w:right w:val="single" w:sz="6" w:space="0" w:color="auto"/>
            </w:tcBorders>
          </w:tcPr>
          <w:p w14:paraId="0D2EF110" w14:textId="77777777" w:rsidR="00320A91" w:rsidRPr="00AA17E3" w:rsidRDefault="00320A91" w:rsidP="00126C47">
            <w:pPr>
              <w:widowControl w:val="0"/>
              <w:autoSpaceDE w:val="0"/>
              <w:autoSpaceDN w:val="0"/>
              <w:jc w:val="center"/>
              <w:rPr>
                <w:sz w:val="20"/>
                <w:szCs w:val="20"/>
              </w:rPr>
            </w:pPr>
          </w:p>
        </w:tc>
        <w:tc>
          <w:tcPr>
            <w:tcW w:w="0" w:type="auto"/>
            <w:tcBorders>
              <w:top w:val="single" w:sz="6" w:space="0" w:color="auto"/>
              <w:left w:val="single" w:sz="6" w:space="0" w:color="auto"/>
              <w:bottom w:val="single" w:sz="6" w:space="0" w:color="auto"/>
              <w:right w:val="single" w:sz="6" w:space="0" w:color="auto"/>
            </w:tcBorders>
          </w:tcPr>
          <w:p w14:paraId="5CE2B619" w14:textId="77777777" w:rsidR="00320A91" w:rsidRPr="00AA17E3" w:rsidRDefault="00320A91" w:rsidP="00126C47">
            <w:pPr>
              <w:widowControl w:val="0"/>
              <w:autoSpaceDE w:val="0"/>
              <w:autoSpaceDN w:val="0"/>
              <w:jc w:val="center"/>
              <w:rPr>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bottom w:w="0" w:type="dxa"/>
            </w:tcMar>
          </w:tcPr>
          <w:p w14:paraId="0070BB45" w14:textId="77777777" w:rsidR="00320A91" w:rsidRPr="00AA17E3" w:rsidRDefault="00320A91" w:rsidP="00126C47">
            <w:pPr>
              <w:widowControl w:val="0"/>
              <w:autoSpaceDE w:val="0"/>
              <w:autoSpaceDN w:val="0"/>
              <w:jc w:val="center"/>
              <w:rPr>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bottom w:w="0" w:type="dxa"/>
            </w:tcMar>
          </w:tcPr>
          <w:p w14:paraId="7FCD05E7" w14:textId="77777777" w:rsidR="00320A91" w:rsidRPr="00AA17E3" w:rsidRDefault="00320A91" w:rsidP="00126C47">
            <w:pPr>
              <w:widowControl w:val="0"/>
              <w:autoSpaceDE w:val="0"/>
              <w:autoSpaceDN w:val="0"/>
              <w:jc w:val="center"/>
              <w:rPr>
                <w:sz w:val="20"/>
                <w:szCs w:val="20"/>
              </w:rPr>
            </w:pPr>
          </w:p>
        </w:tc>
        <w:tc>
          <w:tcPr>
            <w:tcW w:w="0" w:type="auto"/>
            <w:tcBorders>
              <w:top w:val="single" w:sz="6" w:space="0" w:color="auto"/>
              <w:left w:val="single" w:sz="6" w:space="0" w:color="auto"/>
              <w:bottom w:val="single" w:sz="6" w:space="0" w:color="auto"/>
              <w:right w:val="single" w:sz="4" w:space="0" w:color="auto"/>
            </w:tcBorders>
            <w:tcMar>
              <w:top w:w="0" w:type="dxa"/>
              <w:bottom w:w="0" w:type="dxa"/>
            </w:tcMar>
          </w:tcPr>
          <w:p w14:paraId="776865D4" w14:textId="77777777" w:rsidR="00320A91" w:rsidRPr="00AA17E3" w:rsidRDefault="00320A91" w:rsidP="00126C47">
            <w:pPr>
              <w:widowControl w:val="0"/>
              <w:autoSpaceDE w:val="0"/>
              <w:autoSpaceDN w:val="0"/>
              <w:jc w:val="center"/>
              <w:rPr>
                <w:sz w:val="20"/>
                <w:szCs w:val="20"/>
              </w:rPr>
            </w:pPr>
          </w:p>
        </w:tc>
      </w:tr>
      <w:tr w:rsidR="00320A91" w:rsidRPr="00AA17E3" w14:paraId="156E5297" w14:textId="77777777" w:rsidTr="00126C47">
        <w:trPr>
          <w:trHeight w:val="143"/>
        </w:trPr>
        <w:tc>
          <w:tcPr>
            <w:tcW w:w="0" w:type="auto"/>
            <w:tcBorders>
              <w:left w:val="single" w:sz="4" w:space="0" w:color="auto"/>
              <w:bottom w:val="single" w:sz="6" w:space="0" w:color="auto"/>
              <w:right w:val="single" w:sz="6" w:space="0" w:color="auto"/>
            </w:tcBorders>
          </w:tcPr>
          <w:p w14:paraId="4BA0F0CD" w14:textId="77777777" w:rsidR="00320A91" w:rsidRPr="00AA17E3" w:rsidRDefault="00320A91" w:rsidP="00126C47">
            <w:pPr>
              <w:widowControl w:val="0"/>
              <w:autoSpaceDE w:val="0"/>
              <w:autoSpaceDN w:val="0"/>
              <w:jc w:val="center"/>
              <w:rPr>
                <w:sz w:val="20"/>
                <w:szCs w:val="20"/>
              </w:rPr>
            </w:pPr>
            <w:r w:rsidRPr="00AA17E3">
              <w:rPr>
                <w:sz w:val="20"/>
                <w:szCs w:val="20"/>
              </w:rPr>
              <w:t>1.3.</w:t>
            </w:r>
          </w:p>
        </w:tc>
        <w:tc>
          <w:tcPr>
            <w:tcW w:w="0" w:type="auto"/>
            <w:tcBorders>
              <w:left w:val="single" w:sz="6" w:space="0" w:color="auto"/>
              <w:bottom w:val="single" w:sz="6" w:space="0" w:color="auto"/>
              <w:right w:val="single" w:sz="6" w:space="0" w:color="auto"/>
            </w:tcBorders>
          </w:tcPr>
          <w:p w14:paraId="7842C30F" w14:textId="77777777" w:rsidR="00320A91" w:rsidRPr="00AA17E3" w:rsidRDefault="00320A91" w:rsidP="00126C47">
            <w:pPr>
              <w:snapToGrid w:val="0"/>
              <w:jc w:val="both"/>
              <w:rPr>
                <w:sz w:val="20"/>
                <w:szCs w:val="20"/>
                <w:lang w:eastAsia="ar-SA"/>
              </w:rPr>
            </w:pPr>
            <w:r w:rsidRPr="00AA17E3">
              <w:rPr>
                <w:sz w:val="20"/>
                <w:szCs w:val="20"/>
                <w:lang w:eastAsia="ar-SA"/>
              </w:rPr>
              <w:t>Продвижение инвестиционного потенциала района</w:t>
            </w:r>
          </w:p>
        </w:tc>
        <w:tc>
          <w:tcPr>
            <w:tcW w:w="0" w:type="auto"/>
            <w:tcBorders>
              <w:top w:val="single" w:sz="6" w:space="0" w:color="auto"/>
              <w:left w:val="single" w:sz="6" w:space="0" w:color="auto"/>
              <w:bottom w:val="single" w:sz="6" w:space="0" w:color="auto"/>
              <w:right w:val="single" w:sz="6" w:space="0" w:color="auto"/>
            </w:tcBorders>
          </w:tcPr>
          <w:p w14:paraId="34420771" w14:textId="77777777" w:rsidR="00320A91" w:rsidRPr="00AA17E3" w:rsidRDefault="00320A91" w:rsidP="00126C47">
            <w:pPr>
              <w:widowControl w:val="0"/>
              <w:autoSpaceDE w:val="0"/>
              <w:autoSpaceDN w:val="0"/>
              <w:rPr>
                <w:sz w:val="20"/>
                <w:szCs w:val="20"/>
              </w:rPr>
            </w:pPr>
            <w:r w:rsidRPr="00AA17E3">
              <w:rPr>
                <w:sz w:val="20"/>
                <w:szCs w:val="20"/>
              </w:rPr>
              <w:t>не требует финансового обеспечения</w:t>
            </w:r>
          </w:p>
        </w:tc>
        <w:tc>
          <w:tcPr>
            <w:tcW w:w="0" w:type="auto"/>
            <w:tcBorders>
              <w:top w:val="single" w:sz="6" w:space="0" w:color="auto"/>
              <w:left w:val="single" w:sz="6" w:space="0" w:color="auto"/>
              <w:bottom w:val="single" w:sz="6" w:space="0" w:color="auto"/>
              <w:right w:val="single" w:sz="6" w:space="0" w:color="auto"/>
            </w:tcBorders>
          </w:tcPr>
          <w:p w14:paraId="64245097" w14:textId="77777777" w:rsidR="00320A91" w:rsidRPr="00AA17E3" w:rsidRDefault="00320A91" w:rsidP="00126C47">
            <w:pPr>
              <w:widowControl w:val="0"/>
              <w:autoSpaceDE w:val="0"/>
              <w:autoSpaceDN w:val="0"/>
              <w:jc w:val="center"/>
              <w:rPr>
                <w:sz w:val="20"/>
                <w:szCs w:val="20"/>
              </w:rPr>
            </w:pPr>
          </w:p>
        </w:tc>
        <w:tc>
          <w:tcPr>
            <w:tcW w:w="0" w:type="auto"/>
            <w:tcBorders>
              <w:top w:val="single" w:sz="6" w:space="0" w:color="auto"/>
              <w:left w:val="single" w:sz="6" w:space="0" w:color="auto"/>
              <w:bottom w:val="single" w:sz="6" w:space="0" w:color="auto"/>
              <w:right w:val="single" w:sz="6" w:space="0" w:color="auto"/>
            </w:tcBorders>
          </w:tcPr>
          <w:p w14:paraId="6034A930" w14:textId="77777777" w:rsidR="00320A91" w:rsidRPr="00AA17E3" w:rsidRDefault="00320A91" w:rsidP="00126C47">
            <w:pPr>
              <w:widowControl w:val="0"/>
              <w:autoSpaceDE w:val="0"/>
              <w:autoSpaceDN w:val="0"/>
              <w:jc w:val="center"/>
              <w:rPr>
                <w:sz w:val="20"/>
                <w:szCs w:val="20"/>
              </w:rPr>
            </w:pPr>
          </w:p>
        </w:tc>
        <w:tc>
          <w:tcPr>
            <w:tcW w:w="0" w:type="auto"/>
            <w:tcBorders>
              <w:top w:val="single" w:sz="6" w:space="0" w:color="auto"/>
              <w:left w:val="single" w:sz="6" w:space="0" w:color="auto"/>
              <w:bottom w:val="single" w:sz="6" w:space="0" w:color="auto"/>
              <w:right w:val="single" w:sz="6" w:space="0" w:color="auto"/>
            </w:tcBorders>
          </w:tcPr>
          <w:p w14:paraId="5F4B8BB3" w14:textId="77777777" w:rsidR="00320A91" w:rsidRPr="00AA17E3" w:rsidRDefault="00320A91" w:rsidP="00126C47">
            <w:pPr>
              <w:widowControl w:val="0"/>
              <w:autoSpaceDE w:val="0"/>
              <w:autoSpaceDN w:val="0"/>
              <w:jc w:val="center"/>
              <w:rPr>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bottom w:w="0" w:type="dxa"/>
            </w:tcMar>
          </w:tcPr>
          <w:p w14:paraId="703B3621" w14:textId="77777777" w:rsidR="00320A91" w:rsidRPr="00AA17E3" w:rsidRDefault="00320A91" w:rsidP="00126C47">
            <w:pPr>
              <w:widowControl w:val="0"/>
              <w:autoSpaceDE w:val="0"/>
              <w:autoSpaceDN w:val="0"/>
              <w:jc w:val="center"/>
              <w:rPr>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bottom w:w="0" w:type="dxa"/>
            </w:tcMar>
          </w:tcPr>
          <w:p w14:paraId="2A98839B" w14:textId="77777777" w:rsidR="00320A91" w:rsidRPr="00AA17E3" w:rsidRDefault="00320A91" w:rsidP="00126C47">
            <w:pPr>
              <w:widowControl w:val="0"/>
              <w:autoSpaceDE w:val="0"/>
              <w:autoSpaceDN w:val="0"/>
              <w:jc w:val="center"/>
              <w:rPr>
                <w:sz w:val="20"/>
                <w:szCs w:val="20"/>
              </w:rPr>
            </w:pPr>
          </w:p>
        </w:tc>
        <w:tc>
          <w:tcPr>
            <w:tcW w:w="0" w:type="auto"/>
            <w:tcBorders>
              <w:top w:val="single" w:sz="6" w:space="0" w:color="auto"/>
              <w:left w:val="single" w:sz="6" w:space="0" w:color="auto"/>
              <w:bottom w:val="single" w:sz="6" w:space="0" w:color="auto"/>
              <w:right w:val="single" w:sz="4" w:space="0" w:color="auto"/>
            </w:tcBorders>
            <w:tcMar>
              <w:top w:w="0" w:type="dxa"/>
              <w:bottom w:w="0" w:type="dxa"/>
            </w:tcMar>
          </w:tcPr>
          <w:p w14:paraId="37FD8F46" w14:textId="77777777" w:rsidR="00320A91" w:rsidRPr="00AA17E3" w:rsidRDefault="00320A91" w:rsidP="00126C47">
            <w:pPr>
              <w:widowControl w:val="0"/>
              <w:autoSpaceDE w:val="0"/>
              <w:autoSpaceDN w:val="0"/>
              <w:jc w:val="center"/>
              <w:rPr>
                <w:sz w:val="20"/>
                <w:szCs w:val="20"/>
              </w:rPr>
            </w:pPr>
          </w:p>
        </w:tc>
      </w:tr>
      <w:tr w:rsidR="00320A91" w:rsidRPr="00AA17E3" w14:paraId="429AD7D2" w14:textId="77777777" w:rsidTr="00126C47">
        <w:trPr>
          <w:trHeight w:val="143"/>
        </w:trPr>
        <w:tc>
          <w:tcPr>
            <w:tcW w:w="0" w:type="auto"/>
            <w:vMerge w:val="restart"/>
            <w:tcBorders>
              <w:top w:val="single" w:sz="6" w:space="0" w:color="auto"/>
              <w:left w:val="single" w:sz="4" w:space="0" w:color="auto"/>
              <w:bottom w:val="single" w:sz="6" w:space="0" w:color="auto"/>
              <w:right w:val="single" w:sz="6" w:space="0" w:color="auto"/>
            </w:tcBorders>
          </w:tcPr>
          <w:p w14:paraId="44631C62" w14:textId="77777777" w:rsidR="00320A91" w:rsidRPr="00AA17E3" w:rsidRDefault="00320A91" w:rsidP="00126C47">
            <w:pPr>
              <w:widowControl w:val="0"/>
              <w:autoSpaceDE w:val="0"/>
              <w:autoSpaceDN w:val="0"/>
              <w:jc w:val="center"/>
              <w:rPr>
                <w:sz w:val="20"/>
                <w:szCs w:val="20"/>
              </w:rPr>
            </w:pPr>
            <w:r w:rsidRPr="00AA17E3">
              <w:rPr>
                <w:sz w:val="20"/>
                <w:szCs w:val="20"/>
              </w:rPr>
              <w:t>2.</w:t>
            </w:r>
          </w:p>
        </w:tc>
        <w:tc>
          <w:tcPr>
            <w:tcW w:w="0" w:type="auto"/>
            <w:vMerge w:val="restart"/>
            <w:tcBorders>
              <w:top w:val="single" w:sz="6" w:space="0" w:color="auto"/>
              <w:left w:val="single" w:sz="6" w:space="0" w:color="auto"/>
              <w:bottom w:val="single" w:sz="6" w:space="0" w:color="auto"/>
              <w:right w:val="single" w:sz="6" w:space="0" w:color="auto"/>
            </w:tcBorders>
          </w:tcPr>
          <w:p w14:paraId="2944B7EA" w14:textId="77777777" w:rsidR="00320A91" w:rsidRPr="00AA17E3" w:rsidRDefault="00320A91" w:rsidP="00126C47">
            <w:pPr>
              <w:snapToGrid w:val="0"/>
              <w:jc w:val="both"/>
              <w:rPr>
                <w:sz w:val="20"/>
                <w:szCs w:val="20"/>
                <w:lang w:eastAsia="ar-SA"/>
              </w:rPr>
            </w:pPr>
            <w:r w:rsidRPr="00AA17E3">
              <w:rPr>
                <w:sz w:val="20"/>
                <w:szCs w:val="20"/>
                <w:lang w:eastAsia="ar-SA"/>
              </w:rPr>
              <w:t>Подпрограмма «Поддержка и развитие малого и среднего предпринимательства»</w:t>
            </w:r>
          </w:p>
        </w:tc>
        <w:tc>
          <w:tcPr>
            <w:tcW w:w="0" w:type="auto"/>
            <w:tcBorders>
              <w:top w:val="single" w:sz="6" w:space="0" w:color="auto"/>
              <w:left w:val="single" w:sz="6" w:space="0" w:color="auto"/>
              <w:bottom w:val="single" w:sz="6" w:space="0" w:color="auto"/>
              <w:right w:val="single" w:sz="6" w:space="0" w:color="auto"/>
            </w:tcBorders>
          </w:tcPr>
          <w:p w14:paraId="4C505D74" w14:textId="77777777" w:rsidR="00320A91" w:rsidRPr="00AA17E3" w:rsidRDefault="00320A91" w:rsidP="00126C47">
            <w:pPr>
              <w:widowControl w:val="0"/>
              <w:autoSpaceDE w:val="0"/>
              <w:autoSpaceDN w:val="0"/>
              <w:rPr>
                <w:sz w:val="20"/>
                <w:szCs w:val="20"/>
              </w:rPr>
            </w:pPr>
            <w:r w:rsidRPr="00AA17E3">
              <w:rPr>
                <w:sz w:val="20"/>
                <w:szCs w:val="20"/>
              </w:rPr>
              <w:t>всего</w:t>
            </w:r>
          </w:p>
        </w:tc>
        <w:tc>
          <w:tcPr>
            <w:tcW w:w="0" w:type="auto"/>
            <w:tcBorders>
              <w:top w:val="single" w:sz="6" w:space="0" w:color="auto"/>
              <w:left w:val="single" w:sz="6" w:space="0" w:color="auto"/>
              <w:bottom w:val="single" w:sz="6" w:space="0" w:color="auto"/>
              <w:right w:val="single" w:sz="6" w:space="0" w:color="auto"/>
            </w:tcBorders>
          </w:tcPr>
          <w:p w14:paraId="421E15FD" w14:textId="77777777" w:rsidR="00320A91" w:rsidRPr="00AA17E3" w:rsidRDefault="00320A91" w:rsidP="00126C47">
            <w:pPr>
              <w:widowControl w:val="0"/>
              <w:autoSpaceDE w:val="0"/>
              <w:autoSpaceDN w:val="0"/>
              <w:jc w:val="center"/>
              <w:rPr>
                <w:sz w:val="20"/>
                <w:szCs w:val="20"/>
              </w:rPr>
            </w:pPr>
            <w:r w:rsidRPr="00AA17E3">
              <w:rPr>
                <w:sz w:val="20"/>
                <w:szCs w:val="20"/>
              </w:rPr>
              <w:t>60,00</w:t>
            </w:r>
          </w:p>
        </w:tc>
        <w:tc>
          <w:tcPr>
            <w:tcW w:w="0" w:type="auto"/>
            <w:tcBorders>
              <w:top w:val="single" w:sz="6" w:space="0" w:color="auto"/>
              <w:left w:val="single" w:sz="6" w:space="0" w:color="auto"/>
              <w:bottom w:val="single" w:sz="6" w:space="0" w:color="auto"/>
              <w:right w:val="single" w:sz="6" w:space="0" w:color="auto"/>
            </w:tcBorders>
          </w:tcPr>
          <w:p w14:paraId="173E6580" w14:textId="77777777" w:rsidR="00320A91" w:rsidRPr="00AA17E3" w:rsidRDefault="00320A91" w:rsidP="00126C47">
            <w:pPr>
              <w:widowControl w:val="0"/>
              <w:autoSpaceDE w:val="0"/>
              <w:autoSpaceDN w:val="0"/>
              <w:jc w:val="center"/>
              <w:rPr>
                <w:sz w:val="20"/>
                <w:szCs w:val="20"/>
              </w:rPr>
            </w:pPr>
            <w:r w:rsidRPr="00AA17E3">
              <w:rPr>
                <w:sz w:val="20"/>
                <w:szCs w:val="20"/>
              </w:rPr>
              <w:t>60,00</w:t>
            </w:r>
          </w:p>
        </w:tc>
        <w:tc>
          <w:tcPr>
            <w:tcW w:w="0" w:type="auto"/>
            <w:tcBorders>
              <w:top w:val="single" w:sz="6" w:space="0" w:color="auto"/>
              <w:left w:val="single" w:sz="6" w:space="0" w:color="auto"/>
              <w:bottom w:val="single" w:sz="6" w:space="0" w:color="auto"/>
              <w:right w:val="single" w:sz="6" w:space="0" w:color="auto"/>
            </w:tcBorders>
          </w:tcPr>
          <w:p w14:paraId="4FC8AA21" w14:textId="77777777" w:rsidR="00320A91" w:rsidRPr="00AA17E3" w:rsidRDefault="00320A91" w:rsidP="00126C47">
            <w:pPr>
              <w:widowControl w:val="0"/>
              <w:autoSpaceDE w:val="0"/>
              <w:autoSpaceDN w:val="0"/>
              <w:jc w:val="center"/>
              <w:rPr>
                <w:sz w:val="20"/>
                <w:szCs w:val="20"/>
              </w:rPr>
            </w:pPr>
            <w:r w:rsidRPr="00AA17E3">
              <w:rPr>
                <w:sz w:val="20"/>
                <w:szCs w:val="20"/>
              </w:rPr>
              <w:t>60,00</w:t>
            </w:r>
          </w:p>
        </w:tc>
        <w:tc>
          <w:tcPr>
            <w:tcW w:w="0" w:type="auto"/>
            <w:tcBorders>
              <w:top w:val="single" w:sz="6" w:space="0" w:color="auto"/>
              <w:left w:val="single" w:sz="6" w:space="0" w:color="auto"/>
              <w:bottom w:val="single" w:sz="6" w:space="0" w:color="auto"/>
              <w:right w:val="single" w:sz="6" w:space="0" w:color="auto"/>
            </w:tcBorders>
            <w:tcMar>
              <w:top w:w="0" w:type="dxa"/>
              <w:bottom w:w="0" w:type="dxa"/>
            </w:tcMar>
          </w:tcPr>
          <w:p w14:paraId="60338A87" w14:textId="77777777" w:rsidR="00320A91" w:rsidRPr="00AA17E3" w:rsidRDefault="00320A91" w:rsidP="00126C47">
            <w:pPr>
              <w:widowControl w:val="0"/>
              <w:autoSpaceDE w:val="0"/>
              <w:autoSpaceDN w:val="0"/>
              <w:jc w:val="center"/>
              <w:rPr>
                <w:sz w:val="20"/>
                <w:szCs w:val="20"/>
              </w:rPr>
            </w:pPr>
            <w:r w:rsidRPr="00AA17E3">
              <w:rPr>
                <w:sz w:val="20"/>
                <w:szCs w:val="20"/>
              </w:rPr>
              <w:t>60,00</w:t>
            </w:r>
          </w:p>
        </w:tc>
        <w:tc>
          <w:tcPr>
            <w:tcW w:w="0" w:type="auto"/>
            <w:tcBorders>
              <w:top w:val="single" w:sz="6" w:space="0" w:color="auto"/>
              <w:left w:val="single" w:sz="6" w:space="0" w:color="auto"/>
              <w:bottom w:val="single" w:sz="6" w:space="0" w:color="auto"/>
              <w:right w:val="single" w:sz="6" w:space="0" w:color="auto"/>
            </w:tcBorders>
            <w:tcMar>
              <w:top w:w="0" w:type="dxa"/>
              <w:bottom w:w="0" w:type="dxa"/>
            </w:tcMar>
          </w:tcPr>
          <w:p w14:paraId="34565561" w14:textId="77777777" w:rsidR="00320A91" w:rsidRPr="00AA17E3" w:rsidRDefault="00320A91" w:rsidP="00126C47">
            <w:pPr>
              <w:widowControl w:val="0"/>
              <w:autoSpaceDE w:val="0"/>
              <w:autoSpaceDN w:val="0"/>
              <w:jc w:val="center"/>
              <w:rPr>
                <w:sz w:val="20"/>
                <w:szCs w:val="20"/>
              </w:rPr>
            </w:pPr>
            <w:r w:rsidRPr="00AA17E3">
              <w:rPr>
                <w:sz w:val="20"/>
                <w:szCs w:val="20"/>
              </w:rPr>
              <w:t>60,00</w:t>
            </w:r>
          </w:p>
        </w:tc>
        <w:tc>
          <w:tcPr>
            <w:tcW w:w="0" w:type="auto"/>
            <w:tcBorders>
              <w:top w:val="single" w:sz="6" w:space="0" w:color="auto"/>
              <w:left w:val="single" w:sz="6" w:space="0" w:color="auto"/>
              <w:bottom w:val="single" w:sz="6" w:space="0" w:color="auto"/>
              <w:right w:val="single" w:sz="4" w:space="0" w:color="auto"/>
            </w:tcBorders>
            <w:tcMar>
              <w:top w:w="0" w:type="dxa"/>
              <w:bottom w:w="0" w:type="dxa"/>
            </w:tcMar>
          </w:tcPr>
          <w:p w14:paraId="6F163923" w14:textId="77777777" w:rsidR="00320A91" w:rsidRPr="00AA17E3" w:rsidRDefault="00320A91" w:rsidP="00126C47">
            <w:pPr>
              <w:widowControl w:val="0"/>
              <w:autoSpaceDE w:val="0"/>
              <w:autoSpaceDN w:val="0"/>
              <w:jc w:val="center"/>
              <w:rPr>
                <w:sz w:val="20"/>
                <w:szCs w:val="20"/>
              </w:rPr>
            </w:pPr>
            <w:r w:rsidRPr="00AA17E3">
              <w:rPr>
                <w:sz w:val="20"/>
                <w:szCs w:val="20"/>
              </w:rPr>
              <w:t>60,00</w:t>
            </w:r>
          </w:p>
        </w:tc>
      </w:tr>
      <w:tr w:rsidR="00320A91" w:rsidRPr="00AA17E3" w14:paraId="280A05EC" w14:textId="77777777" w:rsidTr="00126C47">
        <w:trPr>
          <w:trHeight w:val="143"/>
        </w:trPr>
        <w:tc>
          <w:tcPr>
            <w:tcW w:w="0" w:type="auto"/>
            <w:vMerge/>
            <w:tcBorders>
              <w:top w:val="single" w:sz="6" w:space="0" w:color="auto"/>
              <w:left w:val="single" w:sz="4" w:space="0" w:color="auto"/>
              <w:bottom w:val="single" w:sz="6" w:space="0" w:color="auto"/>
              <w:right w:val="single" w:sz="6" w:space="0" w:color="auto"/>
            </w:tcBorders>
          </w:tcPr>
          <w:p w14:paraId="4956608A" w14:textId="77777777" w:rsidR="00320A91" w:rsidRPr="00AA17E3" w:rsidRDefault="00320A91" w:rsidP="00126C47">
            <w:pPr>
              <w:widowControl w:val="0"/>
              <w:autoSpaceDE w:val="0"/>
              <w:autoSpaceDN w:val="0"/>
              <w:jc w:val="center"/>
              <w:rPr>
                <w:sz w:val="20"/>
                <w:szCs w:val="20"/>
              </w:rPr>
            </w:pPr>
          </w:p>
        </w:tc>
        <w:tc>
          <w:tcPr>
            <w:tcW w:w="0" w:type="auto"/>
            <w:vMerge/>
            <w:tcBorders>
              <w:top w:val="single" w:sz="6" w:space="0" w:color="auto"/>
              <w:left w:val="single" w:sz="6" w:space="0" w:color="auto"/>
              <w:bottom w:val="single" w:sz="6" w:space="0" w:color="auto"/>
              <w:right w:val="single" w:sz="6" w:space="0" w:color="auto"/>
            </w:tcBorders>
          </w:tcPr>
          <w:p w14:paraId="11C27264" w14:textId="77777777" w:rsidR="00320A91" w:rsidRPr="00AA17E3" w:rsidRDefault="00320A91" w:rsidP="00126C47">
            <w:pPr>
              <w:snapToGrid w:val="0"/>
              <w:jc w:val="both"/>
              <w:rPr>
                <w:sz w:val="20"/>
                <w:szCs w:val="20"/>
                <w:lang w:eastAsia="ar-SA"/>
              </w:rPr>
            </w:pPr>
          </w:p>
        </w:tc>
        <w:tc>
          <w:tcPr>
            <w:tcW w:w="0" w:type="auto"/>
            <w:tcBorders>
              <w:top w:val="single" w:sz="6" w:space="0" w:color="auto"/>
              <w:left w:val="single" w:sz="6" w:space="0" w:color="auto"/>
              <w:bottom w:val="single" w:sz="6" w:space="0" w:color="auto"/>
              <w:right w:val="single" w:sz="6" w:space="0" w:color="auto"/>
            </w:tcBorders>
          </w:tcPr>
          <w:p w14:paraId="6BAB1B26" w14:textId="77777777" w:rsidR="00320A91" w:rsidRPr="00AA17E3" w:rsidRDefault="00320A91" w:rsidP="00126C47">
            <w:pPr>
              <w:widowControl w:val="0"/>
              <w:autoSpaceDE w:val="0"/>
              <w:autoSpaceDN w:val="0"/>
              <w:rPr>
                <w:sz w:val="20"/>
                <w:szCs w:val="20"/>
              </w:rPr>
            </w:pPr>
            <w:r w:rsidRPr="00AA17E3">
              <w:rPr>
                <w:sz w:val="20"/>
                <w:szCs w:val="20"/>
              </w:rPr>
              <w:t xml:space="preserve">средства местного бюджета </w:t>
            </w:r>
          </w:p>
        </w:tc>
        <w:tc>
          <w:tcPr>
            <w:tcW w:w="0" w:type="auto"/>
            <w:tcBorders>
              <w:top w:val="single" w:sz="6" w:space="0" w:color="auto"/>
              <w:left w:val="single" w:sz="6" w:space="0" w:color="auto"/>
              <w:bottom w:val="single" w:sz="6" w:space="0" w:color="auto"/>
              <w:right w:val="single" w:sz="6" w:space="0" w:color="auto"/>
            </w:tcBorders>
          </w:tcPr>
          <w:p w14:paraId="1E3D832F" w14:textId="77777777" w:rsidR="00320A91" w:rsidRPr="00AA17E3" w:rsidRDefault="00320A91" w:rsidP="00126C47">
            <w:pPr>
              <w:widowControl w:val="0"/>
              <w:autoSpaceDE w:val="0"/>
              <w:autoSpaceDN w:val="0"/>
              <w:jc w:val="center"/>
              <w:rPr>
                <w:sz w:val="20"/>
                <w:szCs w:val="20"/>
              </w:rPr>
            </w:pPr>
            <w:r w:rsidRPr="00AA17E3">
              <w:rPr>
                <w:sz w:val="20"/>
                <w:szCs w:val="20"/>
              </w:rPr>
              <w:t>50,00</w:t>
            </w:r>
          </w:p>
        </w:tc>
        <w:tc>
          <w:tcPr>
            <w:tcW w:w="0" w:type="auto"/>
            <w:tcBorders>
              <w:top w:val="single" w:sz="6" w:space="0" w:color="auto"/>
              <w:left w:val="single" w:sz="6" w:space="0" w:color="auto"/>
              <w:bottom w:val="single" w:sz="6" w:space="0" w:color="auto"/>
              <w:right w:val="single" w:sz="6" w:space="0" w:color="auto"/>
            </w:tcBorders>
          </w:tcPr>
          <w:p w14:paraId="38DE57A6" w14:textId="77777777" w:rsidR="00320A91" w:rsidRPr="00AA17E3" w:rsidRDefault="00320A91" w:rsidP="00126C47">
            <w:pPr>
              <w:widowControl w:val="0"/>
              <w:autoSpaceDE w:val="0"/>
              <w:autoSpaceDN w:val="0"/>
              <w:jc w:val="center"/>
              <w:rPr>
                <w:sz w:val="20"/>
                <w:szCs w:val="20"/>
              </w:rPr>
            </w:pPr>
            <w:r w:rsidRPr="00AA17E3">
              <w:rPr>
                <w:sz w:val="20"/>
                <w:szCs w:val="20"/>
              </w:rPr>
              <w:t>50,00</w:t>
            </w:r>
          </w:p>
        </w:tc>
        <w:tc>
          <w:tcPr>
            <w:tcW w:w="0" w:type="auto"/>
            <w:tcBorders>
              <w:top w:val="single" w:sz="6" w:space="0" w:color="auto"/>
              <w:left w:val="single" w:sz="6" w:space="0" w:color="auto"/>
              <w:bottom w:val="single" w:sz="6" w:space="0" w:color="auto"/>
              <w:right w:val="single" w:sz="6" w:space="0" w:color="auto"/>
            </w:tcBorders>
          </w:tcPr>
          <w:p w14:paraId="44D55046" w14:textId="77777777" w:rsidR="00320A91" w:rsidRPr="00AA17E3" w:rsidRDefault="00320A91" w:rsidP="00126C47">
            <w:pPr>
              <w:widowControl w:val="0"/>
              <w:autoSpaceDE w:val="0"/>
              <w:autoSpaceDN w:val="0"/>
              <w:jc w:val="center"/>
              <w:rPr>
                <w:sz w:val="20"/>
                <w:szCs w:val="20"/>
              </w:rPr>
            </w:pPr>
            <w:r w:rsidRPr="00AA17E3">
              <w:rPr>
                <w:sz w:val="20"/>
                <w:szCs w:val="20"/>
              </w:rPr>
              <w:t>50,00</w:t>
            </w:r>
          </w:p>
        </w:tc>
        <w:tc>
          <w:tcPr>
            <w:tcW w:w="0" w:type="auto"/>
            <w:tcBorders>
              <w:top w:val="single" w:sz="6" w:space="0" w:color="auto"/>
              <w:left w:val="single" w:sz="6" w:space="0" w:color="auto"/>
              <w:bottom w:val="single" w:sz="6" w:space="0" w:color="auto"/>
              <w:right w:val="single" w:sz="6" w:space="0" w:color="auto"/>
            </w:tcBorders>
            <w:tcMar>
              <w:top w:w="0" w:type="dxa"/>
              <w:bottom w:w="0" w:type="dxa"/>
            </w:tcMar>
          </w:tcPr>
          <w:p w14:paraId="46756685" w14:textId="77777777" w:rsidR="00320A91" w:rsidRPr="00AA17E3" w:rsidRDefault="00320A91" w:rsidP="00126C47">
            <w:pPr>
              <w:widowControl w:val="0"/>
              <w:autoSpaceDE w:val="0"/>
              <w:autoSpaceDN w:val="0"/>
              <w:jc w:val="center"/>
              <w:rPr>
                <w:sz w:val="20"/>
                <w:szCs w:val="20"/>
              </w:rPr>
            </w:pPr>
            <w:r w:rsidRPr="00AA17E3">
              <w:rPr>
                <w:sz w:val="20"/>
                <w:szCs w:val="20"/>
              </w:rPr>
              <w:t>50,00</w:t>
            </w:r>
          </w:p>
        </w:tc>
        <w:tc>
          <w:tcPr>
            <w:tcW w:w="0" w:type="auto"/>
            <w:tcBorders>
              <w:top w:val="single" w:sz="6" w:space="0" w:color="auto"/>
              <w:left w:val="single" w:sz="6" w:space="0" w:color="auto"/>
              <w:bottom w:val="single" w:sz="6" w:space="0" w:color="auto"/>
              <w:right w:val="single" w:sz="6" w:space="0" w:color="auto"/>
            </w:tcBorders>
            <w:tcMar>
              <w:top w:w="0" w:type="dxa"/>
              <w:bottom w:w="0" w:type="dxa"/>
            </w:tcMar>
          </w:tcPr>
          <w:p w14:paraId="20EAD509" w14:textId="77777777" w:rsidR="00320A91" w:rsidRPr="00AA17E3" w:rsidRDefault="00320A91" w:rsidP="00126C47">
            <w:pPr>
              <w:widowControl w:val="0"/>
              <w:autoSpaceDE w:val="0"/>
              <w:autoSpaceDN w:val="0"/>
              <w:jc w:val="center"/>
              <w:rPr>
                <w:sz w:val="20"/>
                <w:szCs w:val="20"/>
              </w:rPr>
            </w:pPr>
            <w:r w:rsidRPr="00AA17E3">
              <w:rPr>
                <w:sz w:val="20"/>
                <w:szCs w:val="20"/>
              </w:rPr>
              <w:t>50,00</w:t>
            </w:r>
          </w:p>
        </w:tc>
        <w:tc>
          <w:tcPr>
            <w:tcW w:w="0" w:type="auto"/>
            <w:tcBorders>
              <w:top w:val="single" w:sz="6" w:space="0" w:color="auto"/>
              <w:left w:val="single" w:sz="6" w:space="0" w:color="auto"/>
              <w:bottom w:val="single" w:sz="6" w:space="0" w:color="auto"/>
              <w:right w:val="single" w:sz="4" w:space="0" w:color="auto"/>
            </w:tcBorders>
            <w:tcMar>
              <w:top w:w="0" w:type="dxa"/>
              <w:bottom w:w="0" w:type="dxa"/>
            </w:tcMar>
          </w:tcPr>
          <w:p w14:paraId="6BFB7024" w14:textId="77777777" w:rsidR="00320A91" w:rsidRPr="00AA17E3" w:rsidRDefault="00320A91" w:rsidP="00126C47">
            <w:pPr>
              <w:widowControl w:val="0"/>
              <w:autoSpaceDE w:val="0"/>
              <w:autoSpaceDN w:val="0"/>
              <w:jc w:val="center"/>
              <w:rPr>
                <w:sz w:val="20"/>
                <w:szCs w:val="20"/>
              </w:rPr>
            </w:pPr>
            <w:r w:rsidRPr="00AA17E3">
              <w:rPr>
                <w:sz w:val="20"/>
                <w:szCs w:val="20"/>
              </w:rPr>
              <w:t>50,00</w:t>
            </w:r>
          </w:p>
        </w:tc>
      </w:tr>
      <w:tr w:rsidR="00320A91" w:rsidRPr="00AA17E3" w14:paraId="5952B00F" w14:textId="77777777" w:rsidTr="00126C47">
        <w:trPr>
          <w:trHeight w:val="143"/>
        </w:trPr>
        <w:tc>
          <w:tcPr>
            <w:tcW w:w="0" w:type="auto"/>
            <w:vMerge/>
            <w:tcBorders>
              <w:top w:val="single" w:sz="6" w:space="0" w:color="auto"/>
              <w:left w:val="single" w:sz="4" w:space="0" w:color="auto"/>
              <w:bottom w:val="single" w:sz="6" w:space="0" w:color="auto"/>
              <w:right w:val="single" w:sz="6" w:space="0" w:color="auto"/>
            </w:tcBorders>
          </w:tcPr>
          <w:p w14:paraId="2391F77E" w14:textId="77777777" w:rsidR="00320A91" w:rsidRPr="00AA17E3" w:rsidRDefault="00320A91" w:rsidP="00126C47">
            <w:pPr>
              <w:widowControl w:val="0"/>
              <w:autoSpaceDE w:val="0"/>
              <w:autoSpaceDN w:val="0"/>
              <w:jc w:val="center"/>
              <w:rPr>
                <w:sz w:val="20"/>
                <w:szCs w:val="20"/>
              </w:rPr>
            </w:pPr>
          </w:p>
        </w:tc>
        <w:tc>
          <w:tcPr>
            <w:tcW w:w="0" w:type="auto"/>
            <w:vMerge/>
            <w:tcBorders>
              <w:top w:val="single" w:sz="6" w:space="0" w:color="auto"/>
              <w:left w:val="single" w:sz="6" w:space="0" w:color="auto"/>
              <w:bottom w:val="single" w:sz="6" w:space="0" w:color="auto"/>
              <w:right w:val="single" w:sz="6" w:space="0" w:color="auto"/>
            </w:tcBorders>
          </w:tcPr>
          <w:p w14:paraId="31D05E90" w14:textId="77777777" w:rsidR="00320A91" w:rsidRPr="00AA17E3" w:rsidRDefault="00320A91" w:rsidP="00126C47">
            <w:pPr>
              <w:snapToGrid w:val="0"/>
              <w:jc w:val="both"/>
              <w:rPr>
                <w:sz w:val="20"/>
                <w:szCs w:val="20"/>
                <w:lang w:eastAsia="ar-SA"/>
              </w:rPr>
            </w:pPr>
          </w:p>
        </w:tc>
        <w:tc>
          <w:tcPr>
            <w:tcW w:w="0" w:type="auto"/>
            <w:tcBorders>
              <w:top w:val="single" w:sz="6" w:space="0" w:color="auto"/>
              <w:left w:val="single" w:sz="6" w:space="0" w:color="auto"/>
              <w:bottom w:val="single" w:sz="6" w:space="0" w:color="auto"/>
              <w:right w:val="single" w:sz="6" w:space="0" w:color="auto"/>
            </w:tcBorders>
          </w:tcPr>
          <w:p w14:paraId="21C88039" w14:textId="77777777" w:rsidR="00320A91" w:rsidRPr="00AA17E3" w:rsidRDefault="00320A91" w:rsidP="00126C47">
            <w:pPr>
              <w:widowControl w:val="0"/>
              <w:autoSpaceDE w:val="0"/>
              <w:autoSpaceDN w:val="0"/>
              <w:rPr>
                <w:i/>
                <w:sz w:val="20"/>
                <w:szCs w:val="20"/>
              </w:rPr>
            </w:pPr>
            <w:r w:rsidRPr="00AA17E3">
              <w:rPr>
                <w:sz w:val="20"/>
                <w:szCs w:val="20"/>
                <w:lang w:eastAsia="ar-SA"/>
              </w:rPr>
              <w:t>в т.ч. предусмотренные:</w:t>
            </w:r>
          </w:p>
        </w:tc>
        <w:tc>
          <w:tcPr>
            <w:tcW w:w="0" w:type="auto"/>
            <w:tcBorders>
              <w:top w:val="single" w:sz="6" w:space="0" w:color="auto"/>
              <w:left w:val="single" w:sz="6" w:space="0" w:color="auto"/>
              <w:bottom w:val="single" w:sz="6" w:space="0" w:color="auto"/>
              <w:right w:val="single" w:sz="6" w:space="0" w:color="auto"/>
            </w:tcBorders>
          </w:tcPr>
          <w:p w14:paraId="23EBD03E" w14:textId="77777777" w:rsidR="00320A91" w:rsidRPr="00AA17E3" w:rsidRDefault="00320A91" w:rsidP="00126C47">
            <w:pPr>
              <w:widowControl w:val="0"/>
              <w:autoSpaceDE w:val="0"/>
              <w:autoSpaceDN w:val="0"/>
              <w:jc w:val="center"/>
              <w:rPr>
                <w:i/>
                <w:sz w:val="20"/>
                <w:szCs w:val="20"/>
              </w:rPr>
            </w:pPr>
          </w:p>
        </w:tc>
        <w:tc>
          <w:tcPr>
            <w:tcW w:w="0" w:type="auto"/>
            <w:tcBorders>
              <w:top w:val="single" w:sz="6" w:space="0" w:color="auto"/>
              <w:left w:val="single" w:sz="6" w:space="0" w:color="auto"/>
              <w:bottom w:val="single" w:sz="6" w:space="0" w:color="auto"/>
              <w:right w:val="single" w:sz="6" w:space="0" w:color="auto"/>
            </w:tcBorders>
          </w:tcPr>
          <w:p w14:paraId="28A0A395" w14:textId="77777777" w:rsidR="00320A91" w:rsidRPr="00AA17E3" w:rsidRDefault="00320A91" w:rsidP="00126C47">
            <w:pPr>
              <w:widowControl w:val="0"/>
              <w:autoSpaceDE w:val="0"/>
              <w:autoSpaceDN w:val="0"/>
              <w:jc w:val="center"/>
              <w:rPr>
                <w:i/>
                <w:sz w:val="20"/>
                <w:szCs w:val="20"/>
              </w:rPr>
            </w:pPr>
          </w:p>
        </w:tc>
        <w:tc>
          <w:tcPr>
            <w:tcW w:w="0" w:type="auto"/>
            <w:tcBorders>
              <w:top w:val="single" w:sz="6" w:space="0" w:color="auto"/>
              <w:left w:val="single" w:sz="6" w:space="0" w:color="auto"/>
              <w:bottom w:val="single" w:sz="6" w:space="0" w:color="auto"/>
              <w:right w:val="single" w:sz="6" w:space="0" w:color="auto"/>
            </w:tcBorders>
          </w:tcPr>
          <w:p w14:paraId="35B0426D" w14:textId="77777777" w:rsidR="00320A91" w:rsidRPr="00AA17E3" w:rsidRDefault="00320A91" w:rsidP="00126C47">
            <w:pPr>
              <w:widowControl w:val="0"/>
              <w:autoSpaceDE w:val="0"/>
              <w:autoSpaceDN w:val="0"/>
              <w:jc w:val="center"/>
              <w:rPr>
                <w:i/>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bottom w:w="0" w:type="dxa"/>
            </w:tcMar>
          </w:tcPr>
          <w:p w14:paraId="45F12B63" w14:textId="77777777" w:rsidR="00320A91" w:rsidRPr="00AA17E3" w:rsidRDefault="00320A91" w:rsidP="00126C47">
            <w:pPr>
              <w:widowControl w:val="0"/>
              <w:autoSpaceDE w:val="0"/>
              <w:autoSpaceDN w:val="0"/>
              <w:jc w:val="center"/>
              <w:rPr>
                <w:i/>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bottom w:w="0" w:type="dxa"/>
            </w:tcMar>
          </w:tcPr>
          <w:p w14:paraId="501A3BFF" w14:textId="77777777" w:rsidR="00320A91" w:rsidRPr="00AA17E3" w:rsidRDefault="00320A91" w:rsidP="00126C47">
            <w:pPr>
              <w:widowControl w:val="0"/>
              <w:autoSpaceDE w:val="0"/>
              <w:autoSpaceDN w:val="0"/>
              <w:jc w:val="center"/>
              <w:rPr>
                <w:i/>
                <w:sz w:val="20"/>
                <w:szCs w:val="20"/>
              </w:rPr>
            </w:pPr>
          </w:p>
        </w:tc>
        <w:tc>
          <w:tcPr>
            <w:tcW w:w="0" w:type="auto"/>
            <w:tcBorders>
              <w:top w:val="single" w:sz="6" w:space="0" w:color="auto"/>
              <w:left w:val="single" w:sz="6" w:space="0" w:color="auto"/>
              <w:bottom w:val="single" w:sz="6" w:space="0" w:color="auto"/>
              <w:right w:val="single" w:sz="4" w:space="0" w:color="auto"/>
            </w:tcBorders>
            <w:tcMar>
              <w:top w:w="0" w:type="dxa"/>
              <w:bottom w:w="0" w:type="dxa"/>
            </w:tcMar>
          </w:tcPr>
          <w:p w14:paraId="197C86F9" w14:textId="77777777" w:rsidR="00320A91" w:rsidRPr="00AA17E3" w:rsidRDefault="00320A91" w:rsidP="00126C47">
            <w:pPr>
              <w:widowControl w:val="0"/>
              <w:autoSpaceDE w:val="0"/>
              <w:autoSpaceDN w:val="0"/>
              <w:jc w:val="center"/>
              <w:rPr>
                <w:i/>
                <w:sz w:val="20"/>
                <w:szCs w:val="20"/>
              </w:rPr>
            </w:pPr>
          </w:p>
        </w:tc>
      </w:tr>
      <w:tr w:rsidR="00320A91" w:rsidRPr="00AA17E3" w14:paraId="179EDB9B" w14:textId="77777777" w:rsidTr="00126C47">
        <w:trPr>
          <w:trHeight w:val="143"/>
        </w:trPr>
        <w:tc>
          <w:tcPr>
            <w:tcW w:w="0" w:type="auto"/>
            <w:vMerge/>
            <w:tcBorders>
              <w:top w:val="single" w:sz="6" w:space="0" w:color="auto"/>
              <w:left w:val="single" w:sz="4" w:space="0" w:color="auto"/>
              <w:bottom w:val="single" w:sz="6" w:space="0" w:color="auto"/>
              <w:right w:val="single" w:sz="6" w:space="0" w:color="auto"/>
            </w:tcBorders>
          </w:tcPr>
          <w:p w14:paraId="543912BA" w14:textId="77777777" w:rsidR="00320A91" w:rsidRPr="00AA17E3" w:rsidRDefault="00320A91" w:rsidP="00126C47">
            <w:pPr>
              <w:widowControl w:val="0"/>
              <w:autoSpaceDE w:val="0"/>
              <w:autoSpaceDN w:val="0"/>
              <w:jc w:val="center"/>
              <w:rPr>
                <w:sz w:val="20"/>
                <w:szCs w:val="20"/>
              </w:rPr>
            </w:pPr>
          </w:p>
        </w:tc>
        <w:tc>
          <w:tcPr>
            <w:tcW w:w="0" w:type="auto"/>
            <w:vMerge/>
            <w:tcBorders>
              <w:top w:val="single" w:sz="6" w:space="0" w:color="auto"/>
              <w:left w:val="single" w:sz="6" w:space="0" w:color="auto"/>
              <w:bottom w:val="single" w:sz="6" w:space="0" w:color="auto"/>
              <w:right w:val="single" w:sz="6" w:space="0" w:color="auto"/>
            </w:tcBorders>
          </w:tcPr>
          <w:p w14:paraId="2C905D43" w14:textId="77777777" w:rsidR="00320A91" w:rsidRPr="00AA17E3" w:rsidRDefault="00320A91" w:rsidP="00126C47">
            <w:pPr>
              <w:snapToGrid w:val="0"/>
              <w:jc w:val="both"/>
              <w:rPr>
                <w:sz w:val="20"/>
                <w:szCs w:val="20"/>
                <w:lang w:eastAsia="ar-SA"/>
              </w:rPr>
            </w:pPr>
          </w:p>
        </w:tc>
        <w:tc>
          <w:tcPr>
            <w:tcW w:w="0" w:type="auto"/>
            <w:tcBorders>
              <w:top w:val="single" w:sz="6" w:space="0" w:color="auto"/>
              <w:left w:val="single" w:sz="6" w:space="0" w:color="auto"/>
              <w:bottom w:val="single" w:sz="6" w:space="0" w:color="auto"/>
              <w:right w:val="single" w:sz="6" w:space="0" w:color="auto"/>
            </w:tcBorders>
          </w:tcPr>
          <w:p w14:paraId="39569833" w14:textId="77777777" w:rsidR="00320A91" w:rsidRPr="00AA17E3" w:rsidRDefault="00320A91" w:rsidP="00126C47">
            <w:pPr>
              <w:widowControl w:val="0"/>
              <w:autoSpaceDE w:val="0"/>
              <w:autoSpaceDN w:val="0"/>
              <w:rPr>
                <w:sz w:val="20"/>
                <w:szCs w:val="20"/>
              </w:rPr>
            </w:pPr>
            <w:r w:rsidRPr="00AA17E3">
              <w:rPr>
                <w:sz w:val="20"/>
                <w:szCs w:val="20"/>
              </w:rPr>
              <w:t>соисполнителю</w:t>
            </w:r>
          </w:p>
        </w:tc>
        <w:tc>
          <w:tcPr>
            <w:tcW w:w="0" w:type="auto"/>
            <w:tcBorders>
              <w:top w:val="single" w:sz="6" w:space="0" w:color="auto"/>
              <w:left w:val="single" w:sz="6" w:space="0" w:color="auto"/>
              <w:bottom w:val="single" w:sz="6" w:space="0" w:color="auto"/>
              <w:right w:val="single" w:sz="6" w:space="0" w:color="auto"/>
            </w:tcBorders>
          </w:tcPr>
          <w:p w14:paraId="4A19B398" w14:textId="77777777" w:rsidR="00320A91" w:rsidRPr="00AA17E3" w:rsidRDefault="00320A91" w:rsidP="00126C47">
            <w:pPr>
              <w:widowControl w:val="0"/>
              <w:autoSpaceDE w:val="0"/>
              <w:autoSpaceDN w:val="0"/>
              <w:jc w:val="center"/>
              <w:rPr>
                <w:sz w:val="20"/>
                <w:szCs w:val="20"/>
              </w:rPr>
            </w:pPr>
            <w:r w:rsidRPr="00AA17E3">
              <w:rPr>
                <w:sz w:val="20"/>
                <w:szCs w:val="20"/>
              </w:rPr>
              <w:t>50,00</w:t>
            </w:r>
          </w:p>
        </w:tc>
        <w:tc>
          <w:tcPr>
            <w:tcW w:w="0" w:type="auto"/>
            <w:tcBorders>
              <w:top w:val="single" w:sz="6" w:space="0" w:color="auto"/>
              <w:left w:val="single" w:sz="6" w:space="0" w:color="auto"/>
              <w:bottom w:val="single" w:sz="6" w:space="0" w:color="auto"/>
              <w:right w:val="single" w:sz="6" w:space="0" w:color="auto"/>
            </w:tcBorders>
          </w:tcPr>
          <w:p w14:paraId="570BAA9B" w14:textId="77777777" w:rsidR="00320A91" w:rsidRPr="00AA17E3" w:rsidRDefault="00320A91" w:rsidP="00126C47">
            <w:pPr>
              <w:widowControl w:val="0"/>
              <w:autoSpaceDE w:val="0"/>
              <w:autoSpaceDN w:val="0"/>
              <w:jc w:val="center"/>
              <w:rPr>
                <w:sz w:val="20"/>
                <w:szCs w:val="20"/>
              </w:rPr>
            </w:pPr>
            <w:r w:rsidRPr="00AA17E3">
              <w:rPr>
                <w:sz w:val="20"/>
                <w:szCs w:val="20"/>
              </w:rPr>
              <w:t>50,00</w:t>
            </w:r>
          </w:p>
        </w:tc>
        <w:tc>
          <w:tcPr>
            <w:tcW w:w="0" w:type="auto"/>
            <w:tcBorders>
              <w:top w:val="single" w:sz="6" w:space="0" w:color="auto"/>
              <w:left w:val="single" w:sz="6" w:space="0" w:color="auto"/>
              <w:bottom w:val="single" w:sz="6" w:space="0" w:color="auto"/>
              <w:right w:val="single" w:sz="6" w:space="0" w:color="auto"/>
            </w:tcBorders>
          </w:tcPr>
          <w:p w14:paraId="759CD4B9" w14:textId="77777777" w:rsidR="00320A91" w:rsidRPr="00AA17E3" w:rsidRDefault="00320A91" w:rsidP="00126C47">
            <w:pPr>
              <w:widowControl w:val="0"/>
              <w:autoSpaceDE w:val="0"/>
              <w:autoSpaceDN w:val="0"/>
              <w:jc w:val="center"/>
              <w:rPr>
                <w:sz w:val="20"/>
                <w:szCs w:val="20"/>
              </w:rPr>
            </w:pPr>
            <w:r w:rsidRPr="00AA17E3">
              <w:rPr>
                <w:sz w:val="20"/>
                <w:szCs w:val="20"/>
              </w:rPr>
              <w:t>50,00</w:t>
            </w:r>
          </w:p>
        </w:tc>
        <w:tc>
          <w:tcPr>
            <w:tcW w:w="0" w:type="auto"/>
            <w:tcBorders>
              <w:top w:val="single" w:sz="6" w:space="0" w:color="auto"/>
              <w:left w:val="single" w:sz="6" w:space="0" w:color="auto"/>
              <w:bottom w:val="single" w:sz="6" w:space="0" w:color="auto"/>
              <w:right w:val="single" w:sz="6" w:space="0" w:color="auto"/>
            </w:tcBorders>
            <w:tcMar>
              <w:top w:w="0" w:type="dxa"/>
              <w:bottom w:w="0" w:type="dxa"/>
            </w:tcMar>
          </w:tcPr>
          <w:p w14:paraId="1C99A3F0" w14:textId="77777777" w:rsidR="00320A91" w:rsidRPr="00AA17E3" w:rsidRDefault="00320A91" w:rsidP="00126C47">
            <w:pPr>
              <w:widowControl w:val="0"/>
              <w:autoSpaceDE w:val="0"/>
              <w:autoSpaceDN w:val="0"/>
              <w:jc w:val="center"/>
              <w:rPr>
                <w:sz w:val="20"/>
                <w:szCs w:val="20"/>
              </w:rPr>
            </w:pPr>
            <w:r w:rsidRPr="00AA17E3">
              <w:rPr>
                <w:sz w:val="20"/>
                <w:szCs w:val="20"/>
              </w:rPr>
              <w:t>50,00</w:t>
            </w:r>
          </w:p>
        </w:tc>
        <w:tc>
          <w:tcPr>
            <w:tcW w:w="0" w:type="auto"/>
            <w:tcBorders>
              <w:top w:val="single" w:sz="6" w:space="0" w:color="auto"/>
              <w:left w:val="single" w:sz="6" w:space="0" w:color="auto"/>
              <w:bottom w:val="single" w:sz="6" w:space="0" w:color="auto"/>
              <w:right w:val="single" w:sz="6" w:space="0" w:color="auto"/>
            </w:tcBorders>
            <w:tcMar>
              <w:top w:w="0" w:type="dxa"/>
              <w:bottom w:w="0" w:type="dxa"/>
            </w:tcMar>
          </w:tcPr>
          <w:p w14:paraId="4D32E2DD" w14:textId="77777777" w:rsidR="00320A91" w:rsidRPr="00AA17E3" w:rsidRDefault="00320A91" w:rsidP="00126C47">
            <w:pPr>
              <w:widowControl w:val="0"/>
              <w:autoSpaceDE w:val="0"/>
              <w:autoSpaceDN w:val="0"/>
              <w:jc w:val="center"/>
              <w:rPr>
                <w:sz w:val="20"/>
                <w:szCs w:val="20"/>
              </w:rPr>
            </w:pPr>
            <w:r w:rsidRPr="00AA17E3">
              <w:rPr>
                <w:sz w:val="20"/>
                <w:szCs w:val="20"/>
              </w:rPr>
              <w:t>50,00</w:t>
            </w:r>
          </w:p>
        </w:tc>
        <w:tc>
          <w:tcPr>
            <w:tcW w:w="0" w:type="auto"/>
            <w:tcBorders>
              <w:top w:val="single" w:sz="6" w:space="0" w:color="auto"/>
              <w:left w:val="single" w:sz="6" w:space="0" w:color="auto"/>
              <w:bottom w:val="single" w:sz="6" w:space="0" w:color="auto"/>
              <w:right w:val="single" w:sz="4" w:space="0" w:color="auto"/>
            </w:tcBorders>
            <w:tcMar>
              <w:top w:w="0" w:type="dxa"/>
              <w:bottom w:w="0" w:type="dxa"/>
            </w:tcMar>
          </w:tcPr>
          <w:p w14:paraId="3436065D" w14:textId="77777777" w:rsidR="00320A91" w:rsidRPr="00AA17E3" w:rsidRDefault="00320A91" w:rsidP="00126C47">
            <w:pPr>
              <w:widowControl w:val="0"/>
              <w:autoSpaceDE w:val="0"/>
              <w:autoSpaceDN w:val="0"/>
              <w:jc w:val="center"/>
              <w:rPr>
                <w:sz w:val="20"/>
                <w:szCs w:val="20"/>
              </w:rPr>
            </w:pPr>
            <w:r w:rsidRPr="00AA17E3">
              <w:rPr>
                <w:sz w:val="20"/>
                <w:szCs w:val="20"/>
              </w:rPr>
              <w:t>50,00</w:t>
            </w:r>
          </w:p>
        </w:tc>
      </w:tr>
      <w:tr w:rsidR="00320A91" w:rsidRPr="00AA17E3" w14:paraId="706C86F1" w14:textId="77777777" w:rsidTr="00126C47">
        <w:trPr>
          <w:trHeight w:val="143"/>
        </w:trPr>
        <w:tc>
          <w:tcPr>
            <w:tcW w:w="0" w:type="auto"/>
            <w:vMerge/>
            <w:tcBorders>
              <w:top w:val="single" w:sz="6" w:space="0" w:color="auto"/>
              <w:left w:val="single" w:sz="4" w:space="0" w:color="auto"/>
              <w:bottom w:val="single" w:sz="6" w:space="0" w:color="auto"/>
              <w:right w:val="single" w:sz="6" w:space="0" w:color="auto"/>
            </w:tcBorders>
          </w:tcPr>
          <w:p w14:paraId="445B772A" w14:textId="77777777" w:rsidR="00320A91" w:rsidRPr="00AA17E3" w:rsidRDefault="00320A91" w:rsidP="00126C47">
            <w:pPr>
              <w:widowControl w:val="0"/>
              <w:autoSpaceDE w:val="0"/>
              <w:autoSpaceDN w:val="0"/>
              <w:jc w:val="center"/>
              <w:rPr>
                <w:sz w:val="20"/>
                <w:szCs w:val="20"/>
              </w:rPr>
            </w:pPr>
          </w:p>
        </w:tc>
        <w:tc>
          <w:tcPr>
            <w:tcW w:w="0" w:type="auto"/>
            <w:vMerge/>
            <w:tcBorders>
              <w:top w:val="single" w:sz="6" w:space="0" w:color="auto"/>
              <w:left w:val="single" w:sz="6" w:space="0" w:color="auto"/>
              <w:bottom w:val="single" w:sz="6" w:space="0" w:color="auto"/>
              <w:right w:val="single" w:sz="6" w:space="0" w:color="auto"/>
            </w:tcBorders>
          </w:tcPr>
          <w:p w14:paraId="03F76665" w14:textId="77777777" w:rsidR="00320A91" w:rsidRPr="00AA17E3" w:rsidRDefault="00320A91" w:rsidP="00126C47">
            <w:pPr>
              <w:snapToGrid w:val="0"/>
              <w:jc w:val="both"/>
              <w:rPr>
                <w:sz w:val="20"/>
                <w:szCs w:val="20"/>
                <w:lang w:eastAsia="ar-SA"/>
              </w:rPr>
            </w:pPr>
          </w:p>
        </w:tc>
        <w:tc>
          <w:tcPr>
            <w:tcW w:w="0" w:type="auto"/>
            <w:tcBorders>
              <w:top w:val="single" w:sz="6" w:space="0" w:color="auto"/>
              <w:left w:val="single" w:sz="6" w:space="0" w:color="auto"/>
              <w:bottom w:val="single" w:sz="6" w:space="0" w:color="auto"/>
              <w:right w:val="single" w:sz="6" w:space="0" w:color="auto"/>
            </w:tcBorders>
          </w:tcPr>
          <w:p w14:paraId="451FE5E4" w14:textId="77777777" w:rsidR="00320A91" w:rsidRPr="00AA17E3" w:rsidRDefault="00320A91" w:rsidP="00126C47">
            <w:pPr>
              <w:widowControl w:val="0"/>
              <w:autoSpaceDE w:val="0"/>
              <w:autoSpaceDN w:val="0"/>
              <w:rPr>
                <w:i/>
                <w:sz w:val="20"/>
                <w:szCs w:val="20"/>
              </w:rPr>
            </w:pPr>
            <w:r w:rsidRPr="00AA17E3">
              <w:rPr>
                <w:sz w:val="20"/>
                <w:szCs w:val="20"/>
              </w:rPr>
              <w:t>средства участников программы в т.ч.</w:t>
            </w:r>
            <w:r w:rsidRPr="00AA17E3">
              <w:rPr>
                <w:i/>
                <w:sz w:val="20"/>
                <w:szCs w:val="20"/>
              </w:rPr>
              <w:t>,</w:t>
            </w:r>
          </w:p>
        </w:tc>
        <w:tc>
          <w:tcPr>
            <w:tcW w:w="0" w:type="auto"/>
            <w:tcBorders>
              <w:top w:val="single" w:sz="6" w:space="0" w:color="auto"/>
              <w:left w:val="single" w:sz="6" w:space="0" w:color="auto"/>
              <w:bottom w:val="single" w:sz="6" w:space="0" w:color="auto"/>
              <w:right w:val="single" w:sz="6" w:space="0" w:color="auto"/>
            </w:tcBorders>
          </w:tcPr>
          <w:p w14:paraId="73C33451" w14:textId="77777777" w:rsidR="00320A91" w:rsidRPr="00AA17E3" w:rsidRDefault="00320A91" w:rsidP="00126C47">
            <w:pPr>
              <w:widowControl w:val="0"/>
              <w:autoSpaceDE w:val="0"/>
              <w:autoSpaceDN w:val="0"/>
              <w:jc w:val="center"/>
              <w:rPr>
                <w:sz w:val="20"/>
                <w:szCs w:val="20"/>
              </w:rPr>
            </w:pPr>
            <w:r w:rsidRPr="00AA17E3">
              <w:rPr>
                <w:sz w:val="20"/>
                <w:szCs w:val="20"/>
              </w:rPr>
              <w:t>10,00</w:t>
            </w:r>
          </w:p>
        </w:tc>
        <w:tc>
          <w:tcPr>
            <w:tcW w:w="0" w:type="auto"/>
            <w:tcBorders>
              <w:top w:val="single" w:sz="6" w:space="0" w:color="auto"/>
              <w:left w:val="single" w:sz="6" w:space="0" w:color="auto"/>
              <w:bottom w:val="single" w:sz="6" w:space="0" w:color="auto"/>
              <w:right w:val="single" w:sz="6" w:space="0" w:color="auto"/>
            </w:tcBorders>
          </w:tcPr>
          <w:p w14:paraId="22BAF51F" w14:textId="77777777" w:rsidR="00320A91" w:rsidRPr="00AA17E3" w:rsidRDefault="00320A91" w:rsidP="00126C47">
            <w:pPr>
              <w:widowControl w:val="0"/>
              <w:autoSpaceDE w:val="0"/>
              <w:autoSpaceDN w:val="0"/>
              <w:jc w:val="center"/>
              <w:rPr>
                <w:sz w:val="20"/>
                <w:szCs w:val="20"/>
              </w:rPr>
            </w:pPr>
            <w:r w:rsidRPr="00AA17E3">
              <w:rPr>
                <w:sz w:val="20"/>
                <w:szCs w:val="20"/>
              </w:rPr>
              <w:t>10,00</w:t>
            </w:r>
          </w:p>
        </w:tc>
        <w:tc>
          <w:tcPr>
            <w:tcW w:w="0" w:type="auto"/>
            <w:tcBorders>
              <w:top w:val="single" w:sz="6" w:space="0" w:color="auto"/>
              <w:left w:val="single" w:sz="6" w:space="0" w:color="auto"/>
              <w:bottom w:val="single" w:sz="6" w:space="0" w:color="auto"/>
              <w:right w:val="single" w:sz="6" w:space="0" w:color="auto"/>
            </w:tcBorders>
          </w:tcPr>
          <w:p w14:paraId="795A7D1A" w14:textId="77777777" w:rsidR="00320A91" w:rsidRPr="00AA17E3" w:rsidRDefault="00320A91" w:rsidP="00126C47">
            <w:pPr>
              <w:widowControl w:val="0"/>
              <w:autoSpaceDE w:val="0"/>
              <w:autoSpaceDN w:val="0"/>
              <w:jc w:val="center"/>
              <w:rPr>
                <w:sz w:val="20"/>
                <w:szCs w:val="20"/>
              </w:rPr>
            </w:pPr>
            <w:r w:rsidRPr="00AA17E3">
              <w:rPr>
                <w:sz w:val="20"/>
                <w:szCs w:val="20"/>
              </w:rPr>
              <w:t>10,00</w:t>
            </w:r>
          </w:p>
        </w:tc>
        <w:tc>
          <w:tcPr>
            <w:tcW w:w="0" w:type="auto"/>
            <w:tcBorders>
              <w:top w:val="single" w:sz="6" w:space="0" w:color="auto"/>
              <w:left w:val="single" w:sz="6" w:space="0" w:color="auto"/>
              <w:bottom w:val="single" w:sz="6" w:space="0" w:color="auto"/>
              <w:right w:val="single" w:sz="6" w:space="0" w:color="auto"/>
            </w:tcBorders>
            <w:tcMar>
              <w:top w:w="0" w:type="dxa"/>
              <w:bottom w:w="0" w:type="dxa"/>
            </w:tcMar>
          </w:tcPr>
          <w:p w14:paraId="1F7E3C4B" w14:textId="77777777" w:rsidR="00320A91" w:rsidRPr="00AA17E3" w:rsidRDefault="00320A91" w:rsidP="00126C47">
            <w:pPr>
              <w:widowControl w:val="0"/>
              <w:autoSpaceDE w:val="0"/>
              <w:autoSpaceDN w:val="0"/>
              <w:jc w:val="center"/>
              <w:rPr>
                <w:sz w:val="20"/>
                <w:szCs w:val="20"/>
              </w:rPr>
            </w:pPr>
            <w:r w:rsidRPr="00AA17E3">
              <w:rPr>
                <w:sz w:val="20"/>
                <w:szCs w:val="20"/>
              </w:rPr>
              <w:t>10,00</w:t>
            </w:r>
          </w:p>
        </w:tc>
        <w:tc>
          <w:tcPr>
            <w:tcW w:w="0" w:type="auto"/>
            <w:tcBorders>
              <w:top w:val="single" w:sz="6" w:space="0" w:color="auto"/>
              <w:left w:val="single" w:sz="6" w:space="0" w:color="auto"/>
              <w:bottom w:val="single" w:sz="6" w:space="0" w:color="auto"/>
              <w:right w:val="single" w:sz="6" w:space="0" w:color="auto"/>
            </w:tcBorders>
            <w:tcMar>
              <w:top w:w="0" w:type="dxa"/>
              <w:bottom w:w="0" w:type="dxa"/>
            </w:tcMar>
          </w:tcPr>
          <w:p w14:paraId="48DBC7D0" w14:textId="77777777" w:rsidR="00320A91" w:rsidRPr="00AA17E3" w:rsidRDefault="00320A91" w:rsidP="00126C47">
            <w:pPr>
              <w:widowControl w:val="0"/>
              <w:autoSpaceDE w:val="0"/>
              <w:autoSpaceDN w:val="0"/>
              <w:jc w:val="center"/>
              <w:rPr>
                <w:sz w:val="20"/>
                <w:szCs w:val="20"/>
              </w:rPr>
            </w:pPr>
            <w:r w:rsidRPr="00AA17E3">
              <w:rPr>
                <w:sz w:val="20"/>
                <w:szCs w:val="20"/>
              </w:rPr>
              <w:t>10,00</w:t>
            </w:r>
          </w:p>
        </w:tc>
        <w:tc>
          <w:tcPr>
            <w:tcW w:w="0" w:type="auto"/>
            <w:tcBorders>
              <w:top w:val="single" w:sz="6" w:space="0" w:color="auto"/>
              <w:left w:val="single" w:sz="6" w:space="0" w:color="auto"/>
              <w:bottom w:val="single" w:sz="6" w:space="0" w:color="auto"/>
              <w:right w:val="single" w:sz="4" w:space="0" w:color="auto"/>
            </w:tcBorders>
            <w:tcMar>
              <w:top w:w="0" w:type="dxa"/>
              <w:bottom w:w="0" w:type="dxa"/>
            </w:tcMar>
          </w:tcPr>
          <w:p w14:paraId="328D43BD" w14:textId="77777777" w:rsidR="00320A91" w:rsidRPr="00AA17E3" w:rsidRDefault="00320A91" w:rsidP="00126C47">
            <w:pPr>
              <w:widowControl w:val="0"/>
              <w:autoSpaceDE w:val="0"/>
              <w:autoSpaceDN w:val="0"/>
              <w:jc w:val="center"/>
              <w:rPr>
                <w:sz w:val="20"/>
                <w:szCs w:val="20"/>
              </w:rPr>
            </w:pPr>
            <w:r w:rsidRPr="00AA17E3">
              <w:rPr>
                <w:sz w:val="20"/>
                <w:szCs w:val="20"/>
              </w:rPr>
              <w:t>10,00</w:t>
            </w:r>
          </w:p>
        </w:tc>
      </w:tr>
      <w:tr w:rsidR="00320A91" w:rsidRPr="00AA17E3" w14:paraId="1931B89F" w14:textId="77777777" w:rsidTr="00126C47">
        <w:trPr>
          <w:trHeight w:val="143"/>
        </w:trPr>
        <w:tc>
          <w:tcPr>
            <w:tcW w:w="0" w:type="auto"/>
            <w:vMerge/>
            <w:tcBorders>
              <w:top w:val="single" w:sz="6" w:space="0" w:color="auto"/>
              <w:left w:val="single" w:sz="4" w:space="0" w:color="auto"/>
              <w:bottom w:val="single" w:sz="6" w:space="0" w:color="auto"/>
              <w:right w:val="single" w:sz="6" w:space="0" w:color="auto"/>
            </w:tcBorders>
          </w:tcPr>
          <w:p w14:paraId="0E81D13A" w14:textId="77777777" w:rsidR="00320A91" w:rsidRPr="00AA17E3" w:rsidRDefault="00320A91" w:rsidP="00126C47">
            <w:pPr>
              <w:widowControl w:val="0"/>
              <w:autoSpaceDE w:val="0"/>
              <w:autoSpaceDN w:val="0"/>
              <w:jc w:val="center"/>
              <w:rPr>
                <w:sz w:val="20"/>
                <w:szCs w:val="20"/>
              </w:rPr>
            </w:pPr>
          </w:p>
        </w:tc>
        <w:tc>
          <w:tcPr>
            <w:tcW w:w="0" w:type="auto"/>
            <w:vMerge/>
            <w:tcBorders>
              <w:top w:val="single" w:sz="6" w:space="0" w:color="auto"/>
              <w:left w:val="single" w:sz="6" w:space="0" w:color="auto"/>
              <w:bottom w:val="single" w:sz="6" w:space="0" w:color="auto"/>
              <w:right w:val="single" w:sz="6" w:space="0" w:color="auto"/>
            </w:tcBorders>
          </w:tcPr>
          <w:p w14:paraId="25445359" w14:textId="77777777" w:rsidR="00320A91" w:rsidRPr="00AA17E3" w:rsidRDefault="00320A91" w:rsidP="00126C47">
            <w:pPr>
              <w:snapToGrid w:val="0"/>
              <w:jc w:val="both"/>
              <w:rPr>
                <w:sz w:val="20"/>
                <w:szCs w:val="20"/>
                <w:lang w:eastAsia="ar-SA"/>
              </w:rPr>
            </w:pPr>
          </w:p>
        </w:tc>
        <w:tc>
          <w:tcPr>
            <w:tcW w:w="0" w:type="auto"/>
            <w:tcBorders>
              <w:top w:val="single" w:sz="6" w:space="0" w:color="auto"/>
              <w:left w:val="single" w:sz="6" w:space="0" w:color="auto"/>
              <w:bottom w:val="single" w:sz="6" w:space="0" w:color="auto"/>
              <w:right w:val="single" w:sz="6" w:space="0" w:color="auto"/>
            </w:tcBorders>
          </w:tcPr>
          <w:p w14:paraId="493E366D" w14:textId="77777777" w:rsidR="00320A91" w:rsidRPr="00AA17E3" w:rsidRDefault="00320A91" w:rsidP="00126C47">
            <w:pPr>
              <w:widowControl w:val="0"/>
              <w:autoSpaceDE w:val="0"/>
              <w:autoSpaceDN w:val="0"/>
              <w:rPr>
                <w:sz w:val="20"/>
                <w:szCs w:val="20"/>
              </w:rPr>
            </w:pPr>
            <w:r w:rsidRPr="00AA17E3">
              <w:rPr>
                <w:sz w:val="20"/>
                <w:szCs w:val="20"/>
              </w:rPr>
              <w:t>средства юридических лиц</w:t>
            </w:r>
          </w:p>
        </w:tc>
        <w:tc>
          <w:tcPr>
            <w:tcW w:w="0" w:type="auto"/>
            <w:tcBorders>
              <w:top w:val="single" w:sz="6" w:space="0" w:color="auto"/>
              <w:left w:val="single" w:sz="6" w:space="0" w:color="auto"/>
              <w:bottom w:val="single" w:sz="6" w:space="0" w:color="auto"/>
              <w:right w:val="single" w:sz="6" w:space="0" w:color="auto"/>
            </w:tcBorders>
          </w:tcPr>
          <w:p w14:paraId="72BADD2B" w14:textId="77777777" w:rsidR="00320A91" w:rsidRPr="00AA17E3" w:rsidRDefault="00320A91" w:rsidP="00126C47">
            <w:pPr>
              <w:widowControl w:val="0"/>
              <w:autoSpaceDE w:val="0"/>
              <w:autoSpaceDN w:val="0"/>
              <w:jc w:val="center"/>
              <w:rPr>
                <w:sz w:val="20"/>
                <w:szCs w:val="20"/>
              </w:rPr>
            </w:pPr>
            <w:r w:rsidRPr="00AA17E3">
              <w:rPr>
                <w:sz w:val="20"/>
                <w:szCs w:val="20"/>
              </w:rPr>
              <w:t>10,00</w:t>
            </w:r>
          </w:p>
        </w:tc>
        <w:tc>
          <w:tcPr>
            <w:tcW w:w="0" w:type="auto"/>
            <w:tcBorders>
              <w:top w:val="single" w:sz="6" w:space="0" w:color="auto"/>
              <w:left w:val="single" w:sz="6" w:space="0" w:color="auto"/>
              <w:bottom w:val="single" w:sz="6" w:space="0" w:color="auto"/>
              <w:right w:val="single" w:sz="6" w:space="0" w:color="auto"/>
            </w:tcBorders>
          </w:tcPr>
          <w:p w14:paraId="05C3B834" w14:textId="77777777" w:rsidR="00320A91" w:rsidRPr="00AA17E3" w:rsidRDefault="00320A91" w:rsidP="00126C47">
            <w:pPr>
              <w:widowControl w:val="0"/>
              <w:autoSpaceDE w:val="0"/>
              <w:autoSpaceDN w:val="0"/>
              <w:jc w:val="center"/>
              <w:rPr>
                <w:sz w:val="20"/>
                <w:szCs w:val="20"/>
              </w:rPr>
            </w:pPr>
            <w:r w:rsidRPr="00AA17E3">
              <w:rPr>
                <w:sz w:val="20"/>
                <w:szCs w:val="20"/>
              </w:rPr>
              <w:t>10,00</w:t>
            </w:r>
          </w:p>
        </w:tc>
        <w:tc>
          <w:tcPr>
            <w:tcW w:w="0" w:type="auto"/>
            <w:tcBorders>
              <w:top w:val="single" w:sz="6" w:space="0" w:color="auto"/>
              <w:left w:val="single" w:sz="6" w:space="0" w:color="auto"/>
              <w:bottom w:val="single" w:sz="6" w:space="0" w:color="auto"/>
              <w:right w:val="single" w:sz="6" w:space="0" w:color="auto"/>
            </w:tcBorders>
          </w:tcPr>
          <w:p w14:paraId="407E66DA" w14:textId="77777777" w:rsidR="00320A91" w:rsidRPr="00AA17E3" w:rsidRDefault="00320A91" w:rsidP="00126C47">
            <w:pPr>
              <w:widowControl w:val="0"/>
              <w:autoSpaceDE w:val="0"/>
              <w:autoSpaceDN w:val="0"/>
              <w:jc w:val="center"/>
              <w:rPr>
                <w:sz w:val="20"/>
                <w:szCs w:val="20"/>
              </w:rPr>
            </w:pPr>
            <w:r w:rsidRPr="00AA17E3">
              <w:rPr>
                <w:sz w:val="20"/>
                <w:szCs w:val="20"/>
              </w:rPr>
              <w:t>10,00</w:t>
            </w:r>
          </w:p>
        </w:tc>
        <w:tc>
          <w:tcPr>
            <w:tcW w:w="0" w:type="auto"/>
            <w:tcBorders>
              <w:top w:val="single" w:sz="6" w:space="0" w:color="auto"/>
              <w:left w:val="single" w:sz="6" w:space="0" w:color="auto"/>
              <w:bottom w:val="single" w:sz="6" w:space="0" w:color="auto"/>
              <w:right w:val="single" w:sz="6" w:space="0" w:color="auto"/>
            </w:tcBorders>
            <w:tcMar>
              <w:top w:w="0" w:type="dxa"/>
              <w:bottom w:w="0" w:type="dxa"/>
            </w:tcMar>
          </w:tcPr>
          <w:p w14:paraId="4C3C895E" w14:textId="77777777" w:rsidR="00320A91" w:rsidRPr="00AA17E3" w:rsidRDefault="00320A91" w:rsidP="00126C47">
            <w:pPr>
              <w:widowControl w:val="0"/>
              <w:autoSpaceDE w:val="0"/>
              <w:autoSpaceDN w:val="0"/>
              <w:jc w:val="center"/>
              <w:rPr>
                <w:sz w:val="20"/>
                <w:szCs w:val="20"/>
              </w:rPr>
            </w:pPr>
            <w:r w:rsidRPr="00AA17E3">
              <w:rPr>
                <w:sz w:val="20"/>
                <w:szCs w:val="20"/>
              </w:rPr>
              <w:t>10,00</w:t>
            </w:r>
          </w:p>
        </w:tc>
        <w:tc>
          <w:tcPr>
            <w:tcW w:w="0" w:type="auto"/>
            <w:tcBorders>
              <w:top w:val="single" w:sz="6" w:space="0" w:color="auto"/>
              <w:left w:val="single" w:sz="6" w:space="0" w:color="auto"/>
              <w:bottom w:val="single" w:sz="6" w:space="0" w:color="auto"/>
              <w:right w:val="single" w:sz="6" w:space="0" w:color="auto"/>
            </w:tcBorders>
            <w:tcMar>
              <w:top w:w="0" w:type="dxa"/>
              <w:bottom w:w="0" w:type="dxa"/>
            </w:tcMar>
          </w:tcPr>
          <w:p w14:paraId="496EC2A0" w14:textId="77777777" w:rsidR="00320A91" w:rsidRPr="00AA17E3" w:rsidRDefault="00320A91" w:rsidP="00126C47">
            <w:pPr>
              <w:widowControl w:val="0"/>
              <w:autoSpaceDE w:val="0"/>
              <w:autoSpaceDN w:val="0"/>
              <w:jc w:val="center"/>
              <w:rPr>
                <w:sz w:val="20"/>
                <w:szCs w:val="20"/>
              </w:rPr>
            </w:pPr>
            <w:r w:rsidRPr="00AA17E3">
              <w:rPr>
                <w:sz w:val="20"/>
                <w:szCs w:val="20"/>
              </w:rPr>
              <w:t>10,00</w:t>
            </w:r>
          </w:p>
        </w:tc>
        <w:tc>
          <w:tcPr>
            <w:tcW w:w="0" w:type="auto"/>
            <w:tcBorders>
              <w:top w:val="single" w:sz="6" w:space="0" w:color="auto"/>
              <w:left w:val="single" w:sz="6" w:space="0" w:color="auto"/>
              <w:bottom w:val="single" w:sz="6" w:space="0" w:color="auto"/>
              <w:right w:val="single" w:sz="4" w:space="0" w:color="auto"/>
            </w:tcBorders>
            <w:tcMar>
              <w:top w:w="0" w:type="dxa"/>
              <w:bottom w:w="0" w:type="dxa"/>
            </w:tcMar>
          </w:tcPr>
          <w:p w14:paraId="392D480C" w14:textId="77777777" w:rsidR="00320A91" w:rsidRPr="00AA17E3" w:rsidRDefault="00320A91" w:rsidP="00126C47">
            <w:pPr>
              <w:widowControl w:val="0"/>
              <w:autoSpaceDE w:val="0"/>
              <w:autoSpaceDN w:val="0"/>
              <w:jc w:val="center"/>
              <w:rPr>
                <w:sz w:val="20"/>
                <w:szCs w:val="20"/>
              </w:rPr>
            </w:pPr>
            <w:r w:rsidRPr="00AA17E3">
              <w:rPr>
                <w:sz w:val="20"/>
                <w:szCs w:val="20"/>
              </w:rPr>
              <w:t>10,00</w:t>
            </w:r>
          </w:p>
        </w:tc>
      </w:tr>
      <w:tr w:rsidR="00320A91" w:rsidRPr="00AA17E3" w14:paraId="4F90D3B9" w14:textId="77777777" w:rsidTr="00126C47">
        <w:trPr>
          <w:trHeight w:val="143"/>
        </w:trPr>
        <w:tc>
          <w:tcPr>
            <w:tcW w:w="0" w:type="auto"/>
            <w:vMerge w:val="restart"/>
            <w:tcBorders>
              <w:top w:val="single" w:sz="6" w:space="0" w:color="auto"/>
              <w:left w:val="single" w:sz="4" w:space="0" w:color="auto"/>
              <w:right w:val="single" w:sz="6" w:space="0" w:color="auto"/>
            </w:tcBorders>
          </w:tcPr>
          <w:p w14:paraId="23847172" w14:textId="77777777" w:rsidR="00320A91" w:rsidRPr="00AA17E3" w:rsidRDefault="00320A91" w:rsidP="00126C47">
            <w:pPr>
              <w:widowControl w:val="0"/>
              <w:autoSpaceDE w:val="0"/>
              <w:autoSpaceDN w:val="0"/>
              <w:jc w:val="center"/>
              <w:rPr>
                <w:sz w:val="20"/>
                <w:szCs w:val="20"/>
              </w:rPr>
            </w:pPr>
            <w:r w:rsidRPr="00AA17E3">
              <w:rPr>
                <w:sz w:val="20"/>
                <w:szCs w:val="20"/>
              </w:rPr>
              <w:t>2.1.</w:t>
            </w:r>
          </w:p>
        </w:tc>
        <w:tc>
          <w:tcPr>
            <w:tcW w:w="0" w:type="auto"/>
            <w:vMerge w:val="restart"/>
            <w:tcBorders>
              <w:top w:val="single" w:sz="6" w:space="0" w:color="auto"/>
              <w:left w:val="single" w:sz="6" w:space="0" w:color="auto"/>
              <w:right w:val="single" w:sz="6" w:space="0" w:color="auto"/>
            </w:tcBorders>
          </w:tcPr>
          <w:p w14:paraId="2B00F968" w14:textId="77777777" w:rsidR="00320A91" w:rsidRPr="00AA17E3" w:rsidRDefault="00320A91" w:rsidP="00126C47">
            <w:pPr>
              <w:snapToGrid w:val="0"/>
              <w:jc w:val="both"/>
              <w:rPr>
                <w:sz w:val="20"/>
                <w:szCs w:val="20"/>
                <w:lang w:eastAsia="ar-SA"/>
              </w:rPr>
            </w:pPr>
            <w:r w:rsidRPr="00AA17E3">
              <w:rPr>
                <w:sz w:val="20"/>
                <w:szCs w:val="20"/>
                <w:lang w:eastAsia="ar-SA"/>
              </w:rPr>
              <w:t>Финансовая поддержка субъектов малого и среднего предпринимательства</w:t>
            </w:r>
          </w:p>
        </w:tc>
        <w:tc>
          <w:tcPr>
            <w:tcW w:w="0" w:type="auto"/>
            <w:tcBorders>
              <w:top w:val="single" w:sz="6" w:space="0" w:color="auto"/>
              <w:left w:val="single" w:sz="6" w:space="0" w:color="auto"/>
              <w:bottom w:val="single" w:sz="6" w:space="0" w:color="auto"/>
              <w:right w:val="single" w:sz="6" w:space="0" w:color="auto"/>
            </w:tcBorders>
          </w:tcPr>
          <w:p w14:paraId="5F6CE033" w14:textId="77777777" w:rsidR="00320A91" w:rsidRPr="00AA17E3" w:rsidRDefault="00320A91" w:rsidP="00126C47">
            <w:pPr>
              <w:widowControl w:val="0"/>
              <w:autoSpaceDE w:val="0"/>
              <w:autoSpaceDN w:val="0"/>
              <w:rPr>
                <w:sz w:val="20"/>
                <w:szCs w:val="20"/>
              </w:rPr>
            </w:pPr>
            <w:r w:rsidRPr="00AA17E3">
              <w:rPr>
                <w:sz w:val="20"/>
                <w:szCs w:val="20"/>
              </w:rPr>
              <w:t>всего</w:t>
            </w:r>
          </w:p>
        </w:tc>
        <w:tc>
          <w:tcPr>
            <w:tcW w:w="0" w:type="auto"/>
            <w:tcBorders>
              <w:top w:val="single" w:sz="6" w:space="0" w:color="auto"/>
              <w:left w:val="single" w:sz="6" w:space="0" w:color="auto"/>
              <w:bottom w:val="single" w:sz="6" w:space="0" w:color="auto"/>
              <w:right w:val="single" w:sz="6" w:space="0" w:color="auto"/>
            </w:tcBorders>
          </w:tcPr>
          <w:p w14:paraId="6EE1E110" w14:textId="77777777" w:rsidR="00320A91" w:rsidRPr="00AA17E3" w:rsidRDefault="00320A91" w:rsidP="00126C47">
            <w:pPr>
              <w:widowControl w:val="0"/>
              <w:autoSpaceDE w:val="0"/>
              <w:autoSpaceDN w:val="0"/>
              <w:jc w:val="center"/>
              <w:rPr>
                <w:sz w:val="20"/>
                <w:szCs w:val="20"/>
              </w:rPr>
            </w:pPr>
            <w:r w:rsidRPr="00AA17E3">
              <w:rPr>
                <w:sz w:val="20"/>
                <w:szCs w:val="20"/>
              </w:rPr>
              <w:t>60,00</w:t>
            </w:r>
          </w:p>
        </w:tc>
        <w:tc>
          <w:tcPr>
            <w:tcW w:w="0" w:type="auto"/>
            <w:tcBorders>
              <w:top w:val="single" w:sz="6" w:space="0" w:color="auto"/>
              <w:left w:val="single" w:sz="6" w:space="0" w:color="auto"/>
              <w:bottom w:val="single" w:sz="6" w:space="0" w:color="auto"/>
              <w:right w:val="single" w:sz="6" w:space="0" w:color="auto"/>
            </w:tcBorders>
          </w:tcPr>
          <w:p w14:paraId="6A84092A" w14:textId="77777777" w:rsidR="00320A91" w:rsidRPr="00AA17E3" w:rsidRDefault="00320A91" w:rsidP="00126C47">
            <w:pPr>
              <w:widowControl w:val="0"/>
              <w:autoSpaceDE w:val="0"/>
              <w:autoSpaceDN w:val="0"/>
              <w:jc w:val="center"/>
              <w:rPr>
                <w:sz w:val="20"/>
                <w:szCs w:val="20"/>
              </w:rPr>
            </w:pPr>
            <w:r w:rsidRPr="00AA17E3">
              <w:rPr>
                <w:sz w:val="20"/>
                <w:szCs w:val="20"/>
              </w:rPr>
              <w:t>60,00</w:t>
            </w:r>
          </w:p>
        </w:tc>
        <w:tc>
          <w:tcPr>
            <w:tcW w:w="0" w:type="auto"/>
            <w:tcBorders>
              <w:top w:val="single" w:sz="6" w:space="0" w:color="auto"/>
              <w:left w:val="single" w:sz="6" w:space="0" w:color="auto"/>
              <w:bottom w:val="single" w:sz="6" w:space="0" w:color="auto"/>
              <w:right w:val="single" w:sz="6" w:space="0" w:color="auto"/>
            </w:tcBorders>
          </w:tcPr>
          <w:p w14:paraId="66606EE4" w14:textId="77777777" w:rsidR="00320A91" w:rsidRPr="00AA17E3" w:rsidRDefault="00320A91" w:rsidP="00126C47">
            <w:pPr>
              <w:widowControl w:val="0"/>
              <w:autoSpaceDE w:val="0"/>
              <w:autoSpaceDN w:val="0"/>
              <w:jc w:val="center"/>
              <w:rPr>
                <w:sz w:val="20"/>
                <w:szCs w:val="20"/>
              </w:rPr>
            </w:pPr>
            <w:r w:rsidRPr="00AA17E3">
              <w:rPr>
                <w:sz w:val="20"/>
                <w:szCs w:val="20"/>
              </w:rPr>
              <w:t>60,00</w:t>
            </w:r>
          </w:p>
        </w:tc>
        <w:tc>
          <w:tcPr>
            <w:tcW w:w="0" w:type="auto"/>
            <w:tcBorders>
              <w:top w:val="single" w:sz="6" w:space="0" w:color="auto"/>
              <w:left w:val="single" w:sz="6" w:space="0" w:color="auto"/>
              <w:bottom w:val="single" w:sz="6" w:space="0" w:color="auto"/>
              <w:right w:val="single" w:sz="6" w:space="0" w:color="auto"/>
            </w:tcBorders>
            <w:tcMar>
              <w:top w:w="0" w:type="dxa"/>
              <w:bottom w:w="0" w:type="dxa"/>
            </w:tcMar>
          </w:tcPr>
          <w:p w14:paraId="1C8B0A7B" w14:textId="77777777" w:rsidR="00320A91" w:rsidRPr="00AA17E3" w:rsidRDefault="00320A91" w:rsidP="00126C47">
            <w:pPr>
              <w:widowControl w:val="0"/>
              <w:autoSpaceDE w:val="0"/>
              <w:autoSpaceDN w:val="0"/>
              <w:jc w:val="center"/>
              <w:rPr>
                <w:sz w:val="20"/>
                <w:szCs w:val="20"/>
              </w:rPr>
            </w:pPr>
            <w:r w:rsidRPr="00AA17E3">
              <w:rPr>
                <w:sz w:val="20"/>
                <w:szCs w:val="20"/>
              </w:rPr>
              <w:t>60,00</w:t>
            </w:r>
          </w:p>
        </w:tc>
        <w:tc>
          <w:tcPr>
            <w:tcW w:w="0" w:type="auto"/>
            <w:tcBorders>
              <w:top w:val="single" w:sz="6" w:space="0" w:color="auto"/>
              <w:left w:val="single" w:sz="6" w:space="0" w:color="auto"/>
              <w:bottom w:val="single" w:sz="6" w:space="0" w:color="auto"/>
              <w:right w:val="single" w:sz="6" w:space="0" w:color="auto"/>
            </w:tcBorders>
            <w:tcMar>
              <w:top w:w="0" w:type="dxa"/>
              <w:bottom w:w="0" w:type="dxa"/>
            </w:tcMar>
          </w:tcPr>
          <w:p w14:paraId="1D1DC882" w14:textId="77777777" w:rsidR="00320A91" w:rsidRPr="00AA17E3" w:rsidRDefault="00320A91" w:rsidP="00126C47">
            <w:pPr>
              <w:widowControl w:val="0"/>
              <w:autoSpaceDE w:val="0"/>
              <w:autoSpaceDN w:val="0"/>
              <w:jc w:val="center"/>
              <w:rPr>
                <w:sz w:val="20"/>
                <w:szCs w:val="20"/>
              </w:rPr>
            </w:pPr>
            <w:r w:rsidRPr="00AA17E3">
              <w:rPr>
                <w:sz w:val="20"/>
                <w:szCs w:val="20"/>
              </w:rPr>
              <w:t>60,00</w:t>
            </w:r>
          </w:p>
        </w:tc>
        <w:tc>
          <w:tcPr>
            <w:tcW w:w="0" w:type="auto"/>
            <w:tcBorders>
              <w:top w:val="single" w:sz="6" w:space="0" w:color="auto"/>
              <w:left w:val="single" w:sz="6" w:space="0" w:color="auto"/>
              <w:bottom w:val="single" w:sz="6" w:space="0" w:color="auto"/>
              <w:right w:val="single" w:sz="4" w:space="0" w:color="auto"/>
            </w:tcBorders>
            <w:tcMar>
              <w:top w:w="0" w:type="dxa"/>
              <w:bottom w:w="0" w:type="dxa"/>
            </w:tcMar>
          </w:tcPr>
          <w:p w14:paraId="1AA1E311" w14:textId="77777777" w:rsidR="00320A91" w:rsidRPr="00AA17E3" w:rsidRDefault="00320A91" w:rsidP="00126C47">
            <w:pPr>
              <w:widowControl w:val="0"/>
              <w:autoSpaceDE w:val="0"/>
              <w:autoSpaceDN w:val="0"/>
              <w:jc w:val="center"/>
              <w:rPr>
                <w:sz w:val="20"/>
                <w:szCs w:val="20"/>
              </w:rPr>
            </w:pPr>
            <w:r w:rsidRPr="00AA17E3">
              <w:rPr>
                <w:sz w:val="20"/>
                <w:szCs w:val="20"/>
              </w:rPr>
              <w:t>60,00</w:t>
            </w:r>
          </w:p>
        </w:tc>
      </w:tr>
      <w:tr w:rsidR="00320A91" w:rsidRPr="00AA17E3" w14:paraId="343C1023" w14:textId="77777777" w:rsidTr="00126C47">
        <w:trPr>
          <w:trHeight w:val="143"/>
        </w:trPr>
        <w:tc>
          <w:tcPr>
            <w:tcW w:w="0" w:type="auto"/>
            <w:vMerge/>
            <w:tcBorders>
              <w:left w:val="single" w:sz="4" w:space="0" w:color="auto"/>
              <w:right w:val="single" w:sz="6" w:space="0" w:color="auto"/>
            </w:tcBorders>
          </w:tcPr>
          <w:p w14:paraId="0217442A" w14:textId="77777777" w:rsidR="00320A91" w:rsidRPr="00AA17E3" w:rsidRDefault="00320A91" w:rsidP="00126C47">
            <w:pPr>
              <w:widowControl w:val="0"/>
              <w:autoSpaceDE w:val="0"/>
              <w:autoSpaceDN w:val="0"/>
              <w:jc w:val="center"/>
              <w:rPr>
                <w:sz w:val="20"/>
                <w:szCs w:val="20"/>
              </w:rPr>
            </w:pPr>
          </w:p>
        </w:tc>
        <w:tc>
          <w:tcPr>
            <w:tcW w:w="0" w:type="auto"/>
            <w:vMerge/>
            <w:tcBorders>
              <w:left w:val="single" w:sz="6" w:space="0" w:color="auto"/>
              <w:right w:val="single" w:sz="6" w:space="0" w:color="auto"/>
            </w:tcBorders>
          </w:tcPr>
          <w:p w14:paraId="519EBE92" w14:textId="77777777" w:rsidR="00320A91" w:rsidRPr="00AA17E3" w:rsidRDefault="00320A91" w:rsidP="00126C47">
            <w:pPr>
              <w:snapToGrid w:val="0"/>
              <w:jc w:val="both"/>
              <w:rPr>
                <w:sz w:val="20"/>
                <w:szCs w:val="20"/>
                <w:lang w:eastAsia="ar-SA"/>
              </w:rPr>
            </w:pPr>
          </w:p>
        </w:tc>
        <w:tc>
          <w:tcPr>
            <w:tcW w:w="0" w:type="auto"/>
            <w:tcBorders>
              <w:top w:val="single" w:sz="6" w:space="0" w:color="auto"/>
              <w:left w:val="single" w:sz="6" w:space="0" w:color="auto"/>
              <w:bottom w:val="single" w:sz="6" w:space="0" w:color="auto"/>
              <w:right w:val="single" w:sz="6" w:space="0" w:color="auto"/>
            </w:tcBorders>
          </w:tcPr>
          <w:p w14:paraId="5201D389" w14:textId="77777777" w:rsidR="00320A91" w:rsidRPr="00AA17E3" w:rsidRDefault="00320A91" w:rsidP="00126C47">
            <w:pPr>
              <w:widowControl w:val="0"/>
              <w:autoSpaceDE w:val="0"/>
              <w:autoSpaceDN w:val="0"/>
              <w:rPr>
                <w:sz w:val="20"/>
                <w:szCs w:val="20"/>
              </w:rPr>
            </w:pPr>
            <w:r w:rsidRPr="00AA17E3">
              <w:rPr>
                <w:sz w:val="20"/>
                <w:szCs w:val="20"/>
              </w:rPr>
              <w:t xml:space="preserve">средства местного бюджета </w:t>
            </w:r>
          </w:p>
        </w:tc>
        <w:tc>
          <w:tcPr>
            <w:tcW w:w="0" w:type="auto"/>
            <w:tcBorders>
              <w:top w:val="single" w:sz="6" w:space="0" w:color="auto"/>
              <w:left w:val="single" w:sz="6" w:space="0" w:color="auto"/>
              <w:bottom w:val="single" w:sz="6" w:space="0" w:color="auto"/>
              <w:right w:val="single" w:sz="6" w:space="0" w:color="auto"/>
            </w:tcBorders>
          </w:tcPr>
          <w:p w14:paraId="2B1D2036" w14:textId="77777777" w:rsidR="00320A91" w:rsidRPr="00AA17E3" w:rsidRDefault="00320A91" w:rsidP="00126C47">
            <w:pPr>
              <w:widowControl w:val="0"/>
              <w:autoSpaceDE w:val="0"/>
              <w:autoSpaceDN w:val="0"/>
              <w:jc w:val="center"/>
              <w:rPr>
                <w:sz w:val="20"/>
                <w:szCs w:val="20"/>
              </w:rPr>
            </w:pPr>
            <w:r w:rsidRPr="00AA17E3">
              <w:rPr>
                <w:sz w:val="20"/>
                <w:szCs w:val="20"/>
              </w:rPr>
              <w:t>50,00</w:t>
            </w:r>
          </w:p>
        </w:tc>
        <w:tc>
          <w:tcPr>
            <w:tcW w:w="0" w:type="auto"/>
            <w:tcBorders>
              <w:top w:val="single" w:sz="6" w:space="0" w:color="auto"/>
              <w:left w:val="single" w:sz="6" w:space="0" w:color="auto"/>
              <w:bottom w:val="single" w:sz="6" w:space="0" w:color="auto"/>
              <w:right w:val="single" w:sz="6" w:space="0" w:color="auto"/>
            </w:tcBorders>
          </w:tcPr>
          <w:p w14:paraId="1769919C" w14:textId="77777777" w:rsidR="00320A91" w:rsidRPr="00AA17E3" w:rsidRDefault="00320A91" w:rsidP="00126C47">
            <w:pPr>
              <w:widowControl w:val="0"/>
              <w:autoSpaceDE w:val="0"/>
              <w:autoSpaceDN w:val="0"/>
              <w:jc w:val="center"/>
              <w:rPr>
                <w:sz w:val="20"/>
                <w:szCs w:val="20"/>
              </w:rPr>
            </w:pPr>
            <w:r w:rsidRPr="00AA17E3">
              <w:rPr>
                <w:sz w:val="20"/>
                <w:szCs w:val="20"/>
              </w:rPr>
              <w:t>50,00</w:t>
            </w:r>
          </w:p>
        </w:tc>
        <w:tc>
          <w:tcPr>
            <w:tcW w:w="0" w:type="auto"/>
            <w:tcBorders>
              <w:top w:val="single" w:sz="6" w:space="0" w:color="auto"/>
              <w:left w:val="single" w:sz="6" w:space="0" w:color="auto"/>
              <w:bottom w:val="single" w:sz="6" w:space="0" w:color="auto"/>
              <w:right w:val="single" w:sz="6" w:space="0" w:color="auto"/>
            </w:tcBorders>
          </w:tcPr>
          <w:p w14:paraId="4803C6EB" w14:textId="77777777" w:rsidR="00320A91" w:rsidRPr="00AA17E3" w:rsidRDefault="00320A91" w:rsidP="00126C47">
            <w:pPr>
              <w:widowControl w:val="0"/>
              <w:autoSpaceDE w:val="0"/>
              <w:autoSpaceDN w:val="0"/>
              <w:jc w:val="center"/>
              <w:rPr>
                <w:sz w:val="20"/>
                <w:szCs w:val="20"/>
              </w:rPr>
            </w:pPr>
            <w:r w:rsidRPr="00AA17E3">
              <w:rPr>
                <w:sz w:val="20"/>
                <w:szCs w:val="20"/>
              </w:rPr>
              <w:t>50,00</w:t>
            </w:r>
          </w:p>
        </w:tc>
        <w:tc>
          <w:tcPr>
            <w:tcW w:w="0" w:type="auto"/>
            <w:tcBorders>
              <w:top w:val="single" w:sz="6" w:space="0" w:color="auto"/>
              <w:left w:val="single" w:sz="6" w:space="0" w:color="auto"/>
              <w:bottom w:val="single" w:sz="6" w:space="0" w:color="auto"/>
              <w:right w:val="single" w:sz="6" w:space="0" w:color="auto"/>
            </w:tcBorders>
            <w:tcMar>
              <w:top w:w="0" w:type="dxa"/>
              <w:bottom w:w="0" w:type="dxa"/>
            </w:tcMar>
          </w:tcPr>
          <w:p w14:paraId="53F2F684" w14:textId="77777777" w:rsidR="00320A91" w:rsidRPr="00AA17E3" w:rsidRDefault="00320A91" w:rsidP="00126C47">
            <w:pPr>
              <w:widowControl w:val="0"/>
              <w:autoSpaceDE w:val="0"/>
              <w:autoSpaceDN w:val="0"/>
              <w:jc w:val="center"/>
              <w:rPr>
                <w:sz w:val="20"/>
                <w:szCs w:val="20"/>
              </w:rPr>
            </w:pPr>
            <w:r w:rsidRPr="00AA17E3">
              <w:rPr>
                <w:sz w:val="20"/>
                <w:szCs w:val="20"/>
              </w:rPr>
              <w:t>50,00</w:t>
            </w:r>
          </w:p>
        </w:tc>
        <w:tc>
          <w:tcPr>
            <w:tcW w:w="0" w:type="auto"/>
            <w:tcBorders>
              <w:top w:val="single" w:sz="6" w:space="0" w:color="auto"/>
              <w:left w:val="single" w:sz="6" w:space="0" w:color="auto"/>
              <w:bottom w:val="single" w:sz="6" w:space="0" w:color="auto"/>
              <w:right w:val="single" w:sz="6" w:space="0" w:color="auto"/>
            </w:tcBorders>
            <w:tcMar>
              <w:top w:w="0" w:type="dxa"/>
              <w:bottom w:w="0" w:type="dxa"/>
            </w:tcMar>
          </w:tcPr>
          <w:p w14:paraId="2AE81B4B" w14:textId="77777777" w:rsidR="00320A91" w:rsidRPr="00AA17E3" w:rsidRDefault="00320A91" w:rsidP="00126C47">
            <w:pPr>
              <w:widowControl w:val="0"/>
              <w:autoSpaceDE w:val="0"/>
              <w:autoSpaceDN w:val="0"/>
              <w:jc w:val="center"/>
              <w:rPr>
                <w:sz w:val="20"/>
                <w:szCs w:val="20"/>
              </w:rPr>
            </w:pPr>
            <w:r w:rsidRPr="00AA17E3">
              <w:rPr>
                <w:sz w:val="20"/>
                <w:szCs w:val="20"/>
              </w:rPr>
              <w:t>50,00</w:t>
            </w:r>
          </w:p>
        </w:tc>
        <w:tc>
          <w:tcPr>
            <w:tcW w:w="0" w:type="auto"/>
            <w:tcBorders>
              <w:top w:val="single" w:sz="6" w:space="0" w:color="auto"/>
              <w:left w:val="single" w:sz="6" w:space="0" w:color="auto"/>
              <w:bottom w:val="single" w:sz="6" w:space="0" w:color="auto"/>
              <w:right w:val="single" w:sz="4" w:space="0" w:color="auto"/>
            </w:tcBorders>
            <w:tcMar>
              <w:top w:w="0" w:type="dxa"/>
              <w:bottom w:w="0" w:type="dxa"/>
            </w:tcMar>
          </w:tcPr>
          <w:p w14:paraId="256BD0F5" w14:textId="77777777" w:rsidR="00320A91" w:rsidRPr="00AA17E3" w:rsidRDefault="00320A91" w:rsidP="00126C47">
            <w:pPr>
              <w:widowControl w:val="0"/>
              <w:autoSpaceDE w:val="0"/>
              <w:autoSpaceDN w:val="0"/>
              <w:jc w:val="center"/>
              <w:rPr>
                <w:sz w:val="20"/>
                <w:szCs w:val="20"/>
              </w:rPr>
            </w:pPr>
            <w:r w:rsidRPr="00AA17E3">
              <w:rPr>
                <w:sz w:val="20"/>
                <w:szCs w:val="20"/>
              </w:rPr>
              <w:t>50,00</w:t>
            </w:r>
          </w:p>
        </w:tc>
      </w:tr>
      <w:tr w:rsidR="00320A91" w:rsidRPr="00AA17E3" w14:paraId="3BBF7447" w14:textId="77777777" w:rsidTr="00126C47">
        <w:trPr>
          <w:trHeight w:val="143"/>
        </w:trPr>
        <w:tc>
          <w:tcPr>
            <w:tcW w:w="0" w:type="auto"/>
            <w:vMerge/>
            <w:tcBorders>
              <w:left w:val="single" w:sz="4" w:space="0" w:color="auto"/>
              <w:right w:val="single" w:sz="6" w:space="0" w:color="auto"/>
            </w:tcBorders>
          </w:tcPr>
          <w:p w14:paraId="7F43CCFA" w14:textId="77777777" w:rsidR="00320A91" w:rsidRPr="00AA17E3" w:rsidRDefault="00320A91" w:rsidP="00126C47">
            <w:pPr>
              <w:widowControl w:val="0"/>
              <w:autoSpaceDE w:val="0"/>
              <w:autoSpaceDN w:val="0"/>
              <w:jc w:val="center"/>
              <w:rPr>
                <w:sz w:val="20"/>
                <w:szCs w:val="20"/>
              </w:rPr>
            </w:pPr>
          </w:p>
        </w:tc>
        <w:tc>
          <w:tcPr>
            <w:tcW w:w="0" w:type="auto"/>
            <w:vMerge/>
            <w:tcBorders>
              <w:left w:val="single" w:sz="6" w:space="0" w:color="auto"/>
              <w:right w:val="single" w:sz="6" w:space="0" w:color="auto"/>
            </w:tcBorders>
          </w:tcPr>
          <w:p w14:paraId="671B90D9" w14:textId="77777777" w:rsidR="00320A91" w:rsidRPr="00AA17E3" w:rsidRDefault="00320A91" w:rsidP="00126C47">
            <w:pPr>
              <w:snapToGrid w:val="0"/>
              <w:jc w:val="both"/>
              <w:rPr>
                <w:sz w:val="20"/>
                <w:szCs w:val="20"/>
                <w:lang w:eastAsia="ar-SA"/>
              </w:rPr>
            </w:pPr>
          </w:p>
        </w:tc>
        <w:tc>
          <w:tcPr>
            <w:tcW w:w="0" w:type="auto"/>
            <w:tcBorders>
              <w:top w:val="single" w:sz="6" w:space="0" w:color="auto"/>
              <w:left w:val="single" w:sz="6" w:space="0" w:color="auto"/>
              <w:bottom w:val="single" w:sz="6" w:space="0" w:color="auto"/>
              <w:right w:val="single" w:sz="6" w:space="0" w:color="auto"/>
            </w:tcBorders>
          </w:tcPr>
          <w:p w14:paraId="2790C2C1" w14:textId="77777777" w:rsidR="00320A91" w:rsidRPr="00AA17E3" w:rsidRDefault="00320A91" w:rsidP="00126C47">
            <w:pPr>
              <w:widowControl w:val="0"/>
              <w:autoSpaceDE w:val="0"/>
              <w:autoSpaceDN w:val="0"/>
              <w:rPr>
                <w:i/>
                <w:sz w:val="20"/>
                <w:szCs w:val="20"/>
              </w:rPr>
            </w:pPr>
            <w:r w:rsidRPr="00AA17E3">
              <w:rPr>
                <w:sz w:val="20"/>
                <w:szCs w:val="20"/>
                <w:lang w:eastAsia="ar-SA"/>
              </w:rPr>
              <w:t>в т.ч. предусмотренные:</w:t>
            </w:r>
          </w:p>
        </w:tc>
        <w:tc>
          <w:tcPr>
            <w:tcW w:w="0" w:type="auto"/>
            <w:tcBorders>
              <w:top w:val="single" w:sz="6" w:space="0" w:color="auto"/>
              <w:left w:val="single" w:sz="6" w:space="0" w:color="auto"/>
              <w:bottom w:val="single" w:sz="6" w:space="0" w:color="auto"/>
              <w:right w:val="single" w:sz="6" w:space="0" w:color="auto"/>
            </w:tcBorders>
          </w:tcPr>
          <w:p w14:paraId="778C2B7E" w14:textId="77777777" w:rsidR="00320A91" w:rsidRPr="00AA17E3" w:rsidRDefault="00320A91" w:rsidP="00126C47">
            <w:pPr>
              <w:widowControl w:val="0"/>
              <w:autoSpaceDE w:val="0"/>
              <w:autoSpaceDN w:val="0"/>
              <w:jc w:val="center"/>
              <w:rPr>
                <w:i/>
                <w:sz w:val="20"/>
                <w:szCs w:val="20"/>
              </w:rPr>
            </w:pPr>
          </w:p>
        </w:tc>
        <w:tc>
          <w:tcPr>
            <w:tcW w:w="0" w:type="auto"/>
            <w:tcBorders>
              <w:top w:val="single" w:sz="6" w:space="0" w:color="auto"/>
              <w:left w:val="single" w:sz="6" w:space="0" w:color="auto"/>
              <w:bottom w:val="single" w:sz="6" w:space="0" w:color="auto"/>
              <w:right w:val="single" w:sz="6" w:space="0" w:color="auto"/>
            </w:tcBorders>
          </w:tcPr>
          <w:p w14:paraId="576D889E" w14:textId="77777777" w:rsidR="00320A91" w:rsidRPr="00AA17E3" w:rsidRDefault="00320A91" w:rsidP="00126C47">
            <w:pPr>
              <w:widowControl w:val="0"/>
              <w:autoSpaceDE w:val="0"/>
              <w:autoSpaceDN w:val="0"/>
              <w:jc w:val="center"/>
              <w:rPr>
                <w:i/>
                <w:sz w:val="20"/>
                <w:szCs w:val="20"/>
              </w:rPr>
            </w:pPr>
          </w:p>
        </w:tc>
        <w:tc>
          <w:tcPr>
            <w:tcW w:w="0" w:type="auto"/>
            <w:tcBorders>
              <w:top w:val="single" w:sz="6" w:space="0" w:color="auto"/>
              <w:left w:val="single" w:sz="6" w:space="0" w:color="auto"/>
              <w:bottom w:val="single" w:sz="6" w:space="0" w:color="auto"/>
              <w:right w:val="single" w:sz="6" w:space="0" w:color="auto"/>
            </w:tcBorders>
          </w:tcPr>
          <w:p w14:paraId="201EFB61" w14:textId="77777777" w:rsidR="00320A91" w:rsidRPr="00AA17E3" w:rsidRDefault="00320A91" w:rsidP="00126C47">
            <w:pPr>
              <w:widowControl w:val="0"/>
              <w:autoSpaceDE w:val="0"/>
              <w:autoSpaceDN w:val="0"/>
              <w:jc w:val="center"/>
              <w:rPr>
                <w:i/>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bottom w:w="0" w:type="dxa"/>
            </w:tcMar>
          </w:tcPr>
          <w:p w14:paraId="5F9E73E1" w14:textId="77777777" w:rsidR="00320A91" w:rsidRPr="00AA17E3" w:rsidRDefault="00320A91" w:rsidP="00126C47">
            <w:pPr>
              <w:widowControl w:val="0"/>
              <w:autoSpaceDE w:val="0"/>
              <w:autoSpaceDN w:val="0"/>
              <w:jc w:val="center"/>
              <w:rPr>
                <w:i/>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bottom w:w="0" w:type="dxa"/>
            </w:tcMar>
          </w:tcPr>
          <w:p w14:paraId="5CD06F0E" w14:textId="77777777" w:rsidR="00320A91" w:rsidRPr="00AA17E3" w:rsidRDefault="00320A91" w:rsidP="00126C47">
            <w:pPr>
              <w:widowControl w:val="0"/>
              <w:autoSpaceDE w:val="0"/>
              <w:autoSpaceDN w:val="0"/>
              <w:jc w:val="center"/>
              <w:rPr>
                <w:i/>
                <w:sz w:val="20"/>
                <w:szCs w:val="20"/>
              </w:rPr>
            </w:pPr>
          </w:p>
        </w:tc>
        <w:tc>
          <w:tcPr>
            <w:tcW w:w="0" w:type="auto"/>
            <w:tcBorders>
              <w:top w:val="single" w:sz="6" w:space="0" w:color="auto"/>
              <w:left w:val="single" w:sz="6" w:space="0" w:color="auto"/>
              <w:bottom w:val="single" w:sz="6" w:space="0" w:color="auto"/>
              <w:right w:val="single" w:sz="4" w:space="0" w:color="auto"/>
            </w:tcBorders>
            <w:tcMar>
              <w:top w:w="0" w:type="dxa"/>
              <w:bottom w:w="0" w:type="dxa"/>
            </w:tcMar>
          </w:tcPr>
          <w:p w14:paraId="434150A4" w14:textId="77777777" w:rsidR="00320A91" w:rsidRPr="00AA17E3" w:rsidRDefault="00320A91" w:rsidP="00126C47">
            <w:pPr>
              <w:widowControl w:val="0"/>
              <w:autoSpaceDE w:val="0"/>
              <w:autoSpaceDN w:val="0"/>
              <w:jc w:val="center"/>
              <w:rPr>
                <w:i/>
                <w:sz w:val="20"/>
                <w:szCs w:val="20"/>
              </w:rPr>
            </w:pPr>
          </w:p>
        </w:tc>
      </w:tr>
      <w:tr w:rsidR="00320A91" w:rsidRPr="00AA17E3" w14:paraId="30B024E2" w14:textId="77777777" w:rsidTr="00126C47">
        <w:trPr>
          <w:trHeight w:val="143"/>
        </w:trPr>
        <w:tc>
          <w:tcPr>
            <w:tcW w:w="0" w:type="auto"/>
            <w:vMerge/>
            <w:tcBorders>
              <w:left w:val="single" w:sz="4" w:space="0" w:color="auto"/>
              <w:right w:val="single" w:sz="6" w:space="0" w:color="auto"/>
            </w:tcBorders>
          </w:tcPr>
          <w:p w14:paraId="3ADC9352" w14:textId="77777777" w:rsidR="00320A91" w:rsidRPr="00AA17E3" w:rsidRDefault="00320A91" w:rsidP="00126C47">
            <w:pPr>
              <w:widowControl w:val="0"/>
              <w:autoSpaceDE w:val="0"/>
              <w:autoSpaceDN w:val="0"/>
              <w:jc w:val="center"/>
              <w:rPr>
                <w:sz w:val="20"/>
                <w:szCs w:val="20"/>
              </w:rPr>
            </w:pPr>
          </w:p>
        </w:tc>
        <w:tc>
          <w:tcPr>
            <w:tcW w:w="0" w:type="auto"/>
            <w:vMerge/>
            <w:tcBorders>
              <w:left w:val="single" w:sz="6" w:space="0" w:color="auto"/>
              <w:right w:val="single" w:sz="6" w:space="0" w:color="auto"/>
            </w:tcBorders>
          </w:tcPr>
          <w:p w14:paraId="3B0C8E3A" w14:textId="77777777" w:rsidR="00320A91" w:rsidRPr="00AA17E3" w:rsidRDefault="00320A91" w:rsidP="00126C47">
            <w:pPr>
              <w:snapToGrid w:val="0"/>
              <w:jc w:val="both"/>
              <w:rPr>
                <w:sz w:val="20"/>
                <w:szCs w:val="20"/>
                <w:lang w:eastAsia="ar-SA"/>
              </w:rPr>
            </w:pPr>
          </w:p>
        </w:tc>
        <w:tc>
          <w:tcPr>
            <w:tcW w:w="0" w:type="auto"/>
            <w:tcBorders>
              <w:top w:val="single" w:sz="6" w:space="0" w:color="auto"/>
              <w:left w:val="single" w:sz="6" w:space="0" w:color="auto"/>
              <w:bottom w:val="single" w:sz="6" w:space="0" w:color="auto"/>
              <w:right w:val="single" w:sz="6" w:space="0" w:color="auto"/>
            </w:tcBorders>
          </w:tcPr>
          <w:p w14:paraId="6BB90DF3" w14:textId="77777777" w:rsidR="00320A91" w:rsidRPr="00AA17E3" w:rsidRDefault="00320A91" w:rsidP="00126C47">
            <w:pPr>
              <w:widowControl w:val="0"/>
              <w:autoSpaceDE w:val="0"/>
              <w:autoSpaceDN w:val="0"/>
              <w:rPr>
                <w:sz w:val="20"/>
                <w:szCs w:val="20"/>
              </w:rPr>
            </w:pPr>
            <w:r w:rsidRPr="00AA17E3">
              <w:rPr>
                <w:sz w:val="20"/>
                <w:szCs w:val="20"/>
              </w:rPr>
              <w:t>соисполнителю</w:t>
            </w:r>
          </w:p>
        </w:tc>
        <w:tc>
          <w:tcPr>
            <w:tcW w:w="0" w:type="auto"/>
            <w:tcBorders>
              <w:top w:val="single" w:sz="6" w:space="0" w:color="auto"/>
              <w:left w:val="single" w:sz="6" w:space="0" w:color="auto"/>
              <w:bottom w:val="single" w:sz="6" w:space="0" w:color="auto"/>
              <w:right w:val="single" w:sz="6" w:space="0" w:color="auto"/>
            </w:tcBorders>
          </w:tcPr>
          <w:p w14:paraId="35591D09" w14:textId="77777777" w:rsidR="00320A91" w:rsidRPr="00AA17E3" w:rsidRDefault="00320A91" w:rsidP="00126C47">
            <w:pPr>
              <w:widowControl w:val="0"/>
              <w:autoSpaceDE w:val="0"/>
              <w:autoSpaceDN w:val="0"/>
              <w:jc w:val="center"/>
              <w:rPr>
                <w:sz w:val="20"/>
                <w:szCs w:val="20"/>
              </w:rPr>
            </w:pPr>
            <w:r w:rsidRPr="00AA17E3">
              <w:rPr>
                <w:sz w:val="20"/>
                <w:szCs w:val="20"/>
              </w:rPr>
              <w:t>50,00</w:t>
            </w:r>
          </w:p>
        </w:tc>
        <w:tc>
          <w:tcPr>
            <w:tcW w:w="0" w:type="auto"/>
            <w:tcBorders>
              <w:top w:val="single" w:sz="6" w:space="0" w:color="auto"/>
              <w:left w:val="single" w:sz="6" w:space="0" w:color="auto"/>
              <w:bottom w:val="single" w:sz="6" w:space="0" w:color="auto"/>
              <w:right w:val="single" w:sz="6" w:space="0" w:color="auto"/>
            </w:tcBorders>
          </w:tcPr>
          <w:p w14:paraId="36BBC28E" w14:textId="77777777" w:rsidR="00320A91" w:rsidRPr="00AA17E3" w:rsidRDefault="00320A91" w:rsidP="00126C47">
            <w:pPr>
              <w:widowControl w:val="0"/>
              <w:autoSpaceDE w:val="0"/>
              <w:autoSpaceDN w:val="0"/>
              <w:jc w:val="center"/>
              <w:rPr>
                <w:sz w:val="20"/>
                <w:szCs w:val="20"/>
              </w:rPr>
            </w:pPr>
            <w:r w:rsidRPr="00AA17E3">
              <w:rPr>
                <w:sz w:val="20"/>
                <w:szCs w:val="20"/>
              </w:rPr>
              <w:t>50,00</w:t>
            </w:r>
          </w:p>
        </w:tc>
        <w:tc>
          <w:tcPr>
            <w:tcW w:w="0" w:type="auto"/>
            <w:tcBorders>
              <w:top w:val="single" w:sz="6" w:space="0" w:color="auto"/>
              <w:left w:val="single" w:sz="6" w:space="0" w:color="auto"/>
              <w:bottom w:val="single" w:sz="6" w:space="0" w:color="auto"/>
              <w:right w:val="single" w:sz="6" w:space="0" w:color="auto"/>
            </w:tcBorders>
          </w:tcPr>
          <w:p w14:paraId="5C2384B8" w14:textId="77777777" w:rsidR="00320A91" w:rsidRPr="00AA17E3" w:rsidRDefault="00320A91" w:rsidP="00126C47">
            <w:pPr>
              <w:widowControl w:val="0"/>
              <w:autoSpaceDE w:val="0"/>
              <w:autoSpaceDN w:val="0"/>
              <w:jc w:val="center"/>
              <w:rPr>
                <w:sz w:val="20"/>
                <w:szCs w:val="20"/>
              </w:rPr>
            </w:pPr>
            <w:r w:rsidRPr="00AA17E3">
              <w:rPr>
                <w:sz w:val="20"/>
                <w:szCs w:val="20"/>
              </w:rPr>
              <w:t>50,00</w:t>
            </w:r>
          </w:p>
        </w:tc>
        <w:tc>
          <w:tcPr>
            <w:tcW w:w="0" w:type="auto"/>
            <w:tcBorders>
              <w:top w:val="single" w:sz="6" w:space="0" w:color="auto"/>
              <w:left w:val="single" w:sz="6" w:space="0" w:color="auto"/>
              <w:bottom w:val="single" w:sz="6" w:space="0" w:color="auto"/>
              <w:right w:val="single" w:sz="6" w:space="0" w:color="auto"/>
            </w:tcBorders>
            <w:tcMar>
              <w:top w:w="0" w:type="dxa"/>
              <w:bottom w:w="0" w:type="dxa"/>
            </w:tcMar>
          </w:tcPr>
          <w:p w14:paraId="59A77D74" w14:textId="77777777" w:rsidR="00320A91" w:rsidRPr="00AA17E3" w:rsidRDefault="00320A91" w:rsidP="00126C47">
            <w:pPr>
              <w:widowControl w:val="0"/>
              <w:autoSpaceDE w:val="0"/>
              <w:autoSpaceDN w:val="0"/>
              <w:jc w:val="center"/>
              <w:rPr>
                <w:sz w:val="20"/>
                <w:szCs w:val="20"/>
              </w:rPr>
            </w:pPr>
            <w:r w:rsidRPr="00AA17E3">
              <w:rPr>
                <w:sz w:val="20"/>
                <w:szCs w:val="20"/>
              </w:rPr>
              <w:t>50,00</w:t>
            </w:r>
          </w:p>
        </w:tc>
        <w:tc>
          <w:tcPr>
            <w:tcW w:w="0" w:type="auto"/>
            <w:tcBorders>
              <w:top w:val="single" w:sz="6" w:space="0" w:color="auto"/>
              <w:left w:val="single" w:sz="6" w:space="0" w:color="auto"/>
              <w:bottom w:val="single" w:sz="6" w:space="0" w:color="auto"/>
              <w:right w:val="single" w:sz="6" w:space="0" w:color="auto"/>
            </w:tcBorders>
            <w:tcMar>
              <w:top w:w="0" w:type="dxa"/>
              <w:bottom w:w="0" w:type="dxa"/>
            </w:tcMar>
          </w:tcPr>
          <w:p w14:paraId="0984B997" w14:textId="77777777" w:rsidR="00320A91" w:rsidRPr="00AA17E3" w:rsidRDefault="00320A91" w:rsidP="00126C47">
            <w:pPr>
              <w:widowControl w:val="0"/>
              <w:autoSpaceDE w:val="0"/>
              <w:autoSpaceDN w:val="0"/>
              <w:jc w:val="center"/>
              <w:rPr>
                <w:sz w:val="20"/>
                <w:szCs w:val="20"/>
              </w:rPr>
            </w:pPr>
            <w:r w:rsidRPr="00AA17E3">
              <w:rPr>
                <w:sz w:val="20"/>
                <w:szCs w:val="20"/>
              </w:rPr>
              <w:t>50,00</w:t>
            </w:r>
          </w:p>
        </w:tc>
        <w:tc>
          <w:tcPr>
            <w:tcW w:w="0" w:type="auto"/>
            <w:tcBorders>
              <w:top w:val="single" w:sz="6" w:space="0" w:color="auto"/>
              <w:left w:val="single" w:sz="6" w:space="0" w:color="auto"/>
              <w:bottom w:val="single" w:sz="6" w:space="0" w:color="auto"/>
              <w:right w:val="single" w:sz="4" w:space="0" w:color="auto"/>
            </w:tcBorders>
            <w:tcMar>
              <w:top w:w="0" w:type="dxa"/>
              <w:bottom w:w="0" w:type="dxa"/>
            </w:tcMar>
          </w:tcPr>
          <w:p w14:paraId="43D07F4A" w14:textId="77777777" w:rsidR="00320A91" w:rsidRPr="00AA17E3" w:rsidRDefault="00320A91" w:rsidP="00126C47">
            <w:pPr>
              <w:widowControl w:val="0"/>
              <w:autoSpaceDE w:val="0"/>
              <w:autoSpaceDN w:val="0"/>
              <w:jc w:val="center"/>
              <w:rPr>
                <w:sz w:val="20"/>
                <w:szCs w:val="20"/>
              </w:rPr>
            </w:pPr>
            <w:r w:rsidRPr="00AA17E3">
              <w:rPr>
                <w:sz w:val="20"/>
                <w:szCs w:val="20"/>
              </w:rPr>
              <w:t>50,00</w:t>
            </w:r>
          </w:p>
        </w:tc>
      </w:tr>
      <w:tr w:rsidR="00320A91" w:rsidRPr="00AA17E3" w14:paraId="1379F4F9" w14:textId="77777777" w:rsidTr="00126C47">
        <w:trPr>
          <w:trHeight w:val="143"/>
        </w:trPr>
        <w:tc>
          <w:tcPr>
            <w:tcW w:w="0" w:type="auto"/>
            <w:vMerge/>
            <w:tcBorders>
              <w:left w:val="single" w:sz="4" w:space="0" w:color="auto"/>
              <w:right w:val="single" w:sz="6" w:space="0" w:color="auto"/>
            </w:tcBorders>
          </w:tcPr>
          <w:p w14:paraId="7083B443" w14:textId="77777777" w:rsidR="00320A91" w:rsidRPr="00AA17E3" w:rsidRDefault="00320A91" w:rsidP="00126C47">
            <w:pPr>
              <w:widowControl w:val="0"/>
              <w:autoSpaceDE w:val="0"/>
              <w:autoSpaceDN w:val="0"/>
              <w:jc w:val="center"/>
              <w:rPr>
                <w:sz w:val="20"/>
                <w:szCs w:val="20"/>
              </w:rPr>
            </w:pPr>
          </w:p>
        </w:tc>
        <w:tc>
          <w:tcPr>
            <w:tcW w:w="0" w:type="auto"/>
            <w:vMerge/>
            <w:tcBorders>
              <w:left w:val="single" w:sz="6" w:space="0" w:color="auto"/>
              <w:right w:val="single" w:sz="6" w:space="0" w:color="auto"/>
            </w:tcBorders>
          </w:tcPr>
          <w:p w14:paraId="07A75718" w14:textId="77777777" w:rsidR="00320A91" w:rsidRPr="00AA17E3" w:rsidRDefault="00320A91" w:rsidP="00126C47">
            <w:pPr>
              <w:snapToGrid w:val="0"/>
              <w:jc w:val="both"/>
              <w:rPr>
                <w:sz w:val="20"/>
                <w:szCs w:val="20"/>
                <w:lang w:eastAsia="ar-SA"/>
              </w:rPr>
            </w:pPr>
          </w:p>
        </w:tc>
        <w:tc>
          <w:tcPr>
            <w:tcW w:w="0" w:type="auto"/>
            <w:tcBorders>
              <w:top w:val="single" w:sz="6" w:space="0" w:color="auto"/>
              <w:left w:val="single" w:sz="6" w:space="0" w:color="auto"/>
              <w:bottom w:val="single" w:sz="6" w:space="0" w:color="auto"/>
              <w:right w:val="single" w:sz="6" w:space="0" w:color="auto"/>
            </w:tcBorders>
          </w:tcPr>
          <w:p w14:paraId="39C4E4CC" w14:textId="77777777" w:rsidR="00320A91" w:rsidRPr="00AA17E3" w:rsidRDefault="00320A91" w:rsidP="00126C47">
            <w:pPr>
              <w:widowControl w:val="0"/>
              <w:autoSpaceDE w:val="0"/>
              <w:autoSpaceDN w:val="0"/>
              <w:rPr>
                <w:i/>
                <w:sz w:val="20"/>
                <w:szCs w:val="20"/>
              </w:rPr>
            </w:pPr>
            <w:r w:rsidRPr="00AA17E3">
              <w:rPr>
                <w:sz w:val="20"/>
                <w:szCs w:val="20"/>
              </w:rPr>
              <w:t>средства участников программы в т.ч.</w:t>
            </w:r>
          </w:p>
        </w:tc>
        <w:tc>
          <w:tcPr>
            <w:tcW w:w="0" w:type="auto"/>
            <w:tcBorders>
              <w:top w:val="single" w:sz="6" w:space="0" w:color="auto"/>
              <w:left w:val="single" w:sz="6" w:space="0" w:color="auto"/>
              <w:bottom w:val="single" w:sz="6" w:space="0" w:color="auto"/>
              <w:right w:val="single" w:sz="6" w:space="0" w:color="auto"/>
            </w:tcBorders>
          </w:tcPr>
          <w:p w14:paraId="518A3EF9" w14:textId="77777777" w:rsidR="00320A91" w:rsidRPr="00AA17E3" w:rsidRDefault="00320A91" w:rsidP="00126C47">
            <w:pPr>
              <w:widowControl w:val="0"/>
              <w:autoSpaceDE w:val="0"/>
              <w:autoSpaceDN w:val="0"/>
              <w:jc w:val="center"/>
              <w:rPr>
                <w:sz w:val="20"/>
                <w:szCs w:val="20"/>
              </w:rPr>
            </w:pPr>
            <w:r w:rsidRPr="00AA17E3">
              <w:rPr>
                <w:sz w:val="20"/>
                <w:szCs w:val="20"/>
              </w:rPr>
              <w:t>10,00</w:t>
            </w:r>
          </w:p>
        </w:tc>
        <w:tc>
          <w:tcPr>
            <w:tcW w:w="0" w:type="auto"/>
            <w:tcBorders>
              <w:top w:val="single" w:sz="6" w:space="0" w:color="auto"/>
              <w:left w:val="single" w:sz="6" w:space="0" w:color="auto"/>
              <w:bottom w:val="single" w:sz="6" w:space="0" w:color="auto"/>
              <w:right w:val="single" w:sz="6" w:space="0" w:color="auto"/>
            </w:tcBorders>
          </w:tcPr>
          <w:p w14:paraId="3F9EC0A1" w14:textId="77777777" w:rsidR="00320A91" w:rsidRPr="00AA17E3" w:rsidRDefault="00320A91" w:rsidP="00126C47">
            <w:pPr>
              <w:widowControl w:val="0"/>
              <w:autoSpaceDE w:val="0"/>
              <w:autoSpaceDN w:val="0"/>
              <w:jc w:val="center"/>
              <w:rPr>
                <w:sz w:val="20"/>
                <w:szCs w:val="20"/>
              </w:rPr>
            </w:pPr>
            <w:r w:rsidRPr="00AA17E3">
              <w:rPr>
                <w:sz w:val="20"/>
                <w:szCs w:val="20"/>
              </w:rPr>
              <w:t>10,00</w:t>
            </w:r>
          </w:p>
        </w:tc>
        <w:tc>
          <w:tcPr>
            <w:tcW w:w="0" w:type="auto"/>
            <w:tcBorders>
              <w:top w:val="single" w:sz="6" w:space="0" w:color="auto"/>
              <w:left w:val="single" w:sz="6" w:space="0" w:color="auto"/>
              <w:bottom w:val="single" w:sz="6" w:space="0" w:color="auto"/>
              <w:right w:val="single" w:sz="6" w:space="0" w:color="auto"/>
            </w:tcBorders>
          </w:tcPr>
          <w:p w14:paraId="4850C917" w14:textId="77777777" w:rsidR="00320A91" w:rsidRPr="00AA17E3" w:rsidRDefault="00320A91" w:rsidP="00126C47">
            <w:pPr>
              <w:widowControl w:val="0"/>
              <w:autoSpaceDE w:val="0"/>
              <w:autoSpaceDN w:val="0"/>
              <w:jc w:val="center"/>
              <w:rPr>
                <w:sz w:val="20"/>
                <w:szCs w:val="20"/>
              </w:rPr>
            </w:pPr>
            <w:r w:rsidRPr="00AA17E3">
              <w:rPr>
                <w:sz w:val="20"/>
                <w:szCs w:val="20"/>
              </w:rPr>
              <w:t>10,00</w:t>
            </w:r>
          </w:p>
        </w:tc>
        <w:tc>
          <w:tcPr>
            <w:tcW w:w="0" w:type="auto"/>
            <w:tcBorders>
              <w:top w:val="single" w:sz="6" w:space="0" w:color="auto"/>
              <w:left w:val="single" w:sz="6" w:space="0" w:color="auto"/>
              <w:bottom w:val="single" w:sz="6" w:space="0" w:color="auto"/>
              <w:right w:val="single" w:sz="6" w:space="0" w:color="auto"/>
            </w:tcBorders>
            <w:tcMar>
              <w:top w:w="0" w:type="dxa"/>
              <w:bottom w:w="0" w:type="dxa"/>
            </w:tcMar>
          </w:tcPr>
          <w:p w14:paraId="5E3F40B5" w14:textId="77777777" w:rsidR="00320A91" w:rsidRPr="00AA17E3" w:rsidRDefault="00320A91" w:rsidP="00126C47">
            <w:pPr>
              <w:widowControl w:val="0"/>
              <w:autoSpaceDE w:val="0"/>
              <w:autoSpaceDN w:val="0"/>
              <w:jc w:val="center"/>
              <w:rPr>
                <w:sz w:val="20"/>
                <w:szCs w:val="20"/>
              </w:rPr>
            </w:pPr>
            <w:r w:rsidRPr="00AA17E3">
              <w:rPr>
                <w:sz w:val="20"/>
                <w:szCs w:val="20"/>
              </w:rPr>
              <w:t>10,00</w:t>
            </w:r>
          </w:p>
        </w:tc>
        <w:tc>
          <w:tcPr>
            <w:tcW w:w="0" w:type="auto"/>
            <w:tcBorders>
              <w:top w:val="single" w:sz="6" w:space="0" w:color="auto"/>
              <w:left w:val="single" w:sz="6" w:space="0" w:color="auto"/>
              <w:bottom w:val="single" w:sz="6" w:space="0" w:color="auto"/>
              <w:right w:val="single" w:sz="6" w:space="0" w:color="auto"/>
            </w:tcBorders>
            <w:tcMar>
              <w:top w:w="0" w:type="dxa"/>
              <w:bottom w:w="0" w:type="dxa"/>
            </w:tcMar>
          </w:tcPr>
          <w:p w14:paraId="3BA2594A" w14:textId="77777777" w:rsidR="00320A91" w:rsidRPr="00AA17E3" w:rsidRDefault="00320A91" w:rsidP="00126C47">
            <w:pPr>
              <w:widowControl w:val="0"/>
              <w:autoSpaceDE w:val="0"/>
              <w:autoSpaceDN w:val="0"/>
              <w:jc w:val="center"/>
              <w:rPr>
                <w:sz w:val="20"/>
                <w:szCs w:val="20"/>
              </w:rPr>
            </w:pPr>
            <w:r w:rsidRPr="00AA17E3">
              <w:rPr>
                <w:sz w:val="20"/>
                <w:szCs w:val="20"/>
              </w:rPr>
              <w:t>10,00</w:t>
            </w:r>
          </w:p>
        </w:tc>
        <w:tc>
          <w:tcPr>
            <w:tcW w:w="0" w:type="auto"/>
            <w:tcBorders>
              <w:top w:val="single" w:sz="6" w:space="0" w:color="auto"/>
              <w:left w:val="single" w:sz="6" w:space="0" w:color="auto"/>
              <w:bottom w:val="single" w:sz="6" w:space="0" w:color="auto"/>
              <w:right w:val="single" w:sz="4" w:space="0" w:color="auto"/>
            </w:tcBorders>
            <w:tcMar>
              <w:top w:w="0" w:type="dxa"/>
              <w:bottom w:w="0" w:type="dxa"/>
            </w:tcMar>
          </w:tcPr>
          <w:p w14:paraId="5E48372F" w14:textId="77777777" w:rsidR="00320A91" w:rsidRPr="00AA17E3" w:rsidRDefault="00320A91" w:rsidP="00126C47">
            <w:pPr>
              <w:widowControl w:val="0"/>
              <w:autoSpaceDE w:val="0"/>
              <w:autoSpaceDN w:val="0"/>
              <w:jc w:val="center"/>
              <w:rPr>
                <w:sz w:val="20"/>
                <w:szCs w:val="20"/>
              </w:rPr>
            </w:pPr>
            <w:r w:rsidRPr="00AA17E3">
              <w:rPr>
                <w:sz w:val="20"/>
                <w:szCs w:val="20"/>
              </w:rPr>
              <w:t>10,00</w:t>
            </w:r>
          </w:p>
        </w:tc>
      </w:tr>
      <w:tr w:rsidR="00320A91" w:rsidRPr="00AA17E3" w14:paraId="3E56FCFC" w14:textId="77777777" w:rsidTr="00126C47">
        <w:trPr>
          <w:trHeight w:val="143"/>
        </w:trPr>
        <w:tc>
          <w:tcPr>
            <w:tcW w:w="0" w:type="auto"/>
            <w:vMerge/>
            <w:tcBorders>
              <w:left w:val="single" w:sz="4" w:space="0" w:color="auto"/>
              <w:bottom w:val="single" w:sz="6" w:space="0" w:color="auto"/>
              <w:right w:val="single" w:sz="6" w:space="0" w:color="auto"/>
            </w:tcBorders>
          </w:tcPr>
          <w:p w14:paraId="48B7A157" w14:textId="77777777" w:rsidR="00320A91" w:rsidRPr="00AA17E3" w:rsidRDefault="00320A91" w:rsidP="00126C47">
            <w:pPr>
              <w:widowControl w:val="0"/>
              <w:autoSpaceDE w:val="0"/>
              <w:autoSpaceDN w:val="0"/>
              <w:jc w:val="center"/>
              <w:rPr>
                <w:sz w:val="20"/>
                <w:szCs w:val="20"/>
              </w:rPr>
            </w:pPr>
          </w:p>
        </w:tc>
        <w:tc>
          <w:tcPr>
            <w:tcW w:w="0" w:type="auto"/>
            <w:vMerge/>
            <w:tcBorders>
              <w:left w:val="single" w:sz="6" w:space="0" w:color="auto"/>
              <w:bottom w:val="single" w:sz="6" w:space="0" w:color="auto"/>
              <w:right w:val="single" w:sz="6" w:space="0" w:color="auto"/>
            </w:tcBorders>
          </w:tcPr>
          <w:p w14:paraId="47B558E0" w14:textId="77777777" w:rsidR="00320A91" w:rsidRPr="00AA17E3" w:rsidRDefault="00320A91" w:rsidP="00126C47">
            <w:pPr>
              <w:snapToGrid w:val="0"/>
              <w:jc w:val="both"/>
              <w:rPr>
                <w:sz w:val="20"/>
                <w:szCs w:val="20"/>
                <w:lang w:eastAsia="ar-SA"/>
              </w:rPr>
            </w:pPr>
          </w:p>
        </w:tc>
        <w:tc>
          <w:tcPr>
            <w:tcW w:w="0" w:type="auto"/>
            <w:tcBorders>
              <w:top w:val="single" w:sz="6" w:space="0" w:color="auto"/>
              <w:left w:val="single" w:sz="6" w:space="0" w:color="auto"/>
              <w:bottom w:val="single" w:sz="6" w:space="0" w:color="auto"/>
              <w:right w:val="single" w:sz="6" w:space="0" w:color="auto"/>
            </w:tcBorders>
          </w:tcPr>
          <w:p w14:paraId="131F7427" w14:textId="77777777" w:rsidR="00320A91" w:rsidRPr="00AA17E3" w:rsidRDefault="00320A91" w:rsidP="00126C47">
            <w:pPr>
              <w:widowControl w:val="0"/>
              <w:autoSpaceDE w:val="0"/>
              <w:autoSpaceDN w:val="0"/>
              <w:rPr>
                <w:sz w:val="20"/>
                <w:szCs w:val="20"/>
              </w:rPr>
            </w:pPr>
            <w:r w:rsidRPr="00AA17E3">
              <w:rPr>
                <w:sz w:val="20"/>
                <w:szCs w:val="20"/>
              </w:rPr>
              <w:t>средства юридических лиц</w:t>
            </w:r>
          </w:p>
        </w:tc>
        <w:tc>
          <w:tcPr>
            <w:tcW w:w="0" w:type="auto"/>
            <w:tcBorders>
              <w:top w:val="single" w:sz="6" w:space="0" w:color="auto"/>
              <w:left w:val="single" w:sz="6" w:space="0" w:color="auto"/>
              <w:bottom w:val="single" w:sz="6" w:space="0" w:color="auto"/>
              <w:right w:val="single" w:sz="6" w:space="0" w:color="auto"/>
            </w:tcBorders>
          </w:tcPr>
          <w:p w14:paraId="38B7A96D" w14:textId="77777777" w:rsidR="00320A91" w:rsidRPr="00AA17E3" w:rsidRDefault="00320A91" w:rsidP="00126C47">
            <w:pPr>
              <w:widowControl w:val="0"/>
              <w:autoSpaceDE w:val="0"/>
              <w:autoSpaceDN w:val="0"/>
              <w:jc w:val="center"/>
              <w:rPr>
                <w:sz w:val="20"/>
                <w:szCs w:val="20"/>
              </w:rPr>
            </w:pPr>
            <w:r w:rsidRPr="00AA17E3">
              <w:rPr>
                <w:sz w:val="20"/>
                <w:szCs w:val="20"/>
              </w:rPr>
              <w:t>10,00</w:t>
            </w:r>
          </w:p>
        </w:tc>
        <w:tc>
          <w:tcPr>
            <w:tcW w:w="0" w:type="auto"/>
            <w:tcBorders>
              <w:top w:val="single" w:sz="6" w:space="0" w:color="auto"/>
              <w:left w:val="single" w:sz="6" w:space="0" w:color="auto"/>
              <w:bottom w:val="single" w:sz="6" w:space="0" w:color="auto"/>
              <w:right w:val="single" w:sz="6" w:space="0" w:color="auto"/>
            </w:tcBorders>
          </w:tcPr>
          <w:p w14:paraId="78EB8958" w14:textId="77777777" w:rsidR="00320A91" w:rsidRPr="00AA17E3" w:rsidRDefault="00320A91" w:rsidP="00126C47">
            <w:pPr>
              <w:widowControl w:val="0"/>
              <w:autoSpaceDE w:val="0"/>
              <w:autoSpaceDN w:val="0"/>
              <w:jc w:val="center"/>
              <w:rPr>
                <w:sz w:val="20"/>
                <w:szCs w:val="20"/>
              </w:rPr>
            </w:pPr>
            <w:r w:rsidRPr="00AA17E3">
              <w:rPr>
                <w:sz w:val="20"/>
                <w:szCs w:val="20"/>
              </w:rPr>
              <w:t>10,00</w:t>
            </w:r>
          </w:p>
        </w:tc>
        <w:tc>
          <w:tcPr>
            <w:tcW w:w="0" w:type="auto"/>
            <w:tcBorders>
              <w:top w:val="single" w:sz="6" w:space="0" w:color="auto"/>
              <w:left w:val="single" w:sz="6" w:space="0" w:color="auto"/>
              <w:bottom w:val="single" w:sz="6" w:space="0" w:color="auto"/>
              <w:right w:val="single" w:sz="6" w:space="0" w:color="auto"/>
            </w:tcBorders>
          </w:tcPr>
          <w:p w14:paraId="7F00F17F" w14:textId="77777777" w:rsidR="00320A91" w:rsidRPr="00AA17E3" w:rsidRDefault="00320A91" w:rsidP="00126C47">
            <w:pPr>
              <w:widowControl w:val="0"/>
              <w:autoSpaceDE w:val="0"/>
              <w:autoSpaceDN w:val="0"/>
              <w:jc w:val="center"/>
              <w:rPr>
                <w:sz w:val="20"/>
                <w:szCs w:val="20"/>
              </w:rPr>
            </w:pPr>
            <w:r w:rsidRPr="00AA17E3">
              <w:rPr>
                <w:sz w:val="20"/>
                <w:szCs w:val="20"/>
              </w:rPr>
              <w:t>10,00</w:t>
            </w:r>
          </w:p>
        </w:tc>
        <w:tc>
          <w:tcPr>
            <w:tcW w:w="0" w:type="auto"/>
            <w:tcBorders>
              <w:top w:val="single" w:sz="6" w:space="0" w:color="auto"/>
              <w:left w:val="single" w:sz="6" w:space="0" w:color="auto"/>
              <w:bottom w:val="single" w:sz="6" w:space="0" w:color="auto"/>
              <w:right w:val="single" w:sz="6" w:space="0" w:color="auto"/>
            </w:tcBorders>
            <w:tcMar>
              <w:top w:w="0" w:type="dxa"/>
              <w:bottom w:w="0" w:type="dxa"/>
            </w:tcMar>
          </w:tcPr>
          <w:p w14:paraId="623D9124" w14:textId="77777777" w:rsidR="00320A91" w:rsidRPr="00AA17E3" w:rsidRDefault="00320A91" w:rsidP="00126C47">
            <w:pPr>
              <w:widowControl w:val="0"/>
              <w:autoSpaceDE w:val="0"/>
              <w:autoSpaceDN w:val="0"/>
              <w:jc w:val="center"/>
              <w:rPr>
                <w:sz w:val="20"/>
                <w:szCs w:val="20"/>
              </w:rPr>
            </w:pPr>
            <w:r w:rsidRPr="00AA17E3">
              <w:rPr>
                <w:sz w:val="20"/>
                <w:szCs w:val="20"/>
              </w:rPr>
              <w:t>10,00</w:t>
            </w:r>
          </w:p>
        </w:tc>
        <w:tc>
          <w:tcPr>
            <w:tcW w:w="0" w:type="auto"/>
            <w:tcBorders>
              <w:top w:val="single" w:sz="6" w:space="0" w:color="auto"/>
              <w:left w:val="single" w:sz="6" w:space="0" w:color="auto"/>
              <w:bottom w:val="single" w:sz="6" w:space="0" w:color="auto"/>
              <w:right w:val="single" w:sz="6" w:space="0" w:color="auto"/>
            </w:tcBorders>
            <w:tcMar>
              <w:top w:w="0" w:type="dxa"/>
              <w:bottom w:w="0" w:type="dxa"/>
            </w:tcMar>
          </w:tcPr>
          <w:p w14:paraId="6EF60398" w14:textId="77777777" w:rsidR="00320A91" w:rsidRPr="00AA17E3" w:rsidRDefault="00320A91" w:rsidP="00126C47">
            <w:pPr>
              <w:widowControl w:val="0"/>
              <w:autoSpaceDE w:val="0"/>
              <w:autoSpaceDN w:val="0"/>
              <w:jc w:val="center"/>
              <w:rPr>
                <w:sz w:val="20"/>
                <w:szCs w:val="20"/>
              </w:rPr>
            </w:pPr>
            <w:r w:rsidRPr="00AA17E3">
              <w:rPr>
                <w:sz w:val="20"/>
                <w:szCs w:val="20"/>
              </w:rPr>
              <w:t>10,00</w:t>
            </w:r>
          </w:p>
        </w:tc>
        <w:tc>
          <w:tcPr>
            <w:tcW w:w="0" w:type="auto"/>
            <w:tcBorders>
              <w:top w:val="single" w:sz="6" w:space="0" w:color="auto"/>
              <w:left w:val="single" w:sz="6" w:space="0" w:color="auto"/>
              <w:bottom w:val="single" w:sz="6" w:space="0" w:color="auto"/>
              <w:right w:val="single" w:sz="4" w:space="0" w:color="auto"/>
            </w:tcBorders>
            <w:tcMar>
              <w:top w:w="0" w:type="dxa"/>
              <w:bottom w:w="0" w:type="dxa"/>
            </w:tcMar>
          </w:tcPr>
          <w:p w14:paraId="6EF4BF2C" w14:textId="77777777" w:rsidR="00320A91" w:rsidRPr="00AA17E3" w:rsidRDefault="00320A91" w:rsidP="00126C47">
            <w:pPr>
              <w:widowControl w:val="0"/>
              <w:autoSpaceDE w:val="0"/>
              <w:autoSpaceDN w:val="0"/>
              <w:jc w:val="center"/>
              <w:rPr>
                <w:sz w:val="20"/>
                <w:szCs w:val="20"/>
              </w:rPr>
            </w:pPr>
            <w:r w:rsidRPr="00AA17E3">
              <w:rPr>
                <w:sz w:val="20"/>
                <w:szCs w:val="20"/>
              </w:rPr>
              <w:t>10,00</w:t>
            </w:r>
          </w:p>
        </w:tc>
      </w:tr>
      <w:tr w:rsidR="00320A91" w:rsidRPr="00AA17E3" w14:paraId="45A44255" w14:textId="77777777" w:rsidTr="00126C47">
        <w:trPr>
          <w:trHeight w:val="143"/>
        </w:trPr>
        <w:tc>
          <w:tcPr>
            <w:tcW w:w="0" w:type="auto"/>
            <w:tcBorders>
              <w:top w:val="single" w:sz="6" w:space="0" w:color="auto"/>
              <w:left w:val="single" w:sz="4" w:space="0" w:color="auto"/>
              <w:bottom w:val="single" w:sz="6" w:space="0" w:color="auto"/>
              <w:right w:val="single" w:sz="6" w:space="0" w:color="auto"/>
            </w:tcBorders>
          </w:tcPr>
          <w:p w14:paraId="2A342F15" w14:textId="77777777" w:rsidR="00320A91" w:rsidRPr="00AA17E3" w:rsidRDefault="00320A91" w:rsidP="00126C47">
            <w:pPr>
              <w:widowControl w:val="0"/>
              <w:autoSpaceDE w:val="0"/>
              <w:autoSpaceDN w:val="0"/>
              <w:jc w:val="center"/>
              <w:rPr>
                <w:sz w:val="20"/>
                <w:szCs w:val="20"/>
              </w:rPr>
            </w:pPr>
            <w:r w:rsidRPr="00AA17E3">
              <w:rPr>
                <w:sz w:val="20"/>
                <w:szCs w:val="20"/>
              </w:rPr>
              <w:t>2.2.</w:t>
            </w:r>
          </w:p>
        </w:tc>
        <w:tc>
          <w:tcPr>
            <w:tcW w:w="0" w:type="auto"/>
            <w:tcBorders>
              <w:top w:val="single" w:sz="6" w:space="0" w:color="auto"/>
              <w:left w:val="single" w:sz="6" w:space="0" w:color="auto"/>
              <w:bottom w:val="single" w:sz="6" w:space="0" w:color="auto"/>
              <w:right w:val="single" w:sz="6" w:space="0" w:color="auto"/>
            </w:tcBorders>
          </w:tcPr>
          <w:p w14:paraId="2EFF02CF" w14:textId="77777777" w:rsidR="00320A91" w:rsidRPr="00AA17E3" w:rsidRDefault="00320A91" w:rsidP="00126C47">
            <w:pPr>
              <w:snapToGrid w:val="0"/>
              <w:rPr>
                <w:sz w:val="20"/>
                <w:szCs w:val="20"/>
                <w:lang w:eastAsia="ar-SA"/>
              </w:rPr>
            </w:pPr>
            <w:r w:rsidRPr="00AA17E3">
              <w:rPr>
                <w:sz w:val="20"/>
                <w:szCs w:val="20"/>
                <w:lang w:eastAsia="ar-SA"/>
              </w:rPr>
              <w:t>Пропаганда и популяризация предпринимательской деятельности</w:t>
            </w:r>
          </w:p>
        </w:tc>
        <w:tc>
          <w:tcPr>
            <w:tcW w:w="0" w:type="auto"/>
            <w:tcBorders>
              <w:top w:val="single" w:sz="6" w:space="0" w:color="auto"/>
              <w:left w:val="single" w:sz="6" w:space="0" w:color="auto"/>
              <w:bottom w:val="single" w:sz="6" w:space="0" w:color="auto"/>
              <w:right w:val="single" w:sz="6" w:space="0" w:color="auto"/>
            </w:tcBorders>
          </w:tcPr>
          <w:p w14:paraId="081B924C" w14:textId="77777777" w:rsidR="00320A91" w:rsidRPr="00AA17E3" w:rsidRDefault="00320A91" w:rsidP="00126C47">
            <w:pPr>
              <w:widowControl w:val="0"/>
              <w:autoSpaceDE w:val="0"/>
              <w:autoSpaceDN w:val="0"/>
              <w:rPr>
                <w:sz w:val="20"/>
                <w:szCs w:val="20"/>
              </w:rPr>
            </w:pPr>
            <w:r w:rsidRPr="00AA17E3">
              <w:rPr>
                <w:sz w:val="20"/>
                <w:szCs w:val="20"/>
              </w:rPr>
              <w:t xml:space="preserve">не требует финансового обеспечения </w:t>
            </w:r>
          </w:p>
        </w:tc>
        <w:tc>
          <w:tcPr>
            <w:tcW w:w="0" w:type="auto"/>
            <w:tcBorders>
              <w:top w:val="single" w:sz="6" w:space="0" w:color="auto"/>
              <w:left w:val="single" w:sz="6" w:space="0" w:color="auto"/>
              <w:bottom w:val="single" w:sz="6" w:space="0" w:color="auto"/>
              <w:right w:val="single" w:sz="6" w:space="0" w:color="auto"/>
            </w:tcBorders>
          </w:tcPr>
          <w:p w14:paraId="24C831F2" w14:textId="77777777" w:rsidR="00320A91" w:rsidRPr="00AA17E3" w:rsidRDefault="00320A91" w:rsidP="00126C47">
            <w:pPr>
              <w:widowControl w:val="0"/>
              <w:autoSpaceDE w:val="0"/>
              <w:autoSpaceDN w:val="0"/>
              <w:jc w:val="center"/>
              <w:rPr>
                <w:sz w:val="20"/>
                <w:szCs w:val="20"/>
              </w:rPr>
            </w:pPr>
          </w:p>
        </w:tc>
        <w:tc>
          <w:tcPr>
            <w:tcW w:w="0" w:type="auto"/>
            <w:tcBorders>
              <w:top w:val="single" w:sz="6" w:space="0" w:color="auto"/>
              <w:left w:val="single" w:sz="6" w:space="0" w:color="auto"/>
              <w:bottom w:val="single" w:sz="6" w:space="0" w:color="auto"/>
              <w:right w:val="single" w:sz="6" w:space="0" w:color="auto"/>
            </w:tcBorders>
          </w:tcPr>
          <w:p w14:paraId="2F30DD91" w14:textId="77777777" w:rsidR="00320A91" w:rsidRPr="00AA17E3" w:rsidRDefault="00320A91" w:rsidP="00126C47">
            <w:pPr>
              <w:widowControl w:val="0"/>
              <w:autoSpaceDE w:val="0"/>
              <w:autoSpaceDN w:val="0"/>
              <w:jc w:val="center"/>
              <w:rPr>
                <w:sz w:val="20"/>
                <w:szCs w:val="20"/>
              </w:rPr>
            </w:pPr>
          </w:p>
        </w:tc>
        <w:tc>
          <w:tcPr>
            <w:tcW w:w="0" w:type="auto"/>
            <w:tcBorders>
              <w:top w:val="single" w:sz="6" w:space="0" w:color="auto"/>
              <w:left w:val="single" w:sz="6" w:space="0" w:color="auto"/>
              <w:bottom w:val="single" w:sz="6" w:space="0" w:color="auto"/>
              <w:right w:val="single" w:sz="6" w:space="0" w:color="auto"/>
            </w:tcBorders>
          </w:tcPr>
          <w:p w14:paraId="00B0D68D" w14:textId="77777777" w:rsidR="00320A91" w:rsidRPr="00AA17E3" w:rsidRDefault="00320A91" w:rsidP="00126C47">
            <w:pPr>
              <w:widowControl w:val="0"/>
              <w:autoSpaceDE w:val="0"/>
              <w:autoSpaceDN w:val="0"/>
              <w:jc w:val="center"/>
              <w:rPr>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bottom w:w="0" w:type="dxa"/>
            </w:tcMar>
          </w:tcPr>
          <w:p w14:paraId="1B238EA8" w14:textId="77777777" w:rsidR="00320A91" w:rsidRPr="00AA17E3" w:rsidRDefault="00320A91" w:rsidP="00126C47">
            <w:pPr>
              <w:widowControl w:val="0"/>
              <w:autoSpaceDE w:val="0"/>
              <w:autoSpaceDN w:val="0"/>
              <w:jc w:val="center"/>
              <w:rPr>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bottom w:w="0" w:type="dxa"/>
            </w:tcMar>
          </w:tcPr>
          <w:p w14:paraId="3E2475AF" w14:textId="77777777" w:rsidR="00320A91" w:rsidRPr="00AA17E3" w:rsidRDefault="00320A91" w:rsidP="00126C47">
            <w:pPr>
              <w:widowControl w:val="0"/>
              <w:autoSpaceDE w:val="0"/>
              <w:autoSpaceDN w:val="0"/>
              <w:jc w:val="center"/>
              <w:rPr>
                <w:sz w:val="20"/>
                <w:szCs w:val="20"/>
              </w:rPr>
            </w:pPr>
          </w:p>
        </w:tc>
        <w:tc>
          <w:tcPr>
            <w:tcW w:w="0" w:type="auto"/>
            <w:tcBorders>
              <w:top w:val="single" w:sz="6" w:space="0" w:color="auto"/>
              <w:left w:val="single" w:sz="6" w:space="0" w:color="auto"/>
              <w:bottom w:val="single" w:sz="6" w:space="0" w:color="auto"/>
              <w:right w:val="single" w:sz="4" w:space="0" w:color="auto"/>
            </w:tcBorders>
            <w:tcMar>
              <w:top w:w="0" w:type="dxa"/>
              <w:bottom w:w="0" w:type="dxa"/>
            </w:tcMar>
          </w:tcPr>
          <w:p w14:paraId="17C397D3" w14:textId="77777777" w:rsidR="00320A91" w:rsidRPr="00AA17E3" w:rsidRDefault="00320A91" w:rsidP="00126C47">
            <w:pPr>
              <w:widowControl w:val="0"/>
              <w:autoSpaceDE w:val="0"/>
              <w:autoSpaceDN w:val="0"/>
              <w:jc w:val="center"/>
              <w:rPr>
                <w:sz w:val="20"/>
                <w:szCs w:val="20"/>
              </w:rPr>
            </w:pPr>
          </w:p>
        </w:tc>
      </w:tr>
      <w:tr w:rsidR="00320A91" w:rsidRPr="00AA17E3" w14:paraId="7A8C9577" w14:textId="77777777" w:rsidTr="00126C47">
        <w:trPr>
          <w:trHeight w:val="143"/>
        </w:trPr>
        <w:tc>
          <w:tcPr>
            <w:tcW w:w="0" w:type="auto"/>
            <w:tcBorders>
              <w:top w:val="single" w:sz="6" w:space="0" w:color="auto"/>
              <w:left w:val="single" w:sz="4" w:space="0" w:color="auto"/>
              <w:bottom w:val="single" w:sz="6" w:space="0" w:color="auto"/>
              <w:right w:val="single" w:sz="6" w:space="0" w:color="auto"/>
            </w:tcBorders>
          </w:tcPr>
          <w:p w14:paraId="49919810" w14:textId="77777777" w:rsidR="00320A91" w:rsidRPr="00AA17E3" w:rsidRDefault="00320A91" w:rsidP="00126C47">
            <w:pPr>
              <w:widowControl w:val="0"/>
              <w:autoSpaceDE w:val="0"/>
              <w:autoSpaceDN w:val="0"/>
              <w:jc w:val="center"/>
              <w:rPr>
                <w:sz w:val="20"/>
                <w:szCs w:val="20"/>
              </w:rPr>
            </w:pPr>
            <w:r w:rsidRPr="00AA17E3">
              <w:rPr>
                <w:sz w:val="20"/>
                <w:szCs w:val="20"/>
              </w:rPr>
              <w:t>2.3.</w:t>
            </w:r>
          </w:p>
        </w:tc>
        <w:tc>
          <w:tcPr>
            <w:tcW w:w="0" w:type="auto"/>
            <w:tcBorders>
              <w:top w:val="single" w:sz="6" w:space="0" w:color="auto"/>
              <w:left w:val="single" w:sz="6" w:space="0" w:color="auto"/>
              <w:bottom w:val="single" w:sz="6" w:space="0" w:color="auto"/>
              <w:right w:val="single" w:sz="6" w:space="0" w:color="auto"/>
            </w:tcBorders>
          </w:tcPr>
          <w:p w14:paraId="718367D7" w14:textId="77777777" w:rsidR="00320A91" w:rsidRPr="00AA17E3" w:rsidRDefault="00320A91" w:rsidP="00126C47">
            <w:pPr>
              <w:snapToGrid w:val="0"/>
              <w:jc w:val="both"/>
              <w:rPr>
                <w:sz w:val="20"/>
                <w:szCs w:val="20"/>
                <w:lang w:eastAsia="ar-SA"/>
              </w:rPr>
            </w:pPr>
            <w:r w:rsidRPr="00AA17E3">
              <w:rPr>
                <w:rFonts w:eastAsia="Cambria"/>
                <w:sz w:val="20"/>
                <w:szCs w:val="20"/>
              </w:rPr>
              <w:t>Проведение мониторинга субъектов предпринимательской деятельности о состоянии и развитии конкурентной среды на рынках товаров и услуг района</w:t>
            </w:r>
          </w:p>
        </w:tc>
        <w:tc>
          <w:tcPr>
            <w:tcW w:w="0" w:type="auto"/>
            <w:tcBorders>
              <w:top w:val="single" w:sz="6" w:space="0" w:color="auto"/>
              <w:left w:val="single" w:sz="6" w:space="0" w:color="auto"/>
              <w:bottom w:val="single" w:sz="4" w:space="0" w:color="auto"/>
              <w:right w:val="single" w:sz="6" w:space="0" w:color="auto"/>
            </w:tcBorders>
          </w:tcPr>
          <w:p w14:paraId="59338EA0" w14:textId="77777777" w:rsidR="00320A91" w:rsidRPr="00AA17E3" w:rsidRDefault="00320A91" w:rsidP="00126C47">
            <w:pPr>
              <w:widowControl w:val="0"/>
              <w:autoSpaceDE w:val="0"/>
              <w:autoSpaceDN w:val="0"/>
              <w:rPr>
                <w:sz w:val="20"/>
                <w:szCs w:val="20"/>
              </w:rPr>
            </w:pPr>
            <w:r w:rsidRPr="00AA17E3">
              <w:rPr>
                <w:sz w:val="20"/>
                <w:szCs w:val="20"/>
              </w:rPr>
              <w:t xml:space="preserve">не требует финансового обеспечения </w:t>
            </w:r>
          </w:p>
        </w:tc>
        <w:tc>
          <w:tcPr>
            <w:tcW w:w="0" w:type="auto"/>
            <w:tcBorders>
              <w:top w:val="single" w:sz="6" w:space="0" w:color="auto"/>
              <w:left w:val="single" w:sz="6" w:space="0" w:color="auto"/>
              <w:bottom w:val="single" w:sz="6" w:space="0" w:color="auto"/>
              <w:right w:val="single" w:sz="6" w:space="0" w:color="auto"/>
            </w:tcBorders>
          </w:tcPr>
          <w:p w14:paraId="29F38324" w14:textId="77777777" w:rsidR="00320A91" w:rsidRPr="00AA17E3" w:rsidRDefault="00320A91" w:rsidP="00126C47">
            <w:pPr>
              <w:widowControl w:val="0"/>
              <w:autoSpaceDE w:val="0"/>
              <w:autoSpaceDN w:val="0"/>
              <w:jc w:val="center"/>
              <w:rPr>
                <w:sz w:val="20"/>
                <w:szCs w:val="20"/>
              </w:rPr>
            </w:pPr>
          </w:p>
        </w:tc>
        <w:tc>
          <w:tcPr>
            <w:tcW w:w="0" w:type="auto"/>
            <w:tcBorders>
              <w:top w:val="single" w:sz="6" w:space="0" w:color="auto"/>
              <w:left w:val="single" w:sz="6" w:space="0" w:color="auto"/>
              <w:bottom w:val="single" w:sz="6" w:space="0" w:color="auto"/>
              <w:right w:val="single" w:sz="6" w:space="0" w:color="auto"/>
            </w:tcBorders>
          </w:tcPr>
          <w:p w14:paraId="7DFACEF2" w14:textId="77777777" w:rsidR="00320A91" w:rsidRPr="00AA17E3" w:rsidRDefault="00320A91" w:rsidP="00126C47">
            <w:pPr>
              <w:widowControl w:val="0"/>
              <w:autoSpaceDE w:val="0"/>
              <w:autoSpaceDN w:val="0"/>
              <w:jc w:val="center"/>
              <w:rPr>
                <w:sz w:val="20"/>
                <w:szCs w:val="20"/>
              </w:rPr>
            </w:pPr>
          </w:p>
        </w:tc>
        <w:tc>
          <w:tcPr>
            <w:tcW w:w="0" w:type="auto"/>
            <w:tcBorders>
              <w:top w:val="single" w:sz="6" w:space="0" w:color="auto"/>
              <w:left w:val="single" w:sz="6" w:space="0" w:color="auto"/>
              <w:bottom w:val="single" w:sz="6" w:space="0" w:color="auto"/>
              <w:right w:val="single" w:sz="6" w:space="0" w:color="auto"/>
            </w:tcBorders>
          </w:tcPr>
          <w:p w14:paraId="19E21613" w14:textId="77777777" w:rsidR="00320A91" w:rsidRPr="00AA17E3" w:rsidRDefault="00320A91" w:rsidP="00126C47">
            <w:pPr>
              <w:widowControl w:val="0"/>
              <w:autoSpaceDE w:val="0"/>
              <w:autoSpaceDN w:val="0"/>
              <w:jc w:val="center"/>
              <w:rPr>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bottom w:w="0" w:type="dxa"/>
            </w:tcMar>
          </w:tcPr>
          <w:p w14:paraId="117589A2" w14:textId="77777777" w:rsidR="00320A91" w:rsidRPr="00AA17E3" w:rsidRDefault="00320A91" w:rsidP="00126C47">
            <w:pPr>
              <w:widowControl w:val="0"/>
              <w:autoSpaceDE w:val="0"/>
              <w:autoSpaceDN w:val="0"/>
              <w:jc w:val="center"/>
              <w:rPr>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bottom w:w="0" w:type="dxa"/>
            </w:tcMar>
          </w:tcPr>
          <w:p w14:paraId="652DBE34" w14:textId="77777777" w:rsidR="00320A91" w:rsidRPr="00AA17E3" w:rsidRDefault="00320A91" w:rsidP="00126C47">
            <w:pPr>
              <w:widowControl w:val="0"/>
              <w:autoSpaceDE w:val="0"/>
              <w:autoSpaceDN w:val="0"/>
              <w:jc w:val="center"/>
              <w:rPr>
                <w:sz w:val="20"/>
                <w:szCs w:val="20"/>
              </w:rPr>
            </w:pPr>
          </w:p>
        </w:tc>
        <w:tc>
          <w:tcPr>
            <w:tcW w:w="0" w:type="auto"/>
            <w:tcBorders>
              <w:top w:val="single" w:sz="6" w:space="0" w:color="auto"/>
              <w:left w:val="single" w:sz="6" w:space="0" w:color="auto"/>
              <w:bottom w:val="single" w:sz="6" w:space="0" w:color="auto"/>
              <w:right w:val="single" w:sz="4" w:space="0" w:color="auto"/>
            </w:tcBorders>
            <w:tcMar>
              <w:top w:w="0" w:type="dxa"/>
              <w:bottom w:w="0" w:type="dxa"/>
            </w:tcMar>
          </w:tcPr>
          <w:p w14:paraId="26E6AD21" w14:textId="77777777" w:rsidR="00320A91" w:rsidRPr="00AA17E3" w:rsidRDefault="00320A91" w:rsidP="00126C47">
            <w:pPr>
              <w:widowControl w:val="0"/>
              <w:autoSpaceDE w:val="0"/>
              <w:autoSpaceDN w:val="0"/>
              <w:jc w:val="center"/>
              <w:rPr>
                <w:sz w:val="20"/>
                <w:szCs w:val="20"/>
              </w:rPr>
            </w:pPr>
          </w:p>
        </w:tc>
      </w:tr>
      <w:tr w:rsidR="00320A91" w:rsidRPr="00AA17E3" w14:paraId="7ED5788B" w14:textId="77777777" w:rsidTr="00126C47">
        <w:trPr>
          <w:trHeight w:val="285"/>
        </w:trPr>
        <w:tc>
          <w:tcPr>
            <w:tcW w:w="0" w:type="auto"/>
            <w:vMerge w:val="restart"/>
            <w:tcBorders>
              <w:top w:val="single" w:sz="6" w:space="0" w:color="auto"/>
              <w:left w:val="single" w:sz="4" w:space="0" w:color="auto"/>
              <w:right w:val="single" w:sz="6" w:space="0" w:color="auto"/>
            </w:tcBorders>
          </w:tcPr>
          <w:p w14:paraId="7E4EE532" w14:textId="77777777" w:rsidR="00320A91" w:rsidRPr="00AA17E3" w:rsidRDefault="00320A91" w:rsidP="00126C47">
            <w:pPr>
              <w:widowControl w:val="0"/>
              <w:autoSpaceDE w:val="0"/>
              <w:autoSpaceDN w:val="0"/>
              <w:jc w:val="center"/>
              <w:rPr>
                <w:sz w:val="20"/>
                <w:szCs w:val="20"/>
              </w:rPr>
            </w:pPr>
            <w:r w:rsidRPr="00AA17E3">
              <w:rPr>
                <w:sz w:val="20"/>
                <w:szCs w:val="20"/>
              </w:rPr>
              <w:t>3.</w:t>
            </w:r>
          </w:p>
        </w:tc>
        <w:tc>
          <w:tcPr>
            <w:tcW w:w="0" w:type="auto"/>
            <w:vMerge w:val="restart"/>
            <w:tcBorders>
              <w:top w:val="single" w:sz="6" w:space="0" w:color="auto"/>
              <w:left w:val="single" w:sz="6" w:space="0" w:color="auto"/>
              <w:right w:val="single" w:sz="6" w:space="0" w:color="auto"/>
            </w:tcBorders>
          </w:tcPr>
          <w:p w14:paraId="33BBAFD1" w14:textId="77777777" w:rsidR="00320A91" w:rsidRPr="00AA17E3" w:rsidRDefault="00320A91" w:rsidP="00126C47">
            <w:pPr>
              <w:snapToGrid w:val="0"/>
              <w:jc w:val="both"/>
              <w:rPr>
                <w:sz w:val="20"/>
                <w:szCs w:val="20"/>
                <w:lang w:eastAsia="ar-SA"/>
              </w:rPr>
            </w:pPr>
            <w:r w:rsidRPr="00AA17E3">
              <w:rPr>
                <w:sz w:val="20"/>
                <w:szCs w:val="20"/>
                <w:lang w:eastAsia="ar-SA"/>
              </w:rPr>
              <w:t>Подпрограмма «Развитие пищевой и перерабатывающей промышленности и потребительского рынка»</w:t>
            </w:r>
          </w:p>
        </w:tc>
        <w:tc>
          <w:tcPr>
            <w:tcW w:w="0" w:type="auto"/>
            <w:tcBorders>
              <w:top w:val="single" w:sz="4" w:space="0" w:color="auto"/>
              <w:left w:val="single" w:sz="6" w:space="0" w:color="auto"/>
              <w:bottom w:val="single" w:sz="4" w:space="0" w:color="auto"/>
              <w:right w:val="single" w:sz="6" w:space="0" w:color="auto"/>
            </w:tcBorders>
          </w:tcPr>
          <w:p w14:paraId="4254BA1F" w14:textId="77777777" w:rsidR="00320A91" w:rsidRPr="00AA17E3" w:rsidRDefault="00320A91" w:rsidP="00126C47">
            <w:pPr>
              <w:widowControl w:val="0"/>
              <w:autoSpaceDE w:val="0"/>
              <w:autoSpaceDN w:val="0"/>
              <w:rPr>
                <w:sz w:val="20"/>
                <w:szCs w:val="20"/>
              </w:rPr>
            </w:pPr>
            <w:r w:rsidRPr="00AA17E3">
              <w:rPr>
                <w:sz w:val="20"/>
                <w:szCs w:val="20"/>
              </w:rPr>
              <w:t>всего</w:t>
            </w:r>
          </w:p>
        </w:tc>
        <w:tc>
          <w:tcPr>
            <w:tcW w:w="0" w:type="auto"/>
            <w:tcBorders>
              <w:top w:val="single" w:sz="6" w:space="0" w:color="auto"/>
              <w:left w:val="single" w:sz="6" w:space="0" w:color="auto"/>
              <w:bottom w:val="single" w:sz="4" w:space="0" w:color="auto"/>
              <w:right w:val="single" w:sz="6" w:space="0" w:color="auto"/>
            </w:tcBorders>
          </w:tcPr>
          <w:p w14:paraId="4774FEE5" w14:textId="77777777" w:rsidR="00320A91" w:rsidRPr="00AA17E3" w:rsidRDefault="00320A91" w:rsidP="00126C47">
            <w:pPr>
              <w:widowControl w:val="0"/>
              <w:autoSpaceDE w:val="0"/>
              <w:autoSpaceDN w:val="0"/>
              <w:jc w:val="center"/>
              <w:rPr>
                <w:sz w:val="20"/>
                <w:szCs w:val="20"/>
              </w:rPr>
            </w:pPr>
            <w:r w:rsidRPr="00AA17E3">
              <w:rPr>
                <w:sz w:val="20"/>
                <w:szCs w:val="20"/>
              </w:rPr>
              <w:t>200000,00</w:t>
            </w:r>
          </w:p>
        </w:tc>
        <w:tc>
          <w:tcPr>
            <w:tcW w:w="0" w:type="auto"/>
            <w:tcBorders>
              <w:top w:val="single" w:sz="6" w:space="0" w:color="auto"/>
              <w:left w:val="single" w:sz="6" w:space="0" w:color="auto"/>
              <w:bottom w:val="single" w:sz="4" w:space="0" w:color="auto"/>
              <w:right w:val="single" w:sz="6" w:space="0" w:color="auto"/>
            </w:tcBorders>
          </w:tcPr>
          <w:p w14:paraId="6E63638A" w14:textId="77777777" w:rsidR="00320A91" w:rsidRPr="00AA17E3" w:rsidRDefault="00320A91" w:rsidP="00126C47">
            <w:pPr>
              <w:widowControl w:val="0"/>
              <w:autoSpaceDE w:val="0"/>
              <w:autoSpaceDN w:val="0"/>
              <w:jc w:val="center"/>
              <w:rPr>
                <w:sz w:val="20"/>
                <w:szCs w:val="20"/>
              </w:rPr>
            </w:pPr>
            <w:r w:rsidRPr="00AA17E3">
              <w:rPr>
                <w:sz w:val="20"/>
                <w:szCs w:val="20"/>
              </w:rPr>
              <w:t>210000,00</w:t>
            </w:r>
          </w:p>
        </w:tc>
        <w:tc>
          <w:tcPr>
            <w:tcW w:w="0" w:type="auto"/>
            <w:tcBorders>
              <w:top w:val="single" w:sz="6" w:space="0" w:color="auto"/>
              <w:left w:val="single" w:sz="6" w:space="0" w:color="auto"/>
              <w:bottom w:val="single" w:sz="4" w:space="0" w:color="auto"/>
              <w:right w:val="single" w:sz="6" w:space="0" w:color="auto"/>
            </w:tcBorders>
          </w:tcPr>
          <w:p w14:paraId="75EEA8DB" w14:textId="77777777" w:rsidR="00320A91" w:rsidRPr="00AA17E3" w:rsidRDefault="00320A91" w:rsidP="00126C47">
            <w:pPr>
              <w:widowControl w:val="0"/>
              <w:autoSpaceDE w:val="0"/>
              <w:autoSpaceDN w:val="0"/>
              <w:jc w:val="center"/>
              <w:rPr>
                <w:sz w:val="20"/>
                <w:szCs w:val="20"/>
              </w:rPr>
            </w:pPr>
            <w:r w:rsidRPr="00AA17E3">
              <w:rPr>
                <w:sz w:val="20"/>
                <w:szCs w:val="20"/>
              </w:rPr>
              <w:t>215000,00</w:t>
            </w:r>
          </w:p>
        </w:tc>
        <w:tc>
          <w:tcPr>
            <w:tcW w:w="0" w:type="auto"/>
            <w:tcBorders>
              <w:top w:val="single" w:sz="6" w:space="0" w:color="auto"/>
              <w:left w:val="single" w:sz="6" w:space="0" w:color="auto"/>
              <w:bottom w:val="single" w:sz="4" w:space="0" w:color="auto"/>
              <w:right w:val="single" w:sz="6" w:space="0" w:color="auto"/>
            </w:tcBorders>
            <w:tcMar>
              <w:top w:w="0" w:type="dxa"/>
              <w:bottom w:w="0" w:type="dxa"/>
            </w:tcMar>
          </w:tcPr>
          <w:p w14:paraId="5FD0BFFC" w14:textId="77777777" w:rsidR="00320A91" w:rsidRPr="00AA17E3" w:rsidRDefault="00320A91" w:rsidP="00126C47">
            <w:pPr>
              <w:widowControl w:val="0"/>
              <w:autoSpaceDE w:val="0"/>
              <w:autoSpaceDN w:val="0"/>
              <w:jc w:val="center"/>
              <w:rPr>
                <w:sz w:val="20"/>
                <w:szCs w:val="20"/>
              </w:rPr>
            </w:pPr>
            <w:r w:rsidRPr="00AA17E3">
              <w:rPr>
                <w:sz w:val="20"/>
                <w:szCs w:val="20"/>
              </w:rPr>
              <w:t>215000,00</w:t>
            </w:r>
          </w:p>
        </w:tc>
        <w:tc>
          <w:tcPr>
            <w:tcW w:w="0" w:type="auto"/>
            <w:tcBorders>
              <w:top w:val="single" w:sz="6" w:space="0" w:color="auto"/>
              <w:left w:val="single" w:sz="6" w:space="0" w:color="auto"/>
              <w:bottom w:val="single" w:sz="4" w:space="0" w:color="auto"/>
              <w:right w:val="single" w:sz="6" w:space="0" w:color="auto"/>
            </w:tcBorders>
            <w:tcMar>
              <w:top w:w="0" w:type="dxa"/>
              <w:bottom w:w="0" w:type="dxa"/>
            </w:tcMar>
          </w:tcPr>
          <w:p w14:paraId="66620C13" w14:textId="77777777" w:rsidR="00320A91" w:rsidRPr="00AA17E3" w:rsidRDefault="00320A91" w:rsidP="00126C47">
            <w:pPr>
              <w:widowControl w:val="0"/>
              <w:autoSpaceDE w:val="0"/>
              <w:autoSpaceDN w:val="0"/>
              <w:jc w:val="center"/>
              <w:rPr>
                <w:sz w:val="20"/>
                <w:szCs w:val="20"/>
              </w:rPr>
            </w:pPr>
            <w:r w:rsidRPr="00AA17E3">
              <w:rPr>
                <w:sz w:val="20"/>
                <w:szCs w:val="20"/>
              </w:rPr>
              <w:t>215000,00</w:t>
            </w:r>
          </w:p>
        </w:tc>
        <w:tc>
          <w:tcPr>
            <w:tcW w:w="0" w:type="auto"/>
            <w:tcBorders>
              <w:top w:val="single" w:sz="6" w:space="0" w:color="auto"/>
              <w:left w:val="single" w:sz="6" w:space="0" w:color="auto"/>
              <w:bottom w:val="single" w:sz="4" w:space="0" w:color="auto"/>
              <w:right w:val="single" w:sz="4" w:space="0" w:color="auto"/>
            </w:tcBorders>
            <w:tcMar>
              <w:top w:w="0" w:type="dxa"/>
              <w:bottom w:w="0" w:type="dxa"/>
            </w:tcMar>
          </w:tcPr>
          <w:p w14:paraId="5A761376" w14:textId="77777777" w:rsidR="00320A91" w:rsidRPr="00AA17E3" w:rsidRDefault="00320A91" w:rsidP="00126C47">
            <w:pPr>
              <w:widowControl w:val="0"/>
              <w:autoSpaceDE w:val="0"/>
              <w:autoSpaceDN w:val="0"/>
              <w:jc w:val="center"/>
              <w:rPr>
                <w:sz w:val="20"/>
                <w:szCs w:val="20"/>
              </w:rPr>
            </w:pPr>
            <w:r w:rsidRPr="00AA17E3">
              <w:rPr>
                <w:sz w:val="20"/>
                <w:szCs w:val="20"/>
              </w:rPr>
              <w:t>215000,00</w:t>
            </w:r>
          </w:p>
        </w:tc>
      </w:tr>
      <w:tr w:rsidR="00320A91" w:rsidRPr="00AA17E3" w14:paraId="1FE6C595" w14:textId="77777777" w:rsidTr="00126C47">
        <w:trPr>
          <w:trHeight w:val="230"/>
        </w:trPr>
        <w:tc>
          <w:tcPr>
            <w:tcW w:w="0" w:type="auto"/>
            <w:vMerge/>
            <w:tcBorders>
              <w:top w:val="single" w:sz="6" w:space="0" w:color="auto"/>
              <w:left w:val="single" w:sz="4" w:space="0" w:color="auto"/>
              <w:right w:val="single" w:sz="6" w:space="0" w:color="auto"/>
            </w:tcBorders>
          </w:tcPr>
          <w:p w14:paraId="5E7E752A" w14:textId="77777777" w:rsidR="00320A91" w:rsidRPr="00AA17E3" w:rsidRDefault="00320A91" w:rsidP="00126C47">
            <w:pPr>
              <w:widowControl w:val="0"/>
              <w:autoSpaceDE w:val="0"/>
              <w:autoSpaceDN w:val="0"/>
              <w:jc w:val="center"/>
              <w:rPr>
                <w:sz w:val="20"/>
                <w:szCs w:val="20"/>
              </w:rPr>
            </w:pPr>
          </w:p>
        </w:tc>
        <w:tc>
          <w:tcPr>
            <w:tcW w:w="0" w:type="auto"/>
            <w:vMerge/>
            <w:tcBorders>
              <w:top w:val="single" w:sz="6" w:space="0" w:color="auto"/>
              <w:left w:val="single" w:sz="6" w:space="0" w:color="auto"/>
              <w:right w:val="single" w:sz="6" w:space="0" w:color="auto"/>
            </w:tcBorders>
          </w:tcPr>
          <w:p w14:paraId="3461B216" w14:textId="77777777" w:rsidR="00320A91" w:rsidRPr="00AA17E3" w:rsidRDefault="00320A91" w:rsidP="00126C47">
            <w:pPr>
              <w:snapToGrid w:val="0"/>
              <w:jc w:val="both"/>
              <w:rPr>
                <w:sz w:val="20"/>
                <w:szCs w:val="20"/>
                <w:lang w:eastAsia="ar-SA"/>
              </w:rPr>
            </w:pPr>
          </w:p>
        </w:tc>
        <w:tc>
          <w:tcPr>
            <w:tcW w:w="0" w:type="auto"/>
            <w:tcBorders>
              <w:top w:val="single" w:sz="4" w:space="0" w:color="auto"/>
              <w:left w:val="single" w:sz="6" w:space="0" w:color="auto"/>
              <w:bottom w:val="single" w:sz="4" w:space="0" w:color="auto"/>
              <w:right w:val="single" w:sz="6" w:space="0" w:color="auto"/>
            </w:tcBorders>
          </w:tcPr>
          <w:p w14:paraId="22F9CA10" w14:textId="77777777" w:rsidR="00320A91" w:rsidRPr="00AA17E3" w:rsidRDefault="00320A91" w:rsidP="00126C47">
            <w:pPr>
              <w:widowControl w:val="0"/>
              <w:autoSpaceDE w:val="0"/>
              <w:autoSpaceDN w:val="0"/>
              <w:rPr>
                <w:sz w:val="20"/>
                <w:szCs w:val="20"/>
              </w:rPr>
            </w:pPr>
            <w:r w:rsidRPr="00AA17E3">
              <w:rPr>
                <w:sz w:val="20"/>
                <w:szCs w:val="20"/>
              </w:rPr>
              <w:t xml:space="preserve">средства местного бюджета </w:t>
            </w:r>
          </w:p>
        </w:tc>
        <w:tc>
          <w:tcPr>
            <w:tcW w:w="0" w:type="auto"/>
            <w:tcBorders>
              <w:top w:val="single" w:sz="4" w:space="0" w:color="auto"/>
              <w:left w:val="single" w:sz="6" w:space="0" w:color="auto"/>
              <w:bottom w:val="single" w:sz="4" w:space="0" w:color="auto"/>
              <w:right w:val="single" w:sz="6" w:space="0" w:color="auto"/>
            </w:tcBorders>
          </w:tcPr>
          <w:p w14:paraId="63C99A02" w14:textId="77777777" w:rsidR="00320A91" w:rsidRPr="00AA17E3" w:rsidRDefault="00320A91" w:rsidP="00126C47">
            <w:pPr>
              <w:widowControl w:val="0"/>
              <w:autoSpaceDE w:val="0"/>
              <w:autoSpaceDN w:val="0"/>
              <w:jc w:val="center"/>
              <w:rPr>
                <w:sz w:val="20"/>
                <w:szCs w:val="20"/>
              </w:rPr>
            </w:pPr>
          </w:p>
        </w:tc>
        <w:tc>
          <w:tcPr>
            <w:tcW w:w="0" w:type="auto"/>
            <w:tcBorders>
              <w:top w:val="single" w:sz="4" w:space="0" w:color="auto"/>
              <w:left w:val="single" w:sz="6" w:space="0" w:color="auto"/>
              <w:bottom w:val="single" w:sz="4" w:space="0" w:color="auto"/>
              <w:right w:val="single" w:sz="6" w:space="0" w:color="auto"/>
            </w:tcBorders>
          </w:tcPr>
          <w:p w14:paraId="48262288" w14:textId="77777777" w:rsidR="00320A91" w:rsidRPr="00AA17E3" w:rsidRDefault="00320A91" w:rsidP="00126C47">
            <w:pPr>
              <w:widowControl w:val="0"/>
              <w:autoSpaceDE w:val="0"/>
              <w:autoSpaceDN w:val="0"/>
              <w:jc w:val="center"/>
              <w:rPr>
                <w:sz w:val="20"/>
                <w:szCs w:val="20"/>
              </w:rPr>
            </w:pPr>
          </w:p>
        </w:tc>
        <w:tc>
          <w:tcPr>
            <w:tcW w:w="0" w:type="auto"/>
            <w:tcBorders>
              <w:top w:val="single" w:sz="4" w:space="0" w:color="auto"/>
              <w:left w:val="single" w:sz="6" w:space="0" w:color="auto"/>
              <w:bottom w:val="single" w:sz="4" w:space="0" w:color="auto"/>
              <w:right w:val="single" w:sz="6" w:space="0" w:color="auto"/>
            </w:tcBorders>
          </w:tcPr>
          <w:p w14:paraId="7A079325" w14:textId="77777777" w:rsidR="00320A91" w:rsidRPr="00AA17E3" w:rsidRDefault="00320A91" w:rsidP="00126C47">
            <w:pPr>
              <w:widowControl w:val="0"/>
              <w:autoSpaceDE w:val="0"/>
              <w:autoSpaceDN w:val="0"/>
              <w:jc w:val="center"/>
              <w:rPr>
                <w:sz w:val="20"/>
                <w:szCs w:val="20"/>
              </w:rPr>
            </w:pPr>
          </w:p>
        </w:tc>
        <w:tc>
          <w:tcPr>
            <w:tcW w:w="0" w:type="auto"/>
            <w:tcBorders>
              <w:top w:val="single" w:sz="4" w:space="0" w:color="auto"/>
              <w:left w:val="single" w:sz="6" w:space="0" w:color="auto"/>
              <w:bottom w:val="single" w:sz="4" w:space="0" w:color="auto"/>
              <w:right w:val="single" w:sz="6" w:space="0" w:color="auto"/>
            </w:tcBorders>
            <w:tcMar>
              <w:top w:w="0" w:type="dxa"/>
              <w:bottom w:w="0" w:type="dxa"/>
            </w:tcMar>
          </w:tcPr>
          <w:p w14:paraId="0FA4E72F" w14:textId="77777777" w:rsidR="00320A91" w:rsidRPr="00AA17E3" w:rsidRDefault="00320A91" w:rsidP="00126C47">
            <w:pPr>
              <w:widowControl w:val="0"/>
              <w:autoSpaceDE w:val="0"/>
              <w:autoSpaceDN w:val="0"/>
              <w:jc w:val="center"/>
              <w:rPr>
                <w:sz w:val="20"/>
                <w:szCs w:val="20"/>
              </w:rPr>
            </w:pPr>
          </w:p>
        </w:tc>
        <w:tc>
          <w:tcPr>
            <w:tcW w:w="0" w:type="auto"/>
            <w:tcBorders>
              <w:top w:val="single" w:sz="4" w:space="0" w:color="auto"/>
              <w:left w:val="single" w:sz="6" w:space="0" w:color="auto"/>
              <w:bottom w:val="single" w:sz="4" w:space="0" w:color="auto"/>
              <w:right w:val="single" w:sz="6" w:space="0" w:color="auto"/>
            </w:tcBorders>
            <w:tcMar>
              <w:top w:w="0" w:type="dxa"/>
              <w:bottom w:w="0" w:type="dxa"/>
            </w:tcMar>
          </w:tcPr>
          <w:p w14:paraId="4445A98D" w14:textId="77777777" w:rsidR="00320A91" w:rsidRPr="00AA17E3" w:rsidRDefault="00320A91" w:rsidP="00126C47">
            <w:pPr>
              <w:widowControl w:val="0"/>
              <w:autoSpaceDE w:val="0"/>
              <w:autoSpaceDN w:val="0"/>
              <w:jc w:val="center"/>
              <w:rPr>
                <w:sz w:val="20"/>
                <w:szCs w:val="20"/>
              </w:rPr>
            </w:pPr>
          </w:p>
        </w:tc>
        <w:tc>
          <w:tcPr>
            <w:tcW w:w="0" w:type="auto"/>
            <w:tcBorders>
              <w:top w:val="single" w:sz="4" w:space="0" w:color="auto"/>
              <w:left w:val="single" w:sz="6" w:space="0" w:color="auto"/>
              <w:bottom w:val="single" w:sz="4" w:space="0" w:color="auto"/>
              <w:right w:val="single" w:sz="4" w:space="0" w:color="auto"/>
            </w:tcBorders>
            <w:tcMar>
              <w:top w:w="0" w:type="dxa"/>
              <w:bottom w:w="0" w:type="dxa"/>
            </w:tcMar>
          </w:tcPr>
          <w:p w14:paraId="3F8657E5" w14:textId="77777777" w:rsidR="00320A91" w:rsidRPr="00AA17E3" w:rsidRDefault="00320A91" w:rsidP="00126C47">
            <w:pPr>
              <w:widowControl w:val="0"/>
              <w:autoSpaceDE w:val="0"/>
              <w:autoSpaceDN w:val="0"/>
              <w:jc w:val="center"/>
              <w:rPr>
                <w:sz w:val="20"/>
                <w:szCs w:val="20"/>
              </w:rPr>
            </w:pPr>
          </w:p>
        </w:tc>
      </w:tr>
      <w:tr w:rsidR="00320A91" w:rsidRPr="00AA17E3" w14:paraId="2CDFB301" w14:textId="77777777" w:rsidTr="00126C47">
        <w:trPr>
          <w:trHeight w:val="238"/>
        </w:trPr>
        <w:tc>
          <w:tcPr>
            <w:tcW w:w="0" w:type="auto"/>
            <w:vMerge/>
            <w:tcBorders>
              <w:left w:val="single" w:sz="4" w:space="0" w:color="auto"/>
              <w:right w:val="single" w:sz="6" w:space="0" w:color="auto"/>
            </w:tcBorders>
          </w:tcPr>
          <w:p w14:paraId="7336B35A" w14:textId="77777777" w:rsidR="00320A91" w:rsidRPr="00AA17E3" w:rsidRDefault="00320A91" w:rsidP="00126C47">
            <w:pPr>
              <w:widowControl w:val="0"/>
              <w:autoSpaceDE w:val="0"/>
              <w:autoSpaceDN w:val="0"/>
              <w:jc w:val="center"/>
              <w:rPr>
                <w:sz w:val="20"/>
                <w:szCs w:val="20"/>
              </w:rPr>
            </w:pPr>
          </w:p>
        </w:tc>
        <w:tc>
          <w:tcPr>
            <w:tcW w:w="0" w:type="auto"/>
            <w:vMerge/>
            <w:tcBorders>
              <w:left w:val="single" w:sz="6" w:space="0" w:color="auto"/>
              <w:right w:val="single" w:sz="6" w:space="0" w:color="auto"/>
            </w:tcBorders>
          </w:tcPr>
          <w:p w14:paraId="148B75D0" w14:textId="77777777" w:rsidR="00320A91" w:rsidRPr="00AA17E3" w:rsidRDefault="00320A91" w:rsidP="00126C47">
            <w:pPr>
              <w:snapToGrid w:val="0"/>
              <w:jc w:val="both"/>
              <w:rPr>
                <w:sz w:val="20"/>
                <w:szCs w:val="20"/>
                <w:lang w:eastAsia="ar-SA"/>
              </w:rPr>
            </w:pPr>
          </w:p>
        </w:tc>
        <w:tc>
          <w:tcPr>
            <w:tcW w:w="0" w:type="auto"/>
            <w:tcBorders>
              <w:top w:val="single" w:sz="4" w:space="0" w:color="auto"/>
              <w:left w:val="single" w:sz="6" w:space="0" w:color="auto"/>
              <w:bottom w:val="single" w:sz="4" w:space="0" w:color="auto"/>
              <w:right w:val="single" w:sz="6" w:space="0" w:color="auto"/>
            </w:tcBorders>
          </w:tcPr>
          <w:p w14:paraId="4533789D" w14:textId="77777777" w:rsidR="00320A91" w:rsidRPr="00AA17E3" w:rsidRDefault="00320A91" w:rsidP="00126C47">
            <w:pPr>
              <w:widowControl w:val="0"/>
              <w:autoSpaceDE w:val="0"/>
              <w:autoSpaceDN w:val="0"/>
              <w:rPr>
                <w:i/>
                <w:sz w:val="20"/>
                <w:szCs w:val="20"/>
              </w:rPr>
            </w:pPr>
            <w:r w:rsidRPr="00AA17E3">
              <w:rPr>
                <w:sz w:val="20"/>
                <w:szCs w:val="20"/>
                <w:lang w:eastAsia="ar-SA"/>
              </w:rPr>
              <w:t>в т.ч. предусмотренные:</w:t>
            </w:r>
          </w:p>
        </w:tc>
        <w:tc>
          <w:tcPr>
            <w:tcW w:w="0" w:type="auto"/>
            <w:tcBorders>
              <w:top w:val="single" w:sz="4" w:space="0" w:color="auto"/>
              <w:left w:val="single" w:sz="6" w:space="0" w:color="auto"/>
              <w:bottom w:val="single" w:sz="4" w:space="0" w:color="auto"/>
              <w:right w:val="single" w:sz="6" w:space="0" w:color="auto"/>
            </w:tcBorders>
          </w:tcPr>
          <w:p w14:paraId="62A706E2" w14:textId="77777777" w:rsidR="00320A91" w:rsidRPr="00AA17E3" w:rsidRDefault="00320A91" w:rsidP="00126C47">
            <w:pPr>
              <w:widowControl w:val="0"/>
              <w:autoSpaceDE w:val="0"/>
              <w:autoSpaceDN w:val="0"/>
              <w:jc w:val="center"/>
              <w:rPr>
                <w:sz w:val="20"/>
                <w:szCs w:val="20"/>
              </w:rPr>
            </w:pPr>
          </w:p>
        </w:tc>
        <w:tc>
          <w:tcPr>
            <w:tcW w:w="0" w:type="auto"/>
            <w:tcBorders>
              <w:top w:val="single" w:sz="4" w:space="0" w:color="auto"/>
              <w:left w:val="single" w:sz="6" w:space="0" w:color="auto"/>
              <w:bottom w:val="single" w:sz="4" w:space="0" w:color="auto"/>
              <w:right w:val="single" w:sz="6" w:space="0" w:color="auto"/>
            </w:tcBorders>
          </w:tcPr>
          <w:p w14:paraId="3CC002DD" w14:textId="77777777" w:rsidR="00320A91" w:rsidRPr="00AA17E3" w:rsidRDefault="00320A91" w:rsidP="00126C47">
            <w:pPr>
              <w:widowControl w:val="0"/>
              <w:autoSpaceDE w:val="0"/>
              <w:autoSpaceDN w:val="0"/>
              <w:jc w:val="center"/>
              <w:rPr>
                <w:sz w:val="20"/>
                <w:szCs w:val="20"/>
              </w:rPr>
            </w:pPr>
          </w:p>
        </w:tc>
        <w:tc>
          <w:tcPr>
            <w:tcW w:w="0" w:type="auto"/>
            <w:tcBorders>
              <w:top w:val="single" w:sz="4" w:space="0" w:color="auto"/>
              <w:left w:val="single" w:sz="6" w:space="0" w:color="auto"/>
              <w:bottom w:val="single" w:sz="4" w:space="0" w:color="auto"/>
              <w:right w:val="single" w:sz="6" w:space="0" w:color="auto"/>
            </w:tcBorders>
          </w:tcPr>
          <w:p w14:paraId="2D3AAE4E" w14:textId="77777777" w:rsidR="00320A91" w:rsidRPr="00AA17E3" w:rsidRDefault="00320A91" w:rsidP="00126C47">
            <w:pPr>
              <w:widowControl w:val="0"/>
              <w:autoSpaceDE w:val="0"/>
              <w:autoSpaceDN w:val="0"/>
              <w:jc w:val="center"/>
              <w:rPr>
                <w:sz w:val="20"/>
                <w:szCs w:val="20"/>
              </w:rPr>
            </w:pPr>
          </w:p>
        </w:tc>
        <w:tc>
          <w:tcPr>
            <w:tcW w:w="0" w:type="auto"/>
            <w:tcBorders>
              <w:top w:val="single" w:sz="4" w:space="0" w:color="auto"/>
              <w:left w:val="single" w:sz="6" w:space="0" w:color="auto"/>
              <w:bottom w:val="single" w:sz="4" w:space="0" w:color="auto"/>
              <w:right w:val="single" w:sz="6" w:space="0" w:color="auto"/>
            </w:tcBorders>
            <w:tcMar>
              <w:top w:w="0" w:type="dxa"/>
              <w:bottom w:w="0" w:type="dxa"/>
            </w:tcMar>
          </w:tcPr>
          <w:p w14:paraId="3F3DADE5" w14:textId="77777777" w:rsidR="00320A91" w:rsidRPr="00AA17E3" w:rsidRDefault="00320A91" w:rsidP="00126C47">
            <w:pPr>
              <w:widowControl w:val="0"/>
              <w:autoSpaceDE w:val="0"/>
              <w:autoSpaceDN w:val="0"/>
              <w:jc w:val="center"/>
              <w:rPr>
                <w:sz w:val="20"/>
                <w:szCs w:val="20"/>
              </w:rPr>
            </w:pPr>
          </w:p>
        </w:tc>
        <w:tc>
          <w:tcPr>
            <w:tcW w:w="0" w:type="auto"/>
            <w:tcBorders>
              <w:top w:val="single" w:sz="4" w:space="0" w:color="auto"/>
              <w:left w:val="single" w:sz="6" w:space="0" w:color="auto"/>
              <w:bottom w:val="single" w:sz="4" w:space="0" w:color="auto"/>
              <w:right w:val="single" w:sz="6" w:space="0" w:color="auto"/>
            </w:tcBorders>
            <w:tcMar>
              <w:top w:w="0" w:type="dxa"/>
              <w:bottom w:w="0" w:type="dxa"/>
            </w:tcMar>
          </w:tcPr>
          <w:p w14:paraId="3C44EF93" w14:textId="77777777" w:rsidR="00320A91" w:rsidRPr="00AA17E3" w:rsidRDefault="00320A91" w:rsidP="00126C47">
            <w:pPr>
              <w:widowControl w:val="0"/>
              <w:autoSpaceDE w:val="0"/>
              <w:autoSpaceDN w:val="0"/>
              <w:jc w:val="center"/>
              <w:rPr>
                <w:sz w:val="20"/>
                <w:szCs w:val="20"/>
              </w:rPr>
            </w:pPr>
          </w:p>
        </w:tc>
        <w:tc>
          <w:tcPr>
            <w:tcW w:w="0" w:type="auto"/>
            <w:tcBorders>
              <w:top w:val="single" w:sz="4" w:space="0" w:color="auto"/>
              <w:left w:val="single" w:sz="6" w:space="0" w:color="auto"/>
              <w:bottom w:val="single" w:sz="4" w:space="0" w:color="auto"/>
              <w:right w:val="single" w:sz="4" w:space="0" w:color="auto"/>
            </w:tcBorders>
            <w:tcMar>
              <w:top w:w="0" w:type="dxa"/>
              <w:bottom w:w="0" w:type="dxa"/>
            </w:tcMar>
          </w:tcPr>
          <w:p w14:paraId="3BA7BBE2" w14:textId="77777777" w:rsidR="00320A91" w:rsidRPr="00AA17E3" w:rsidRDefault="00320A91" w:rsidP="00126C47">
            <w:pPr>
              <w:widowControl w:val="0"/>
              <w:autoSpaceDE w:val="0"/>
              <w:autoSpaceDN w:val="0"/>
              <w:jc w:val="center"/>
              <w:rPr>
                <w:sz w:val="20"/>
                <w:szCs w:val="20"/>
              </w:rPr>
            </w:pPr>
          </w:p>
        </w:tc>
      </w:tr>
      <w:tr w:rsidR="00320A91" w:rsidRPr="00AA17E3" w14:paraId="0B7EEA91" w14:textId="77777777" w:rsidTr="00126C47">
        <w:trPr>
          <w:trHeight w:val="246"/>
        </w:trPr>
        <w:tc>
          <w:tcPr>
            <w:tcW w:w="0" w:type="auto"/>
            <w:vMerge/>
            <w:tcBorders>
              <w:left w:val="single" w:sz="4" w:space="0" w:color="auto"/>
              <w:right w:val="single" w:sz="6" w:space="0" w:color="auto"/>
            </w:tcBorders>
          </w:tcPr>
          <w:p w14:paraId="1CE30867" w14:textId="77777777" w:rsidR="00320A91" w:rsidRPr="00AA17E3" w:rsidRDefault="00320A91" w:rsidP="00126C47">
            <w:pPr>
              <w:widowControl w:val="0"/>
              <w:autoSpaceDE w:val="0"/>
              <w:autoSpaceDN w:val="0"/>
              <w:jc w:val="center"/>
              <w:rPr>
                <w:sz w:val="20"/>
                <w:szCs w:val="20"/>
              </w:rPr>
            </w:pPr>
          </w:p>
        </w:tc>
        <w:tc>
          <w:tcPr>
            <w:tcW w:w="0" w:type="auto"/>
            <w:vMerge/>
            <w:tcBorders>
              <w:left w:val="single" w:sz="6" w:space="0" w:color="auto"/>
              <w:right w:val="single" w:sz="6" w:space="0" w:color="auto"/>
            </w:tcBorders>
          </w:tcPr>
          <w:p w14:paraId="4CC6257E" w14:textId="77777777" w:rsidR="00320A91" w:rsidRPr="00AA17E3" w:rsidRDefault="00320A91" w:rsidP="00126C47">
            <w:pPr>
              <w:snapToGrid w:val="0"/>
              <w:jc w:val="both"/>
              <w:rPr>
                <w:sz w:val="20"/>
                <w:szCs w:val="20"/>
                <w:lang w:eastAsia="ar-SA"/>
              </w:rPr>
            </w:pPr>
          </w:p>
        </w:tc>
        <w:tc>
          <w:tcPr>
            <w:tcW w:w="0" w:type="auto"/>
            <w:tcBorders>
              <w:top w:val="single" w:sz="4" w:space="0" w:color="auto"/>
              <w:left w:val="single" w:sz="6" w:space="0" w:color="auto"/>
              <w:bottom w:val="single" w:sz="4" w:space="0" w:color="auto"/>
              <w:right w:val="single" w:sz="6" w:space="0" w:color="auto"/>
            </w:tcBorders>
          </w:tcPr>
          <w:p w14:paraId="689936F3" w14:textId="77777777" w:rsidR="00320A91" w:rsidRPr="00AA17E3" w:rsidRDefault="00320A91" w:rsidP="00126C47">
            <w:pPr>
              <w:widowControl w:val="0"/>
              <w:autoSpaceDE w:val="0"/>
              <w:autoSpaceDN w:val="0"/>
              <w:rPr>
                <w:sz w:val="20"/>
                <w:szCs w:val="20"/>
              </w:rPr>
            </w:pPr>
            <w:r w:rsidRPr="00AA17E3">
              <w:rPr>
                <w:sz w:val="20"/>
                <w:szCs w:val="20"/>
              </w:rPr>
              <w:t>соисполнителю</w:t>
            </w:r>
          </w:p>
        </w:tc>
        <w:tc>
          <w:tcPr>
            <w:tcW w:w="0" w:type="auto"/>
            <w:tcBorders>
              <w:top w:val="single" w:sz="4" w:space="0" w:color="auto"/>
              <w:left w:val="single" w:sz="6" w:space="0" w:color="auto"/>
              <w:bottom w:val="single" w:sz="4" w:space="0" w:color="auto"/>
              <w:right w:val="single" w:sz="6" w:space="0" w:color="auto"/>
            </w:tcBorders>
          </w:tcPr>
          <w:p w14:paraId="58DE02DC" w14:textId="77777777" w:rsidR="00320A91" w:rsidRPr="00AA17E3" w:rsidRDefault="00320A91" w:rsidP="00126C47">
            <w:pPr>
              <w:widowControl w:val="0"/>
              <w:autoSpaceDE w:val="0"/>
              <w:autoSpaceDN w:val="0"/>
              <w:jc w:val="center"/>
              <w:rPr>
                <w:sz w:val="20"/>
                <w:szCs w:val="20"/>
              </w:rPr>
            </w:pPr>
          </w:p>
        </w:tc>
        <w:tc>
          <w:tcPr>
            <w:tcW w:w="0" w:type="auto"/>
            <w:tcBorders>
              <w:top w:val="single" w:sz="4" w:space="0" w:color="auto"/>
              <w:left w:val="single" w:sz="6" w:space="0" w:color="auto"/>
              <w:bottom w:val="single" w:sz="4" w:space="0" w:color="auto"/>
              <w:right w:val="single" w:sz="6" w:space="0" w:color="auto"/>
            </w:tcBorders>
          </w:tcPr>
          <w:p w14:paraId="5820920E" w14:textId="77777777" w:rsidR="00320A91" w:rsidRPr="00AA17E3" w:rsidRDefault="00320A91" w:rsidP="00126C47">
            <w:pPr>
              <w:widowControl w:val="0"/>
              <w:autoSpaceDE w:val="0"/>
              <w:autoSpaceDN w:val="0"/>
              <w:jc w:val="center"/>
              <w:rPr>
                <w:sz w:val="20"/>
                <w:szCs w:val="20"/>
              </w:rPr>
            </w:pPr>
          </w:p>
        </w:tc>
        <w:tc>
          <w:tcPr>
            <w:tcW w:w="0" w:type="auto"/>
            <w:tcBorders>
              <w:top w:val="single" w:sz="4" w:space="0" w:color="auto"/>
              <w:left w:val="single" w:sz="6" w:space="0" w:color="auto"/>
              <w:bottom w:val="single" w:sz="4" w:space="0" w:color="auto"/>
              <w:right w:val="single" w:sz="6" w:space="0" w:color="auto"/>
            </w:tcBorders>
          </w:tcPr>
          <w:p w14:paraId="748FFEA5" w14:textId="77777777" w:rsidR="00320A91" w:rsidRPr="00AA17E3" w:rsidRDefault="00320A91" w:rsidP="00126C47">
            <w:pPr>
              <w:widowControl w:val="0"/>
              <w:autoSpaceDE w:val="0"/>
              <w:autoSpaceDN w:val="0"/>
              <w:jc w:val="center"/>
              <w:rPr>
                <w:sz w:val="20"/>
                <w:szCs w:val="20"/>
              </w:rPr>
            </w:pPr>
          </w:p>
        </w:tc>
        <w:tc>
          <w:tcPr>
            <w:tcW w:w="0" w:type="auto"/>
            <w:tcBorders>
              <w:top w:val="single" w:sz="4" w:space="0" w:color="auto"/>
              <w:left w:val="single" w:sz="6" w:space="0" w:color="auto"/>
              <w:bottom w:val="single" w:sz="4" w:space="0" w:color="auto"/>
              <w:right w:val="single" w:sz="6" w:space="0" w:color="auto"/>
            </w:tcBorders>
            <w:tcMar>
              <w:top w:w="0" w:type="dxa"/>
              <w:bottom w:w="0" w:type="dxa"/>
            </w:tcMar>
          </w:tcPr>
          <w:p w14:paraId="5328FECB" w14:textId="77777777" w:rsidR="00320A91" w:rsidRPr="00AA17E3" w:rsidRDefault="00320A91" w:rsidP="00126C47">
            <w:pPr>
              <w:widowControl w:val="0"/>
              <w:autoSpaceDE w:val="0"/>
              <w:autoSpaceDN w:val="0"/>
              <w:jc w:val="center"/>
              <w:rPr>
                <w:sz w:val="20"/>
                <w:szCs w:val="20"/>
              </w:rPr>
            </w:pPr>
          </w:p>
        </w:tc>
        <w:tc>
          <w:tcPr>
            <w:tcW w:w="0" w:type="auto"/>
            <w:tcBorders>
              <w:top w:val="single" w:sz="4" w:space="0" w:color="auto"/>
              <w:left w:val="single" w:sz="6" w:space="0" w:color="auto"/>
              <w:bottom w:val="single" w:sz="4" w:space="0" w:color="auto"/>
              <w:right w:val="single" w:sz="6" w:space="0" w:color="auto"/>
            </w:tcBorders>
            <w:tcMar>
              <w:top w:w="0" w:type="dxa"/>
              <w:bottom w:w="0" w:type="dxa"/>
            </w:tcMar>
          </w:tcPr>
          <w:p w14:paraId="66C39F84" w14:textId="77777777" w:rsidR="00320A91" w:rsidRPr="00AA17E3" w:rsidRDefault="00320A91" w:rsidP="00126C47">
            <w:pPr>
              <w:widowControl w:val="0"/>
              <w:autoSpaceDE w:val="0"/>
              <w:autoSpaceDN w:val="0"/>
              <w:jc w:val="center"/>
              <w:rPr>
                <w:sz w:val="20"/>
                <w:szCs w:val="20"/>
              </w:rPr>
            </w:pPr>
          </w:p>
        </w:tc>
        <w:tc>
          <w:tcPr>
            <w:tcW w:w="0" w:type="auto"/>
            <w:tcBorders>
              <w:top w:val="single" w:sz="4" w:space="0" w:color="auto"/>
              <w:left w:val="single" w:sz="6" w:space="0" w:color="auto"/>
              <w:bottom w:val="single" w:sz="4" w:space="0" w:color="auto"/>
              <w:right w:val="single" w:sz="4" w:space="0" w:color="auto"/>
            </w:tcBorders>
            <w:tcMar>
              <w:top w:w="0" w:type="dxa"/>
              <w:bottom w:w="0" w:type="dxa"/>
            </w:tcMar>
          </w:tcPr>
          <w:p w14:paraId="79CB68C3" w14:textId="77777777" w:rsidR="00320A91" w:rsidRPr="00AA17E3" w:rsidRDefault="00320A91" w:rsidP="00126C47">
            <w:pPr>
              <w:widowControl w:val="0"/>
              <w:autoSpaceDE w:val="0"/>
              <w:autoSpaceDN w:val="0"/>
              <w:jc w:val="center"/>
              <w:rPr>
                <w:sz w:val="20"/>
                <w:szCs w:val="20"/>
              </w:rPr>
            </w:pPr>
          </w:p>
        </w:tc>
      </w:tr>
      <w:tr w:rsidR="00320A91" w:rsidRPr="00AA17E3" w14:paraId="57884863" w14:textId="77777777" w:rsidTr="00126C47">
        <w:trPr>
          <w:trHeight w:val="300"/>
        </w:trPr>
        <w:tc>
          <w:tcPr>
            <w:tcW w:w="0" w:type="auto"/>
            <w:vMerge/>
            <w:tcBorders>
              <w:left w:val="single" w:sz="4" w:space="0" w:color="auto"/>
              <w:right w:val="single" w:sz="6" w:space="0" w:color="auto"/>
            </w:tcBorders>
          </w:tcPr>
          <w:p w14:paraId="1EF97B8B" w14:textId="77777777" w:rsidR="00320A91" w:rsidRPr="00AA17E3" w:rsidRDefault="00320A91" w:rsidP="00126C47">
            <w:pPr>
              <w:widowControl w:val="0"/>
              <w:autoSpaceDE w:val="0"/>
              <w:autoSpaceDN w:val="0"/>
              <w:jc w:val="center"/>
              <w:rPr>
                <w:sz w:val="20"/>
                <w:szCs w:val="20"/>
              </w:rPr>
            </w:pPr>
          </w:p>
        </w:tc>
        <w:tc>
          <w:tcPr>
            <w:tcW w:w="0" w:type="auto"/>
            <w:vMerge/>
            <w:tcBorders>
              <w:left w:val="single" w:sz="6" w:space="0" w:color="auto"/>
              <w:right w:val="single" w:sz="6" w:space="0" w:color="auto"/>
            </w:tcBorders>
          </w:tcPr>
          <w:p w14:paraId="6405462E" w14:textId="77777777" w:rsidR="00320A91" w:rsidRPr="00AA17E3" w:rsidRDefault="00320A91" w:rsidP="00126C47">
            <w:pPr>
              <w:snapToGrid w:val="0"/>
              <w:jc w:val="both"/>
              <w:rPr>
                <w:sz w:val="20"/>
                <w:szCs w:val="20"/>
                <w:lang w:eastAsia="ar-SA"/>
              </w:rPr>
            </w:pPr>
          </w:p>
        </w:tc>
        <w:tc>
          <w:tcPr>
            <w:tcW w:w="0" w:type="auto"/>
            <w:tcBorders>
              <w:top w:val="single" w:sz="4" w:space="0" w:color="auto"/>
              <w:left w:val="single" w:sz="6" w:space="0" w:color="auto"/>
              <w:bottom w:val="single" w:sz="4" w:space="0" w:color="auto"/>
              <w:right w:val="single" w:sz="6" w:space="0" w:color="auto"/>
            </w:tcBorders>
          </w:tcPr>
          <w:p w14:paraId="396245E0" w14:textId="77777777" w:rsidR="00320A91" w:rsidRPr="00AA17E3" w:rsidRDefault="00320A91" w:rsidP="00126C47">
            <w:pPr>
              <w:widowControl w:val="0"/>
              <w:autoSpaceDE w:val="0"/>
              <w:autoSpaceDN w:val="0"/>
              <w:rPr>
                <w:i/>
                <w:sz w:val="20"/>
                <w:szCs w:val="20"/>
              </w:rPr>
            </w:pPr>
            <w:r w:rsidRPr="00AA17E3">
              <w:rPr>
                <w:sz w:val="20"/>
                <w:szCs w:val="20"/>
              </w:rPr>
              <w:t>средства участников программы в т.ч.</w:t>
            </w:r>
            <w:r w:rsidRPr="00AA17E3">
              <w:rPr>
                <w:i/>
                <w:sz w:val="20"/>
                <w:szCs w:val="20"/>
              </w:rPr>
              <w:t>,</w:t>
            </w:r>
          </w:p>
        </w:tc>
        <w:tc>
          <w:tcPr>
            <w:tcW w:w="0" w:type="auto"/>
            <w:tcBorders>
              <w:top w:val="single" w:sz="4" w:space="0" w:color="auto"/>
              <w:left w:val="single" w:sz="6" w:space="0" w:color="auto"/>
              <w:bottom w:val="single" w:sz="4" w:space="0" w:color="auto"/>
              <w:right w:val="single" w:sz="6" w:space="0" w:color="auto"/>
            </w:tcBorders>
          </w:tcPr>
          <w:p w14:paraId="0A1F8330" w14:textId="77777777" w:rsidR="00320A91" w:rsidRPr="00AA17E3" w:rsidRDefault="00320A91" w:rsidP="00126C47">
            <w:pPr>
              <w:widowControl w:val="0"/>
              <w:autoSpaceDE w:val="0"/>
              <w:autoSpaceDN w:val="0"/>
              <w:jc w:val="center"/>
              <w:rPr>
                <w:sz w:val="20"/>
                <w:szCs w:val="20"/>
              </w:rPr>
            </w:pPr>
            <w:r w:rsidRPr="00AA17E3">
              <w:rPr>
                <w:sz w:val="20"/>
                <w:szCs w:val="20"/>
              </w:rPr>
              <w:t>200000,00</w:t>
            </w:r>
          </w:p>
        </w:tc>
        <w:tc>
          <w:tcPr>
            <w:tcW w:w="0" w:type="auto"/>
            <w:tcBorders>
              <w:top w:val="single" w:sz="4" w:space="0" w:color="auto"/>
              <w:left w:val="single" w:sz="6" w:space="0" w:color="auto"/>
              <w:bottom w:val="single" w:sz="4" w:space="0" w:color="auto"/>
              <w:right w:val="single" w:sz="6" w:space="0" w:color="auto"/>
            </w:tcBorders>
          </w:tcPr>
          <w:p w14:paraId="75F86F9F" w14:textId="77777777" w:rsidR="00320A91" w:rsidRPr="00AA17E3" w:rsidRDefault="00320A91" w:rsidP="00126C47">
            <w:pPr>
              <w:widowControl w:val="0"/>
              <w:autoSpaceDE w:val="0"/>
              <w:autoSpaceDN w:val="0"/>
              <w:jc w:val="center"/>
              <w:rPr>
                <w:sz w:val="20"/>
                <w:szCs w:val="20"/>
              </w:rPr>
            </w:pPr>
            <w:r w:rsidRPr="00AA17E3">
              <w:rPr>
                <w:sz w:val="20"/>
                <w:szCs w:val="20"/>
              </w:rPr>
              <w:t>210000,00</w:t>
            </w:r>
          </w:p>
        </w:tc>
        <w:tc>
          <w:tcPr>
            <w:tcW w:w="0" w:type="auto"/>
            <w:tcBorders>
              <w:top w:val="single" w:sz="4" w:space="0" w:color="auto"/>
              <w:left w:val="single" w:sz="6" w:space="0" w:color="auto"/>
              <w:bottom w:val="single" w:sz="4" w:space="0" w:color="auto"/>
              <w:right w:val="single" w:sz="6" w:space="0" w:color="auto"/>
            </w:tcBorders>
          </w:tcPr>
          <w:p w14:paraId="56DF26E3" w14:textId="77777777" w:rsidR="00320A91" w:rsidRPr="00AA17E3" w:rsidRDefault="00320A91" w:rsidP="00126C47">
            <w:pPr>
              <w:widowControl w:val="0"/>
              <w:autoSpaceDE w:val="0"/>
              <w:autoSpaceDN w:val="0"/>
              <w:jc w:val="center"/>
              <w:rPr>
                <w:sz w:val="20"/>
                <w:szCs w:val="20"/>
              </w:rPr>
            </w:pPr>
            <w:r w:rsidRPr="00AA17E3">
              <w:rPr>
                <w:sz w:val="20"/>
                <w:szCs w:val="20"/>
              </w:rPr>
              <w:t>215000,00</w:t>
            </w:r>
          </w:p>
        </w:tc>
        <w:tc>
          <w:tcPr>
            <w:tcW w:w="0" w:type="auto"/>
            <w:tcBorders>
              <w:top w:val="single" w:sz="4" w:space="0" w:color="auto"/>
              <w:left w:val="single" w:sz="6" w:space="0" w:color="auto"/>
              <w:bottom w:val="single" w:sz="4" w:space="0" w:color="auto"/>
              <w:right w:val="single" w:sz="6" w:space="0" w:color="auto"/>
            </w:tcBorders>
            <w:tcMar>
              <w:top w:w="0" w:type="dxa"/>
              <w:bottom w:w="0" w:type="dxa"/>
            </w:tcMar>
          </w:tcPr>
          <w:p w14:paraId="49E3C3AE" w14:textId="77777777" w:rsidR="00320A91" w:rsidRPr="00AA17E3" w:rsidRDefault="00320A91" w:rsidP="00126C47">
            <w:pPr>
              <w:widowControl w:val="0"/>
              <w:autoSpaceDE w:val="0"/>
              <w:autoSpaceDN w:val="0"/>
              <w:jc w:val="center"/>
              <w:rPr>
                <w:sz w:val="20"/>
                <w:szCs w:val="20"/>
              </w:rPr>
            </w:pPr>
            <w:r w:rsidRPr="00AA17E3">
              <w:rPr>
                <w:sz w:val="20"/>
                <w:szCs w:val="20"/>
              </w:rPr>
              <w:t>215000,00</w:t>
            </w:r>
          </w:p>
        </w:tc>
        <w:tc>
          <w:tcPr>
            <w:tcW w:w="0" w:type="auto"/>
            <w:tcBorders>
              <w:top w:val="single" w:sz="4" w:space="0" w:color="auto"/>
              <w:left w:val="single" w:sz="6" w:space="0" w:color="auto"/>
              <w:bottom w:val="single" w:sz="4" w:space="0" w:color="auto"/>
              <w:right w:val="single" w:sz="6" w:space="0" w:color="auto"/>
            </w:tcBorders>
            <w:tcMar>
              <w:top w:w="0" w:type="dxa"/>
              <w:bottom w:w="0" w:type="dxa"/>
            </w:tcMar>
          </w:tcPr>
          <w:p w14:paraId="41D6D5A9" w14:textId="77777777" w:rsidR="00320A91" w:rsidRPr="00AA17E3" w:rsidRDefault="00320A91" w:rsidP="00126C47">
            <w:pPr>
              <w:widowControl w:val="0"/>
              <w:autoSpaceDE w:val="0"/>
              <w:autoSpaceDN w:val="0"/>
              <w:jc w:val="center"/>
              <w:rPr>
                <w:sz w:val="20"/>
                <w:szCs w:val="20"/>
              </w:rPr>
            </w:pPr>
            <w:r w:rsidRPr="00AA17E3">
              <w:rPr>
                <w:sz w:val="20"/>
                <w:szCs w:val="20"/>
              </w:rPr>
              <w:t>215000,00</w:t>
            </w:r>
          </w:p>
        </w:tc>
        <w:tc>
          <w:tcPr>
            <w:tcW w:w="0" w:type="auto"/>
            <w:tcBorders>
              <w:top w:val="single" w:sz="4" w:space="0" w:color="auto"/>
              <w:left w:val="single" w:sz="6" w:space="0" w:color="auto"/>
              <w:bottom w:val="single" w:sz="4" w:space="0" w:color="auto"/>
              <w:right w:val="single" w:sz="4" w:space="0" w:color="auto"/>
            </w:tcBorders>
            <w:tcMar>
              <w:top w:w="0" w:type="dxa"/>
              <w:bottom w:w="0" w:type="dxa"/>
            </w:tcMar>
          </w:tcPr>
          <w:p w14:paraId="69CF7A00" w14:textId="77777777" w:rsidR="00320A91" w:rsidRPr="00AA17E3" w:rsidRDefault="00320A91" w:rsidP="00126C47">
            <w:pPr>
              <w:widowControl w:val="0"/>
              <w:autoSpaceDE w:val="0"/>
              <w:autoSpaceDN w:val="0"/>
              <w:jc w:val="center"/>
              <w:rPr>
                <w:sz w:val="20"/>
                <w:szCs w:val="20"/>
              </w:rPr>
            </w:pPr>
            <w:r w:rsidRPr="00AA17E3">
              <w:rPr>
                <w:sz w:val="20"/>
                <w:szCs w:val="20"/>
              </w:rPr>
              <w:t>215000,00</w:t>
            </w:r>
          </w:p>
        </w:tc>
      </w:tr>
      <w:tr w:rsidR="00320A91" w:rsidRPr="00AA17E3" w14:paraId="152DD25D" w14:textId="77777777" w:rsidTr="00126C47">
        <w:trPr>
          <w:trHeight w:val="210"/>
        </w:trPr>
        <w:tc>
          <w:tcPr>
            <w:tcW w:w="0" w:type="auto"/>
            <w:vMerge/>
            <w:tcBorders>
              <w:left w:val="single" w:sz="4" w:space="0" w:color="auto"/>
              <w:right w:val="single" w:sz="6" w:space="0" w:color="auto"/>
            </w:tcBorders>
          </w:tcPr>
          <w:p w14:paraId="224DD782" w14:textId="77777777" w:rsidR="00320A91" w:rsidRPr="00AA17E3" w:rsidRDefault="00320A91" w:rsidP="00126C47">
            <w:pPr>
              <w:widowControl w:val="0"/>
              <w:autoSpaceDE w:val="0"/>
              <w:autoSpaceDN w:val="0"/>
              <w:jc w:val="center"/>
              <w:rPr>
                <w:sz w:val="20"/>
                <w:szCs w:val="20"/>
              </w:rPr>
            </w:pPr>
          </w:p>
        </w:tc>
        <w:tc>
          <w:tcPr>
            <w:tcW w:w="0" w:type="auto"/>
            <w:vMerge/>
            <w:tcBorders>
              <w:left w:val="single" w:sz="6" w:space="0" w:color="auto"/>
              <w:right w:val="single" w:sz="6" w:space="0" w:color="auto"/>
            </w:tcBorders>
          </w:tcPr>
          <w:p w14:paraId="1F514C07" w14:textId="77777777" w:rsidR="00320A91" w:rsidRPr="00AA17E3" w:rsidRDefault="00320A91" w:rsidP="00126C47">
            <w:pPr>
              <w:snapToGrid w:val="0"/>
              <w:jc w:val="both"/>
              <w:rPr>
                <w:sz w:val="20"/>
                <w:szCs w:val="20"/>
                <w:lang w:eastAsia="ar-SA"/>
              </w:rPr>
            </w:pPr>
          </w:p>
        </w:tc>
        <w:tc>
          <w:tcPr>
            <w:tcW w:w="0" w:type="auto"/>
            <w:tcBorders>
              <w:top w:val="single" w:sz="4" w:space="0" w:color="auto"/>
              <w:left w:val="single" w:sz="6" w:space="0" w:color="auto"/>
              <w:bottom w:val="single" w:sz="4" w:space="0" w:color="auto"/>
              <w:right w:val="single" w:sz="6" w:space="0" w:color="auto"/>
            </w:tcBorders>
          </w:tcPr>
          <w:p w14:paraId="0CDE6C0F" w14:textId="77777777" w:rsidR="00320A91" w:rsidRPr="00AA17E3" w:rsidRDefault="00320A91" w:rsidP="00126C47">
            <w:pPr>
              <w:widowControl w:val="0"/>
              <w:autoSpaceDE w:val="0"/>
              <w:autoSpaceDN w:val="0"/>
              <w:rPr>
                <w:sz w:val="20"/>
                <w:szCs w:val="20"/>
              </w:rPr>
            </w:pPr>
            <w:r w:rsidRPr="00AA17E3">
              <w:rPr>
                <w:sz w:val="20"/>
                <w:szCs w:val="20"/>
              </w:rPr>
              <w:t>средства юридических лиц</w:t>
            </w:r>
          </w:p>
        </w:tc>
        <w:tc>
          <w:tcPr>
            <w:tcW w:w="0" w:type="auto"/>
            <w:tcBorders>
              <w:top w:val="single" w:sz="4" w:space="0" w:color="auto"/>
              <w:left w:val="single" w:sz="6" w:space="0" w:color="auto"/>
              <w:bottom w:val="single" w:sz="4" w:space="0" w:color="auto"/>
              <w:right w:val="single" w:sz="6" w:space="0" w:color="auto"/>
            </w:tcBorders>
          </w:tcPr>
          <w:p w14:paraId="4BE421D0" w14:textId="77777777" w:rsidR="00320A91" w:rsidRPr="00AA17E3" w:rsidRDefault="00320A91" w:rsidP="00126C47">
            <w:pPr>
              <w:widowControl w:val="0"/>
              <w:autoSpaceDE w:val="0"/>
              <w:autoSpaceDN w:val="0"/>
              <w:jc w:val="center"/>
              <w:rPr>
                <w:sz w:val="20"/>
                <w:szCs w:val="20"/>
              </w:rPr>
            </w:pPr>
            <w:r w:rsidRPr="00AA17E3">
              <w:rPr>
                <w:sz w:val="20"/>
                <w:szCs w:val="20"/>
              </w:rPr>
              <w:t>200000,00</w:t>
            </w:r>
          </w:p>
        </w:tc>
        <w:tc>
          <w:tcPr>
            <w:tcW w:w="0" w:type="auto"/>
            <w:tcBorders>
              <w:top w:val="single" w:sz="4" w:space="0" w:color="auto"/>
              <w:left w:val="single" w:sz="6" w:space="0" w:color="auto"/>
              <w:bottom w:val="single" w:sz="4" w:space="0" w:color="auto"/>
              <w:right w:val="single" w:sz="6" w:space="0" w:color="auto"/>
            </w:tcBorders>
          </w:tcPr>
          <w:p w14:paraId="09F20268" w14:textId="77777777" w:rsidR="00320A91" w:rsidRPr="00AA17E3" w:rsidRDefault="00320A91" w:rsidP="00126C47">
            <w:pPr>
              <w:widowControl w:val="0"/>
              <w:autoSpaceDE w:val="0"/>
              <w:autoSpaceDN w:val="0"/>
              <w:jc w:val="center"/>
              <w:rPr>
                <w:sz w:val="20"/>
                <w:szCs w:val="20"/>
              </w:rPr>
            </w:pPr>
            <w:r w:rsidRPr="00AA17E3">
              <w:rPr>
                <w:sz w:val="20"/>
                <w:szCs w:val="20"/>
              </w:rPr>
              <w:t>210000,00</w:t>
            </w:r>
          </w:p>
        </w:tc>
        <w:tc>
          <w:tcPr>
            <w:tcW w:w="0" w:type="auto"/>
            <w:tcBorders>
              <w:top w:val="single" w:sz="4" w:space="0" w:color="auto"/>
              <w:left w:val="single" w:sz="6" w:space="0" w:color="auto"/>
              <w:bottom w:val="single" w:sz="4" w:space="0" w:color="auto"/>
              <w:right w:val="single" w:sz="6" w:space="0" w:color="auto"/>
            </w:tcBorders>
          </w:tcPr>
          <w:p w14:paraId="2452FB18" w14:textId="77777777" w:rsidR="00320A91" w:rsidRPr="00AA17E3" w:rsidRDefault="00320A91" w:rsidP="00126C47">
            <w:pPr>
              <w:widowControl w:val="0"/>
              <w:autoSpaceDE w:val="0"/>
              <w:autoSpaceDN w:val="0"/>
              <w:jc w:val="center"/>
              <w:rPr>
                <w:sz w:val="20"/>
                <w:szCs w:val="20"/>
              </w:rPr>
            </w:pPr>
            <w:r w:rsidRPr="00AA17E3">
              <w:rPr>
                <w:sz w:val="20"/>
                <w:szCs w:val="20"/>
              </w:rPr>
              <w:t>215000,00</w:t>
            </w:r>
          </w:p>
        </w:tc>
        <w:tc>
          <w:tcPr>
            <w:tcW w:w="0" w:type="auto"/>
            <w:tcBorders>
              <w:top w:val="single" w:sz="4" w:space="0" w:color="auto"/>
              <w:left w:val="single" w:sz="6" w:space="0" w:color="auto"/>
              <w:bottom w:val="single" w:sz="4" w:space="0" w:color="auto"/>
              <w:right w:val="single" w:sz="6" w:space="0" w:color="auto"/>
            </w:tcBorders>
            <w:tcMar>
              <w:top w:w="0" w:type="dxa"/>
              <w:bottom w:w="0" w:type="dxa"/>
            </w:tcMar>
          </w:tcPr>
          <w:p w14:paraId="1E777ABF" w14:textId="77777777" w:rsidR="00320A91" w:rsidRPr="00AA17E3" w:rsidRDefault="00320A91" w:rsidP="00126C47">
            <w:pPr>
              <w:widowControl w:val="0"/>
              <w:autoSpaceDE w:val="0"/>
              <w:autoSpaceDN w:val="0"/>
              <w:jc w:val="center"/>
              <w:rPr>
                <w:sz w:val="20"/>
                <w:szCs w:val="20"/>
              </w:rPr>
            </w:pPr>
            <w:r w:rsidRPr="00AA17E3">
              <w:rPr>
                <w:sz w:val="20"/>
                <w:szCs w:val="20"/>
              </w:rPr>
              <w:t>215000,00</w:t>
            </w:r>
          </w:p>
        </w:tc>
        <w:tc>
          <w:tcPr>
            <w:tcW w:w="0" w:type="auto"/>
            <w:tcBorders>
              <w:top w:val="single" w:sz="4" w:space="0" w:color="auto"/>
              <w:left w:val="single" w:sz="6" w:space="0" w:color="auto"/>
              <w:bottom w:val="single" w:sz="4" w:space="0" w:color="auto"/>
              <w:right w:val="single" w:sz="6" w:space="0" w:color="auto"/>
            </w:tcBorders>
            <w:tcMar>
              <w:top w:w="0" w:type="dxa"/>
              <w:bottom w:w="0" w:type="dxa"/>
            </w:tcMar>
          </w:tcPr>
          <w:p w14:paraId="68ACBF9C" w14:textId="77777777" w:rsidR="00320A91" w:rsidRPr="00AA17E3" w:rsidRDefault="00320A91" w:rsidP="00126C47">
            <w:pPr>
              <w:widowControl w:val="0"/>
              <w:autoSpaceDE w:val="0"/>
              <w:autoSpaceDN w:val="0"/>
              <w:jc w:val="center"/>
              <w:rPr>
                <w:sz w:val="20"/>
                <w:szCs w:val="20"/>
              </w:rPr>
            </w:pPr>
            <w:r w:rsidRPr="00AA17E3">
              <w:rPr>
                <w:sz w:val="20"/>
                <w:szCs w:val="20"/>
              </w:rPr>
              <w:t>215000,00</w:t>
            </w:r>
          </w:p>
        </w:tc>
        <w:tc>
          <w:tcPr>
            <w:tcW w:w="0" w:type="auto"/>
            <w:tcBorders>
              <w:top w:val="single" w:sz="4" w:space="0" w:color="auto"/>
              <w:left w:val="single" w:sz="6" w:space="0" w:color="auto"/>
              <w:bottom w:val="single" w:sz="4" w:space="0" w:color="auto"/>
              <w:right w:val="single" w:sz="4" w:space="0" w:color="auto"/>
            </w:tcBorders>
            <w:tcMar>
              <w:top w:w="0" w:type="dxa"/>
              <w:bottom w:w="0" w:type="dxa"/>
            </w:tcMar>
          </w:tcPr>
          <w:p w14:paraId="463FB5CA" w14:textId="77777777" w:rsidR="00320A91" w:rsidRPr="00AA17E3" w:rsidRDefault="00320A91" w:rsidP="00126C47">
            <w:pPr>
              <w:widowControl w:val="0"/>
              <w:autoSpaceDE w:val="0"/>
              <w:autoSpaceDN w:val="0"/>
              <w:jc w:val="center"/>
              <w:rPr>
                <w:sz w:val="20"/>
                <w:szCs w:val="20"/>
              </w:rPr>
            </w:pPr>
            <w:r w:rsidRPr="00AA17E3">
              <w:rPr>
                <w:sz w:val="20"/>
                <w:szCs w:val="20"/>
              </w:rPr>
              <w:t>215000,00</w:t>
            </w:r>
          </w:p>
        </w:tc>
      </w:tr>
      <w:tr w:rsidR="00320A91" w:rsidRPr="00AA17E3" w14:paraId="134D74F9" w14:textId="77777777" w:rsidTr="00126C47">
        <w:trPr>
          <w:trHeight w:val="441"/>
        </w:trPr>
        <w:tc>
          <w:tcPr>
            <w:tcW w:w="0" w:type="auto"/>
            <w:tcBorders>
              <w:top w:val="single" w:sz="6" w:space="0" w:color="auto"/>
              <w:left w:val="single" w:sz="4" w:space="0" w:color="auto"/>
              <w:bottom w:val="single" w:sz="6" w:space="0" w:color="auto"/>
              <w:right w:val="single" w:sz="6" w:space="0" w:color="auto"/>
            </w:tcBorders>
          </w:tcPr>
          <w:p w14:paraId="19EBF44F" w14:textId="77777777" w:rsidR="00320A91" w:rsidRPr="00AA17E3" w:rsidRDefault="00320A91" w:rsidP="00126C47">
            <w:pPr>
              <w:widowControl w:val="0"/>
              <w:autoSpaceDE w:val="0"/>
              <w:autoSpaceDN w:val="0"/>
              <w:jc w:val="center"/>
              <w:rPr>
                <w:sz w:val="20"/>
                <w:szCs w:val="20"/>
              </w:rPr>
            </w:pPr>
            <w:r w:rsidRPr="00AA17E3">
              <w:rPr>
                <w:sz w:val="20"/>
                <w:szCs w:val="20"/>
              </w:rPr>
              <w:t>3.1.</w:t>
            </w:r>
          </w:p>
        </w:tc>
        <w:tc>
          <w:tcPr>
            <w:tcW w:w="0" w:type="auto"/>
            <w:tcBorders>
              <w:top w:val="single" w:sz="6" w:space="0" w:color="auto"/>
              <w:left w:val="single" w:sz="6" w:space="0" w:color="auto"/>
              <w:bottom w:val="single" w:sz="6" w:space="0" w:color="auto"/>
              <w:right w:val="single" w:sz="6" w:space="0" w:color="auto"/>
            </w:tcBorders>
          </w:tcPr>
          <w:p w14:paraId="0C0828DC" w14:textId="77777777" w:rsidR="00320A91" w:rsidRPr="00AA17E3" w:rsidRDefault="00320A91" w:rsidP="00126C47">
            <w:pPr>
              <w:snapToGrid w:val="0"/>
              <w:jc w:val="both"/>
              <w:rPr>
                <w:sz w:val="20"/>
                <w:szCs w:val="20"/>
                <w:lang w:eastAsia="ar-SA"/>
              </w:rPr>
            </w:pPr>
            <w:r w:rsidRPr="00AA17E3">
              <w:rPr>
                <w:sz w:val="20"/>
                <w:szCs w:val="20"/>
                <w:lang w:eastAsia="ar-SA"/>
              </w:rPr>
              <w:t>Проведение ярмарок на территории района с участием ставропольских товаропроизводителей</w:t>
            </w:r>
          </w:p>
        </w:tc>
        <w:tc>
          <w:tcPr>
            <w:tcW w:w="0" w:type="auto"/>
            <w:tcBorders>
              <w:top w:val="single" w:sz="6" w:space="0" w:color="auto"/>
              <w:left w:val="single" w:sz="6" w:space="0" w:color="auto"/>
              <w:right w:val="single" w:sz="6" w:space="0" w:color="auto"/>
            </w:tcBorders>
          </w:tcPr>
          <w:p w14:paraId="30142F34" w14:textId="77777777" w:rsidR="00320A91" w:rsidRPr="00AA17E3" w:rsidRDefault="00320A91" w:rsidP="00126C47">
            <w:pPr>
              <w:widowControl w:val="0"/>
              <w:autoSpaceDE w:val="0"/>
              <w:autoSpaceDN w:val="0"/>
              <w:rPr>
                <w:sz w:val="20"/>
                <w:szCs w:val="20"/>
              </w:rPr>
            </w:pPr>
            <w:r w:rsidRPr="00AA17E3">
              <w:rPr>
                <w:sz w:val="20"/>
                <w:szCs w:val="20"/>
              </w:rPr>
              <w:t xml:space="preserve">не требует финансового обеспечения </w:t>
            </w:r>
          </w:p>
        </w:tc>
        <w:tc>
          <w:tcPr>
            <w:tcW w:w="0" w:type="auto"/>
            <w:tcBorders>
              <w:top w:val="single" w:sz="6" w:space="0" w:color="auto"/>
              <w:left w:val="single" w:sz="6" w:space="0" w:color="auto"/>
              <w:right w:val="single" w:sz="6" w:space="0" w:color="auto"/>
            </w:tcBorders>
          </w:tcPr>
          <w:p w14:paraId="1163A8F9" w14:textId="77777777" w:rsidR="00320A91" w:rsidRPr="00AA17E3" w:rsidRDefault="00320A91" w:rsidP="00126C47">
            <w:pPr>
              <w:widowControl w:val="0"/>
              <w:autoSpaceDE w:val="0"/>
              <w:autoSpaceDN w:val="0"/>
              <w:rPr>
                <w:sz w:val="20"/>
                <w:szCs w:val="20"/>
              </w:rPr>
            </w:pPr>
          </w:p>
        </w:tc>
        <w:tc>
          <w:tcPr>
            <w:tcW w:w="0" w:type="auto"/>
            <w:tcBorders>
              <w:top w:val="single" w:sz="6" w:space="0" w:color="auto"/>
              <w:left w:val="single" w:sz="6" w:space="0" w:color="auto"/>
              <w:right w:val="single" w:sz="6" w:space="0" w:color="auto"/>
            </w:tcBorders>
          </w:tcPr>
          <w:p w14:paraId="37560C15" w14:textId="77777777" w:rsidR="00320A91" w:rsidRPr="00AA17E3" w:rsidRDefault="00320A91" w:rsidP="00126C47">
            <w:pPr>
              <w:widowControl w:val="0"/>
              <w:autoSpaceDE w:val="0"/>
              <w:autoSpaceDN w:val="0"/>
              <w:jc w:val="center"/>
              <w:rPr>
                <w:sz w:val="20"/>
                <w:szCs w:val="20"/>
              </w:rPr>
            </w:pPr>
          </w:p>
        </w:tc>
        <w:tc>
          <w:tcPr>
            <w:tcW w:w="0" w:type="auto"/>
            <w:tcBorders>
              <w:top w:val="single" w:sz="6" w:space="0" w:color="auto"/>
              <w:left w:val="single" w:sz="6" w:space="0" w:color="auto"/>
              <w:right w:val="single" w:sz="6" w:space="0" w:color="auto"/>
            </w:tcBorders>
          </w:tcPr>
          <w:p w14:paraId="7B1A613C" w14:textId="77777777" w:rsidR="00320A91" w:rsidRPr="00AA17E3" w:rsidRDefault="00320A91" w:rsidP="00126C47">
            <w:pPr>
              <w:widowControl w:val="0"/>
              <w:autoSpaceDE w:val="0"/>
              <w:autoSpaceDN w:val="0"/>
              <w:jc w:val="center"/>
              <w:rPr>
                <w:sz w:val="20"/>
                <w:szCs w:val="20"/>
              </w:rPr>
            </w:pPr>
          </w:p>
        </w:tc>
        <w:tc>
          <w:tcPr>
            <w:tcW w:w="0" w:type="auto"/>
            <w:tcBorders>
              <w:top w:val="single" w:sz="6" w:space="0" w:color="auto"/>
              <w:left w:val="single" w:sz="6" w:space="0" w:color="auto"/>
              <w:right w:val="single" w:sz="6" w:space="0" w:color="auto"/>
            </w:tcBorders>
            <w:tcMar>
              <w:top w:w="0" w:type="dxa"/>
              <w:bottom w:w="0" w:type="dxa"/>
            </w:tcMar>
          </w:tcPr>
          <w:p w14:paraId="3E11324F" w14:textId="77777777" w:rsidR="00320A91" w:rsidRPr="00AA17E3" w:rsidRDefault="00320A91" w:rsidP="00126C47">
            <w:pPr>
              <w:widowControl w:val="0"/>
              <w:autoSpaceDE w:val="0"/>
              <w:autoSpaceDN w:val="0"/>
              <w:jc w:val="center"/>
              <w:rPr>
                <w:sz w:val="20"/>
                <w:szCs w:val="20"/>
              </w:rPr>
            </w:pPr>
          </w:p>
        </w:tc>
        <w:tc>
          <w:tcPr>
            <w:tcW w:w="0" w:type="auto"/>
            <w:tcBorders>
              <w:top w:val="single" w:sz="6" w:space="0" w:color="auto"/>
              <w:left w:val="single" w:sz="6" w:space="0" w:color="auto"/>
              <w:right w:val="single" w:sz="6" w:space="0" w:color="auto"/>
            </w:tcBorders>
            <w:tcMar>
              <w:top w:w="0" w:type="dxa"/>
              <w:bottom w:w="0" w:type="dxa"/>
            </w:tcMar>
          </w:tcPr>
          <w:p w14:paraId="34C3CFC0" w14:textId="77777777" w:rsidR="00320A91" w:rsidRPr="00AA17E3" w:rsidRDefault="00320A91" w:rsidP="00126C47">
            <w:pPr>
              <w:widowControl w:val="0"/>
              <w:autoSpaceDE w:val="0"/>
              <w:autoSpaceDN w:val="0"/>
              <w:jc w:val="center"/>
              <w:rPr>
                <w:sz w:val="20"/>
                <w:szCs w:val="20"/>
              </w:rPr>
            </w:pPr>
          </w:p>
        </w:tc>
        <w:tc>
          <w:tcPr>
            <w:tcW w:w="0" w:type="auto"/>
            <w:tcBorders>
              <w:top w:val="single" w:sz="6" w:space="0" w:color="auto"/>
              <w:left w:val="single" w:sz="6" w:space="0" w:color="auto"/>
              <w:right w:val="single" w:sz="4" w:space="0" w:color="auto"/>
            </w:tcBorders>
            <w:tcMar>
              <w:top w:w="0" w:type="dxa"/>
              <w:bottom w:w="0" w:type="dxa"/>
            </w:tcMar>
          </w:tcPr>
          <w:p w14:paraId="5705C46D" w14:textId="77777777" w:rsidR="00320A91" w:rsidRPr="00AA17E3" w:rsidRDefault="00320A91" w:rsidP="00126C47">
            <w:pPr>
              <w:widowControl w:val="0"/>
              <w:autoSpaceDE w:val="0"/>
              <w:autoSpaceDN w:val="0"/>
              <w:jc w:val="center"/>
              <w:rPr>
                <w:sz w:val="20"/>
                <w:szCs w:val="20"/>
              </w:rPr>
            </w:pPr>
          </w:p>
        </w:tc>
      </w:tr>
      <w:tr w:rsidR="00320A91" w:rsidRPr="00AA17E3" w14:paraId="2C33BF36" w14:textId="77777777" w:rsidTr="00126C47">
        <w:trPr>
          <w:trHeight w:val="143"/>
        </w:trPr>
        <w:tc>
          <w:tcPr>
            <w:tcW w:w="0" w:type="auto"/>
            <w:vMerge w:val="restart"/>
            <w:tcBorders>
              <w:top w:val="single" w:sz="6" w:space="0" w:color="auto"/>
              <w:left w:val="single" w:sz="4" w:space="0" w:color="auto"/>
              <w:bottom w:val="single" w:sz="6" w:space="0" w:color="auto"/>
              <w:right w:val="single" w:sz="6" w:space="0" w:color="auto"/>
            </w:tcBorders>
          </w:tcPr>
          <w:p w14:paraId="1D8D3319" w14:textId="77777777" w:rsidR="00320A91" w:rsidRPr="00AA17E3" w:rsidRDefault="00320A91" w:rsidP="00126C47">
            <w:pPr>
              <w:widowControl w:val="0"/>
              <w:autoSpaceDE w:val="0"/>
              <w:autoSpaceDN w:val="0"/>
              <w:jc w:val="center"/>
              <w:rPr>
                <w:sz w:val="20"/>
                <w:szCs w:val="20"/>
              </w:rPr>
            </w:pPr>
            <w:r w:rsidRPr="00AA17E3">
              <w:rPr>
                <w:sz w:val="20"/>
                <w:szCs w:val="20"/>
              </w:rPr>
              <w:t>3.2.</w:t>
            </w:r>
          </w:p>
        </w:tc>
        <w:tc>
          <w:tcPr>
            <w:tcW w:w="0" w:type="auto"/>
            <w:vMerge w:val="restart"/>
            <w:tcBorders>
              <w:top w:val="single" w:sz="6" w:space="0" w:color="auto"/>
              <w:left w:val="single" w:sz="6" w:space="0" w:color="auto"/>
              <w:bottom w:val="single" w:sz="6" w:space="0" w:color="auto"/>
              <w:right w:val="single" w:sz="6" w:space="0" w:color="auto"/>
            </w:tcBorders>
          </w:tcPr>
          <w:p w14:paraId="4CEE1A3A" w14:textId="77777777" w:rsidR="00320A91" w:rsidRPr="00AA17E3" w:rsidRDefault="00320A91" w:rsidP="00126C47">
            <w:pPr>
              <w:snapToGrid w:val="0"/>
              <w:jc w:val="both"/>
              <w:rPr>
                <w:sz w:val="20"/>
                <w:szCs w:val="20"/>
                <w:lang w:eastAsia="ar-SA"/>
              </w:rPr>
            </w:pPr>
            <w:r w:rsidRPr="00AA17E3">
              <w:rPr>
                <w:sz w:val="20"/>
                <w:szCs w:val="20"/>
                <w:lang w:eastAsia="ar-SA"/>
              </w:rPr>
              <w:t>Реализация комплекса мероприятий по развитию пищевой и перерабатывающей промышленности и потребительского рынка</w:t>
            </w:r>
          </w:p>
        </w:tc>
        <w:tc>
          <w:tcPr>
            <w:tcW w:w="0" w:type="auto"/>
            <w:tcBorders>
              <w:top w:val="single" w:sz="6" w:space="0" w:color="auto"/>
              <w:left w:val="single" w:sz="6" w:space="0" w:color="auto"/>
              <w:bottom w:val="single" w:sz="6" w:space="0" w:color="auto"/>
              <w:right w:val="single" w:sz="6" w:space="0" w:color="auto"/>
            </w:tcBorders>
          </w:tcPr>
          <w:p w14:paraId="6570FC3C" w14:textId="77777777" w:rsidR="00320A91" w:rsidRPr="00AA17E3" w:rsidRDefault="00320A91" w:rsidP="00126C47">
            <w:pPr>
              <w:widowControl w:val="0"/>
              <w:autoSpaceDE w:val="0"/>
              <w:autoSpaceDN w:val="0"/>
              <w:rPr>
                <w:sz w:val="20"/>
                <w:szCs w:val="20"/>
              </w:rPr>
            </w:pPr>
            <w:r w:rsidRPr="00AA17E3">
              <w:rPr>
                <w:sz w:val="20"/>
                <w:szCs w:val="20"/>
              </w:rPr>
              <w:t>всего</w:t>
            </w:r>
          </w:p>
        </w:tc>
        <w:tc>
          <w:tcPr>
            <w:tcW w:w="0" w:type="auto"/>
            <w:tcBorders>
              <w:top w:val="single" w:sz="6" w:space="0" w:color="auto"/>
              <w:left w:val="single" w:sz="6" w:space="0" w:color="auto"/>
              <w:bottom w:val="single" w:sz="6" w:space="0" w:color="auto"/>
              <w:right w:val="single" w:sz="6" w:space="0" w:color="auto"/>
            </w:tcBorders>
          </w:tcPr>
          <w:p w14:paraId="3A89697B" w14:textId="77777777" w:rsidR="00320A91" w:rsidRPr="00AA17E3" w:rsidRDefault="00320A91" w:rsidP="00126C47">
            <w:pPr>
              <w:widowControl w:val="0"/>
              <w:autoSpaceDE w:val="0"/>
              <w:autoSpaceDN w:val="0"/>
              <w:jc w:val="center"/>
              <w:rPr>
                <w:sz w:val="20"/>
                <w:szCs w:val="20"/>
              </w:rPr>
            </w:pPr>
            <w:r w:rsidRPr="00AA17E3">
              <w:rPr>
                <w:sz w:val="20"/>
                <w:szCs w:val="20"/>
              </w:rPr>
              <w:t>200000,00</w:t>
            </w:r>
          </w:p>
        </w:tc>
        <w:tc>
          <w:tcPr>
            <w:tcW w:w="0" w:type="auto"/>
            <w:tcBorders>
              <w:top w:val="single" w:sz="6" w:space="0" w:color="auto"/>
              <w:left w:val="single" w:sz="6" w:space="0" w:color="auto"/>
              <w:bottom w:val="single" w:sz="6" w:space="0" w:color="auto"/>
              <w:right w:val="single" w:sz="6" w:space="0" w:color="auto"/>
            </w:tcBorders>
          </w:tcPr>
          <w:p w14:paraId="44A06BCD" w14:textId="77777777" w:rsidR="00320A91" w:rsidRPr="00AA17E3" w:rsidRDefault="00320A91" w:rsidP="00126C47">
            <w:pPr>
              <w:widowControl w:val="0"/>
              <w:autoSpaceDE w:val="0"/>
              <w:autoSpaceDN w:val="0"/>
              <w:jc w:val="center"/>
              <w:rPr>
                <w:sz w:val="20"/>
                <w:szCs w:val="20"/>
              </w:rPr>
            </w:pPr>
            <w:r w:rsidRPr="00AA17E3">
              <w:rPr>
                <w:sz w:val="20"/>
                <w:szCs w:val="20"/>
              </w:rPr>
              <w:t>210000,00</w:t>
            </w:r>
          </w:p>
        </w:tc>
        <w:tc>
          <w:tcPr>
            <w:tcW w:w="0" w:type="auto"/>
            <w:tcBorders>
              <w:top w:val="single" w:sz="6" w:space="0" w:color="auto"/>
              <w:left w:val="single" w:sz="6" w:space="0" w:color="auto"/>
              <w:bottom w:val="single" w:sz="6" w:space="0" w:color="auto"/>
              <w:right w:val="single" w:sz="6" w:space="0" w:color="auto"/>
            </w:tcBorders>
          </w:tcPr>
          <w:p w14:paraId="59546253" w14:textId="77777777" w:rsidR="00320A91" w:rsidRPr="00AA17E3" w:rsidRDefault="00320A91" w:rsidP="00126C47">
            <w:pPr>
              <w:widowControl w:val="0"/>
              <w:autoSpaceDE w:val="0"/>
              <w:autoSpaceDN w:val="0"/>
              <w:jc w:val="center"/>
              <w:rPr>
                <w:sz w:val="20"/>
                <w:szCs w:val="20"/>
              </w:rPr>
            </w:pPr>
            <w:r w:rsidRPr="00AA17E3">
              <w:rPr>
                <w:sz w:val="20"/>
                <w:szCs w:val="20"/>
              </w:rPr>
              <w:t>215000,00</w:t>
            </w:r>
          </w:p>
        </w:tc>
        <w:tc>
          <w:tcPr>
            <w:tcW w:w="0" w:type="auto"/>
            <w:tcBorders>
              <w:top w:val="single" w:sz="6" w:space="0" w:color="auto"/>
              <w:left w:val="single" w:sz="6" w:space="0" w:color="auto"/>
              <w:bottom w:val="single" w:sz="6" w:space="0" w:color="auto"/>
              <w:right w:val="single" w:sz="6" w:space="0" w:color="auto"/>
            </w:tcBorders>
            <w:tcMar>
              <w:top w:w="0" w:type="dxa"/>
              <w:bottom w:w="0" w:type="dxa"/>
            </w:tcMar>
          </w:tcPr>
          <w:p w14:paraId="154CF59A" w14:textId="77777777" w:rsidR="00320A91" w:rsidRPr="00AA17E3" w:rsidRDefault="00320A91" w:rsidP="00126C47">
            <w:pPr>
              <w:widowControl w:val="0"/>
              <w:autoSpaceDE w:val="0"/>
              <w:autoSpaceDN w:val="0"/>
              <w:jc w:val="center"/>
              <w:rPr>
                <w:sz w:val="20"/>
                <w:szCs w:val="20"/>
              </w:rPr>
            </w:pPr>
            <w:r w:rsidRPr="00AA17E3">
              <w:rPr>
                <w:sz w:val="20"/>
                <w:szCs w:val="20"/>
              </w:rPr>
              <w:t>215000,00</w:t>
            </w:r>
          </w:p>
        </w:tc>
        <w:tc>
          <w:tcPr>
            <w:tcW w:w="0" w:type="auto"/>
            <w:tcBorders>
              <w:top w:val="single" w:sz="6" w:space="0" w:color="auto"/>
              <w:left w:val="single" w:sz="6" w:space="0" w:color="auto"/>
              <w:bottom w:val="single" w:sz="6" w:space="0" w:color="auto"/>
              <w:right w:val="single" w:sz="6" w:space="0" w:color="auto"/>
            </w:tcBorders>
            <w:tcMar>
              <w:top w:w="0" w:type="dxa"/>
              <w:bottom w:w="0" w:type="dxa"/>
            </w:tcMar>
          </w:tcPr>
          <w:p w14:paraId="4476DA8E" w14:textId="77777777" w:rsidR="00320A91" w:rsidRPr="00AA17E3" w:rsidRDefault="00320A91" w:rsidP="00126C47">
            <w:pPr>
              <w:widowControl w:val="0"/>
              <w:autoSpaceDE w:val="0"/>
              <w:autoSpaceDN w:val="0"/>
              <w:jc w:val="center"/>
              <w:rPr>
                <w:sz w:val="20"/>
                <w:szCs w:val="20"/>
              </w:rPr>
            </w:pPr>
            <w:r w:rsidRPr="00AA17E3">
              <w:rPr>
                <w:sz w:val="20"/>
                <w:szCs w:val="20"/>
              </w:rPr>
              <w:t>215000,00</w:t>
            </w:r>
          </w:p>
        </w:tc>
        <w:tc>
          <w:tcPr>
            <w:tcW w:w="0" w:type="auto"/>
            <w:tcBorders>
              <w:top w:val="single" w:sz="6" w:space="0" w:color="auto"/>
              <w:left w:val="single" w:sz="6" w:space="0" w:color="auto"/>
              <w:bottom w:val="single" w:sz="6" w:space="0" w:color="auto"/>
              <w:right w:val="single" w:sz="4" w:space="0" w:color="auto"/>
            </w:tcBorders>
            <w:tcMar>
              <w:top w:w="0" w:type="dxa"/>
              <w:bottom w:w="0" w:type="dxa"/>
            </w:tcMar>
          </w:tcPr>
          <w:p w14:paraId="1EAB499D" w14:textId="77777777" w:rsidR="00320A91" w:rsidRPr="00AA17E3" w:rsidRDefault="00320A91" w:rsidP="00126C47">
            <w:pPr>
              <w:widowControl w:val="0"/>
              <w:autoSpaceDE w:val="0"/>
              <w:autoSpaceDN w:val="0"/>
              <w:jc w:val="center"/>
              <w:rPr>
                <w:sz w:val="20"/>
                <w:szCs w:val="20"/>
              </w:rPr>
            </w:pPr>
            <w:r w:rsidRPr="00AA17E3">
              <w:rPr>
                <w:sz w:val="20"/>
                <w:szCs w:val="20"/>
              </w:rPr>
              <w:t>215000,00</w:t>
            </w:r>
          </w:p>
        </w:tc>
      </w:tr>
      <w:tr w:rsidR="00320A91" w:rsidRPr="00AA17E3" w14:paraId="5AA0E39E" w14:textId="77777777" w:rsidTr="00126C47">
        <w:trPr>
          <w:trHeight w:val="143"/>
        </w:trPr>
        <w:tc>
          <w:tcPr>
            <w:tcW w:w="0" w:type="auto"/>
            <w:vMerge/>
            <w:tcBorders>
              <w:top w:val="single" w:sz="6" w:space="0" w:color="auto"/>
              <w:left w:val="single" w:sz="4" w:space="0" w:color="auto"/>
              <w:bottom w:val="single" w:sz="6" w:space="0" w:color="auto"/>
              <w:right w:val="single" w:sz="6" w:space="0" w:color="auto"/>
            </w:tcBorders>
          </w:tcPr>
          <w:p w14:paraId="583B56C7" w14:textId="77777777" w:rsidR="00320A91" w:rsidRPr="00AA17E3" w:rsidRDefault="00320A91" w:rsidP="00126C47">
            <w:pPr>
              <w:widowControl w:val="0"/>
              <w:autoSpaceDE w:val="0"/>
              <w:autoSpaceDN w:val="0"/>
              <w:rPr>
                <w:sz w:val="20"/>
                <w:szCs w:val="20"/>
              </w:rPr>
            </w:pPr>
          </w:p>
        </w:tc>
        <w:tc>
          <w:tcPr>
            <w:tcW w:w="0" w:type="auto"/>
            <w:vMerge/>
            <w:tcBorders>
              <w:top w:val="single" w:sz="6" w:space="0" w:color="auto"/>
              <w:left w:val="single" w:sz="6" w:space="0" w:color="auto"/>
              <w:bottom w:val="single" w:sz="6" w:space="0" w:color="auto"/>
              <w:right w:val="single" w:sz="6" w:space="0" w:color="auto"/>
            </w:tcBorders>
          </w:tcPr>
          <w:p w14:paraId="777CFA2A" w14:textId="77777777" w:rsidR="00320A91" w:rsidRPr="00AA17E3" w:rsidRDefault="00320A91" w:rsidP="00126C47">
            <w:pPr>
              <w:snapToGrid w:val="0"/>
              <w:jc w:val="both"/>
              <w:rPr>
                <w:sz w:val="20"/>
                <w:szCs w:val="20"/>
                <w:lang w:eastAsia="ar-SA"/>
              </w:rPr>
            </w:pPr>
          </w:p>
        </w:tc>
        <w:tc>
          <w:tcPr>
            <w:tcW w:w="0" w:type="auto"/>
            <w:tcBorders>
              <w:top w:val="single" w:sz="6" w:space="0" w:color="auto"/>
              <w:left w:val="single" w:sz="6" w:space="0" w:color="auto"/>
              <w:bottom w:val="single" w:sz="6" w:space="0" w:color="auto"/>
              <w:right w:val="single" w:sz="6" w:space="0" w:color="auto"/>
            </w:tcBorders>
          </w:tcPr>
          <w:p w14:paraId="1096105A" w14:textId="77777777" w:rsidR="00320A91" w:rsidRPr="00AA17E3" w:rsidRDefault="00320A91" w:rsidP="00126C47">
            <w:pPr>
              <w:widowControl w:val="0"/>
              <w:autoSpaceDE w:val="0"/>
              <w:autoSpaceDN w:val="0"/>
              <w:rPr>
                <w:sz w:val="20"/>
                <w:szCs w:val="20"/>
              </w:rPr>
            </w:pPr>
            <w:r w:rsidRPr="00AA17E3">
              <w:rPr>
                <w:sz w:val="20"/>
                <w:szCs w:val="20"/>
              </w:rPr>
              <w:t>средства участников программы в т.ч.</w:t>
            </w:r>
          </w:p>
        </w:tc>
        <w:tc>
          <w:tcPr>
            <w:tcW w:w="0" w:type="auto"/>
            <w:tcBorders>
              <w:top w:val="single" w:sz="6" w:space="0" w:color="auto"/>
              <w:left w:val="single" w:sz="6" w:space="0" w:color="auto"/>
              <w:bottom w:val="single" w:sz="6" w:space="0" w:color="auto"/>
              <w:right w:val="single" w:sz="6" w:space="0" w:color="auto"/>
            </w:tcBorders>
          </w:tcPr>
          <w:p w14:paraId="67FE002B" w14:textId="77777777" w:rsidR="00320A91" w:rsidRPr="00AA17E3" w:rsidRDefault="00320A91" w:rsidP="00126C47">
            <w:pPr>
              <w:widowControl w:val="0"/>
              <w:autoSpaceDE w:val="0"/>
              <w:autoSpaceDN w:val="0"/>
              <w:jc w:val="center"/>
              <w:rPr>
                <w:sz w:val="20"/>
                <w:szCs w:val="20"/>
              </w:rPr>
            </w:pPr>
            <w:r w:rsidRPr="00AA17E3">
              <w:rPr>
                <w:sz w:val="20"/>
                <w:szCs w:val="20"/>
              </w:rPr>
              <w:t>200000,00</w:t>
            </w:r>
          </w:p>
        </w:tc>
        <w:tc>
          <w:tcPr>
            <w:tcW w:w="0" w:type="auto"/>
            <w:tcBorders>
              <w:top w:val="single" w:sz="6" w:space="0" w:color="auto"/>
              <w:left w:val="single" w:sz="6" w:space="0" w:color="auto"/>
              <w:bottom w:val="single" w:sz="6" w:space="0" w:color="auto"/>
              <w:right w:val="single" w:sz="6" w:space="0" w:color="auto"/>
            </w:tcBorders>
          </w:tcPr>
          <w:p w14:paraId="165969A9" w14:textId="77777777" w:rsidR="00320A91" w:rsidRPr="00AA17E3" w:rsidRDefault="00320A91" w:rsidP="00126C47">
            <w:pPr>
              <w:widowControl w:val="0"/>
              <w:autoSpaceDE w:val="0"/>
              <w:autoSpaceDN w:val="0"/>
              <w:jc w:val="center"/>
              <w:rPr>
                <w:sz w:val="20"/>
                <w:szCs w:val="20"/>
              </w:rPr>
            </w:pPr>
            <w:r w:rsidRPr="00AA17E3">
              <w:rPr>
                <w:sz w:val="20"/>
                <w:szCs w:val="20"/>
              </w:rPr>
              <w:t>210000,00</w:t>
            </w:r>
          </w:p>
        </w:tc>
        <w:tc>
          <w:tcPr>
            <w:tcW w:w="0" w:type="auto"/>
            <w:tcBorders>
              <w:top w:val="single" w:sz="6" w:space="0" w:color="auto"/>
              <w:left w:val="single" w:sz="6" w:space="0" w:color="auto"/>
              <w:bottom w:val="single" w:sz="6" w:space="0" w:color="auto"/>
              <w:right w:val="single" w:sz="6" w:space="0" w:color="auto"/>
            </w:tcBorders>
          </w:tcPr>
          <w:p w14:paraId="7F372B6B" w14:textId="77777777" w:rsidR="00320A91" w:rsidRPr="00AA17E3" w:rsidRDefault="00320A91" w:rsidP="00126C47">
            <w:pPr>
              <w:widowControl w:val="0"/>
              <w:autoSpaceDE w:val="0"/>
              <w:autoSpaceDN w:val="0"/>
              <w:jc w:val="center"/>
              <w:rPr>
                <w:sz w:val="20"/>
                <w:szCs w:val="20"/>
              </w:rPr>
            </w:pPr>
            <w:r w:rsidRPr="00AA17E3">
              <w:rPr>
                <w:sz w:val="20"/>
                <w:szCs w:val="20"/>
              </w:rPr>
              <w:t>215000,00</w:t>
            </w:r>
          </w:p>
        </w:tc>
        <w:tc>
          <w:tcPr>
            <w:tcW w:w="0" w:type="auto"/>
            <w:tcBorders>
              <w:top w:val="single" w:sz="6" w:space="0" w:color="auto"/>
              <w:left w:val="single" w:sz="6" w:space="0" w:color="auto"/>
              <w:bottom w:val="single" w:sz="6" w:space="0" w:color="auto"/>
              <w:right w:val="single" w:sz="6" w:space="0" w:color="auto"/>
            </w:tcBorders>
            <w:tcMar>
              <w:top w:w="0" w:type="dxa"/>
              <w:bottom w:w="0" w:type="dxa"/>
            </w:tcMar>
          </w:tcPr>
          <w:p w14:paraId="02899C77" w14:textId="77777777" w:rsidR="00320A91" w:rsidRPr="00AA17E3" w:rsidRDefault="00320A91" w:rsidP="00126C47">
            <w:pPr>
              <w:widowControl w:val="0"/>
              <w:autoSpaceDE w:val="0"/>
              <w:autoSpaceDN w:val="0"/>
              <w:jc w:val="center"/>
              <w:rPr>
                <w:sz w:val="20"/>
                <w:szCs w:val="20"/>
              </w:rPr>
            </w:pPr>
            <w:r w:rsidRPr="00AA17E3">
              <w:rPr>
                <w:sz w:val="20"/>
                <w:szCs w:val="20"/>
              </w:rPr>
              <w:t>215000,00</w:t>
            </w:r>
          </w:p>
        </w:tc>
        <w:tc>
          <w:tcPr>
            <w:tcW w:w="0" w:type="auto"/>
            <w:tcBorders>
              <w:top w:val="single" w:sz="6" w:space="0" w:color="auto"/>
              <w:left w:val="single" w:sz="6" w:space="0" w:color="auto"/>
              <w:bottom w:val="single" w:sz="6" w:space="0" w:color="auto"/>
              <w:right w:val="single" w:sz="6" w:space="0" w:color="auto"/>
            </w:tcBorders>
            <w:tcMar>
              <w:top w:w="0" w:type="dxa"/>
              <w:bottom w:w="0" w:type="dxa"/>
            </w:tcMar>
          </w:tcPr>
          <w:p w14:paraId="7444269E" w14:textId="77777777" w:rsidR="00320A91" w:rsidRPr="00AA17E3" w:rsidRDefault="00320A91" w:rsidP="00126C47">
            <w:pPr>
              <w:widowControl w:val="0"/>
              <w:autoSpaceDE w:val="0"/>
              <w:autoSpaceDN w:val="0"/>
              <w:jc w:val="center"/>
              <w:rPr>
                <w:sz w:val="20"/>
                <w:szCs w:val="20"/>
              </w:rPr>
            </w:pPr>
            <w:r w:rsidRPr="00AA17E3">
              <w:rPr>
                <w:sz w:val="20"/>
                <w:szCs w:val="20"/>
              </w:rPr>
              <w:t>215000,00</w:t>
            </w:r>
          </w:p>
        </w:tc>
        <w:tc>
          <w:tcPr>
            <w:tcW w:w="0" w:type="auto"/>
            <w:tcBorders>
              <w:top w:val="single" w:sz="6" w:space="0" w:color="auto"/>
              <w:left w:val="single" w:sz="6" w:space="0" w:color="auto"/>
              <w:bottom w:val="single" w:sz="6" w:space="0" w:color="auto"/>
              <w:right w:val="single" w:sz="4" w:space="0" w:color="auto"/>
            </w:tcBorders>
            <w:tcMar>
              <w:top w:w="0" w:type="dxa"/>
              <w:bottom w:w="0" w:type="dxa"/>
            </w:tcMar>
          </w:tcPr>
          <w:p w14:paraId="758A6DBD" w14:textId="77777777" w:rsidR="00320A91" w:rsidRPr="00AA17E3" w:rsidRDefault="00320A91" w:rsidP="00126C47">
            <w:pPr>
              <w:widowControl w:val="0"/>
              <w:autoSpaceDE w:val="0"/>
              <w:autoSpaceDN w:val="0"/>
              <w:jc w:val="center"/>
              <w:rPr>
                <w:sz w:val="20"/>
                <w:szCs w:val="20"/>
              </w:rPr>
            </w:pPr>
            <w:r w:rsidRPr="00AA17E3">
              <w:rPr>
                <w:sz w:val="20"/>
                <w:szCs w:val="20"/>
              </w:rPr>
              <w:t>215000,00</w:t>
            </w:r>
          </w:p>
        </w:tc>
      </w:tr>
      <w:tr w:rsidR="00320A91" w:rsidRPr="00AA17E3" w14:paraId="1A901D06" w14:textId="77777777" w:rsidTr="00126C47">
        <w:trPr>
          <w:trHeight w:val="360"/>
        </w:trPr>
        <w:tc>
          <w:tcPr>
            <w:tcW w:w="0" w:type="auto"/>
            <w:vMerge/>
            <w:tcBorders>
              <w:top w:val="single" w:sz="6" w:space="0" w:color="auto"/>
              <w:left w:val="single" w:sz="4" w:space="0" w:color="auto"/>
              <w:bottom w:val="single" w:sz="6" w:space="0" w:color="auto"/>
              <w:right w:val="single" w:sz="6" w:space="0" w:color="auto"/>
            </w:tcBorders>
          </w:tcPr>
          <w:p w14:paraId="69491D41" w14:textId="77777777" w:rsidR="00320A91" w:rsidRPr="00AA17E3" w:rsidRDefault="00320A91" w:rsidP="00126C47">
            <w:pPr>
              <w:widowControl w:val="0"/>
              <w:autoSpaceDE w:val="0"/>
              <w:autoSpaceDN w:val="0"/>
              <w:rPr>
                <w:sz w:val="20"/>
                <w:szCs w:val="20"/>
              </w:rPr>
            </w:pPr>
          </w:p>
        </w:tc>
        <w:tc>
          <w:tcPr>
            <w:tcW w:w="0" w:type="auto"/>
            <w:vMerge/>
            <w:tcBorders>
              <w:top w:val="single" w:sz="6" w:space="0" w:color="auto"/>
              <w:left w:val="single" w:sz="6" w:space="0" w:color="auto"/>
              <w:bottom w:val="single" w:sz="6" w:space="0" w:color="auto"/>
              <w:right w:val="single" w:sz="6" w:space="0" w:color="auto"/>
            </w:tcBorders>
          </w:tcPr>
          <w:p w14:paraId="34F4464B" w14:textId="77777777" w:rsidR="00320A91" w:rsidRPr="00AA17E3" w:rsidRDefault="00320A91" w:rsidP="00126C47">
            <w:pPr>
              <w:snapToGrid w:val="0"/>
              <w:jc w:val="both"/>
              <w:rPr>
                <w:sz w:val="20"/>
                <w:szCs w:val="20"/>
                <w:lang w:eastAsia="ar-SA"/>
              </w:rPr>
            </w:pPr>
          </w:p>
        </w:tc>
        <w:tc>
          <w:tcPr>
            <w:tcW w:w="0" w:type="auto"/>
            <w:tcBorders>
              <w:top w:val="single" w:sz="6" w:space="0" w:color="auto"/>
              <w:left w:val="single" w:sz="6" w:space="0" w:color="auto"/>
              <w:bottom w:val="single" w:sz="6" w:space="0" w:color="auto"/>
              <w:right w:val="single" w:sz="6" w:space="0" w:color="auto"/>
            </w:tcBorders>
          </w:tcPr>
          <w:p w14:paraId="1A397281" w14:textId="77777777" w:rsidR="00320A91" w:rsidRPr="00AA17E3" w:rsidRDefault="00320A91" w:rsidP="00126C47">
            <w:pPr>
              <w:widowControl w:val="0"/>
              <w:autoSpaceDE w:val="0"/>
              <w:autoSpaceDN w:val="0"/>
              <w:rPr>
                <w:i/>
                <w:sz w:val="20"/>
                <w:szCs w:val="20"/>
              </w:rPr>
            </w:pPr>
            <w:r w:rsidRPr="00AA17E3">
              <w:rPr>
                <w:sz w:val="20"/>
                <w:szCs w:val="20"/>
              </w:rPr>
              <w:t>средства юридических лиц</w:t>
            </w:r>
          </w:p>
        </w:tc>
        <w:tc>
          <w:tcPr>
            <w:tcW w:w="0" w:type="auto"/>
            <w:tcBorders>
              <w:top w:val="single" w:sz="6" w:space="0" w:color="auto"/>
              <w:left w:val="single" w:sz="6" w:space="0" w:color="auto"/>
              <w:bottom w:val="single" w:sz="6" w:space="0" w:color="auto"/>
              <w:right w:val="single" w:sz="6" w:space="0" w:color="auto"/>
            </w:tcBorders>
          </w:tcPr>
          <w:p w14:paraId="28EA8EBD" w14:textId="77777777" w:rsidR="00320A91" w:rsidRPr="00AA17E3" w:rsidRDefault="00320A91" w:rsidP="00126C47">
            <w:pPr>
              <w:widowControl w:val="0"/>
              <w:autoSpaceDE w:val="0"/>
              <w:autoSpaceDN w:val="0"/>
              <w:jc w:val="center"/>
              <w:rPr>
                <w:sz w:val="20"/>
                <w:szCs w:val="20"/>
              </w:rPr>
            </w:pPr>
            <w:r w:rsidRPr="00AA17E3">
              <w:rPr>
                <w:sz w:val="20"/>
                <w:szCs w:val="20"/>
              </w:rPr>
              <w:t>200000,00</w:t>
            </w:r>
          </w:p>
        </w:tc>
        <w:tc>
          <w:tcPr>
            <w:tcW w:w="0" w:type="auto"/>
            <w:tcBorders>
              <w:top w:val="single" w:sz="6" w:space="0" w:color="auto"/>
              <w:left w:val="single" w:sz="6" w:space="0" w:color="auto"/>
              <w:bottom w:val="single" w:sz="6" w:space="0" w:color="auto"/>
              <w:right w:val="single" w:sz="6" w:space="0" w:color="auto"/>
            </w:tcBorders>
          </w:tcPr>
          <w:p w14:paraId="4972B443" w14:textId="77777777" w:rsidR="00320A91" w:rsidRPr="00AA17E3" w:rsidRDefault="00320A91" w:rsidP="00126C47">
            <w:pPr>
              <w:widowControl w:val="0"/>
              <w:autoSpaceDE w:val="0"/>
              <w:autoSpaceDN w:val="0"/>
              <w:jc w:val="center"/>
              <w:rPr>
                <w:sz w:val="20"/>
                <w:szCs w:val="20"/>
              </w:rPr>
            </w:pPr>
            <w:r w:rsidRPr="00AA17E3">
              <w:rPr>
                <w:sz w:val="20"/>
                <w:szCs w:val="20"/>
              </w:rPr>
              <w:t>210000,00</w:t>
            </w:r>
          </w:p>
        </w:tc>
        <w:tc>
          <w:tcPr>
            <w:tcW w:w="0" w:type="auto"/>
            <w:tcBorders>
              <w:top w:val="single" w:sz="6" w:space="0" w:color="auto"/>
              <w:left w:val="single" w:sz="6" w:space="0" w:color="auto"/>
              <w:bottom w:val="single" w:sz="6" w:space="0" w:color="auto"/>
              <w:right w:val="single" w:sz="6" w:space="0" w:color="auto"/>
            </w:tcBorders>
          </w:tcPr>
          <w:p w14:paraId="507A52BE" w14:textId="77777777" w:rsidR="00320A91" w:rsidRPr="00AA17E3" w:rsidRDefault="00320A91" w:rsidP="00126C47">
            <w:pPr>
              <w:widowControl w:val="0"/>
              <w:autoSpaceDE w:val="0"/>
              <w:autoSpaceDN w:val="0"/>
              <w:jc w:val="center"/>
              <w:rPr>
                <w:sz w:val="20"/>
                <w:szCs w:val="20"/>
              </w:rPr>
            </w:pPr>
            <w:r w:rsidRPr="00AA17E3">
              <w:rPr>
                <w:sz w:val="20"/>
                <w:szCs w:val="20"/>
              </w:rPr>
              <w:t>215000,00</w:t>
            </w:r>
          </w:p>
        </w:tc>
        <w:tc>
          <w:tcPr>
            <w:tcW w:w="0" w:type="auto"/>
            <w:tcBorders>
              <w:top w:val="single" w:sz="6" w:space="0" w:color="auto"/>
              <w:left w:val="single" w:sz="6" w:space="0" w:color="auto"/>
              <w:bottom w:val="single" w:sz="6" w:space="0" w:color="auto"/>
              <w:right w:val="single" w:sz="6" w:space="0" w:color="auto"/>
            </w:tcBorders>
            <w:tcMar>
              <w:top w:w="0" w:type="dxa"/>
              <w:bottom w:w="0" w:type="dxa"/>
            </w:tcMar>
          </w:tcPr>
          <w:p w14:paraId="7FC52C25" w14:textId="77777777" w:rsidR="00320A91" w:rsidRPr="00AA17E3" w:rsidRDefault="00320A91" w:rsidP="00126C47">
            <w:pPr>
              <w:widowControl w:val="0"/>
              <w:autoSpaceDE w:val="0"/>
              <w:autoSpaceDN w:val="0"/>
              <w:jc w:val="center"/>
              <w:rPr>
                <w:sz w:val="20"/>
                <w:szCs w:val="20"/>
              </w:rPr>
            </w:pPr>
            <w:r w:rsidRPr="00AA17E3">
              <w:rPr>
                <w:sz w:val="20"/>
                <w:szCs w:val="20"/>
              </w:rPr>
              <w:t>215000,00</w:t>
            </w:r>
          </w:p>
        </w:tc>
        <w:tc>
          <w:tcPr>
            <w:tcW w:w="0" w:type="auto"/>
            <w:tcBorders>
              <w:top w:val="single" w:sz="6" w:space="0" w:color="auto"/>
              <w:left w:val="single" w:sz="6" w:space="0" w:color="auto"/>
              <w:bottom w:val="single" w:sz="6" w:space="0" w:color="auto"/>
              <w:right w:val="single" w:sz="6" w:space="0" w:color="auto"/>
            </w:tcBorders>
            <w:tcMar>
              <w:top w:w="0" w:type="dxa"/>
              <w:bottom w:w="0" w:type="dxa"/>
            </w:tcMar>
          </w:tcPr>
          <w:p w14:paraId="4A3B8193" w14:textId="77777777" w:rsidR="00320A91" w:rsidRPr="00AA17E3" w:rsidRDefault="00320A91" w:rsidP="00126C47">
            <w:pPr>
              <w:widowControl w:val="0"/>
              <w:autoSpaceDE w:val="0"/>
              <w:autoSpaceDN w:val="0"/>
              <w:jc w:val="center"/>
              <w:rPr>
                <w:sz w:val="20"/>
                <w:szCs w:val="20"/>
              </w:rPr>
            </w:pPr>
            <w:r w:rsidRPr="00AA17E3">
              <w:rPr>
                <w:sz w:val="20"/>
                <w:szCs w:val="20"/>
              </w:rPr>
              <w:t>215000,00</w:t>
            </w:r>
          </w:p>
        </w:tc>
        <w:tc>
          <w:tcPr>
            <w:tcW w:w="0" w:type="auto"/>
            <w:tcBorders>
              <w:top w:val="single" w:sz="6" w:space="0" w:color="auto"/>
              <w:left w:val="single" w:sz="6" w:space="0" w:color="auto"/>
              <w:bottom w:val="single" w:sz="6" w:space="0" w:color="auto"/>
              <w:right w:val="single" w:sz="4" w:space="0" w:color="auto"/>
            </w:tcBorders>
            <w:tcMar>
              <w:top w:w="0" w:type="dxa"/>
              <w:bottom w:w="0" w:type="dxa"/>
            </w:tcMar>
          </w:tcPr>
          <w:p w14:paraId="67E6C13D" w14:textId="77777777" w:rsidR="00320A91" w:rsidRPr="00AA17E3" w:rsidRDefault="00320A91" w:rsidP="00126C47">
            <w:pPr>
              <w:widowControl w:val="0"/>
              <w:autoSpaceDE w:val="0"/>
              <w:autoSpaceDN w:val="0"/>
              <w:jc w:val="center"/>
              <w:rPr>
                <w:sz w:val="20"/>
                <w:szCs w:val="20"/>
              </w:rPr>
            </w:pPr>
            <w:r w:rsidRPr="00AA17E3">
              <w:rPr>
                <w:sz w:val="20"/>
                <w:szCs w:val="20"/>
              </w:rPr>
              <w:t>215000,00</w:t>
            </w:r>
          </w:p>
        </w:tc>
      </w:tr>
      <w:tr w:rsidR="00320A91" w:rsidRPr="00AA17E3" w14:paraId="35C9C101" w14:textId="77777777" w:rsidTr="00126C47">
        <w:trPr>
          <w:trHeight w:val="143"/>
        </w:trPr>
        <w:tc>
          <w:tcPr>
            <w:tcW w:w="0" w:type="auto"/>
            <w:vMerge w:val="restart"/>
            <w:tcBorders>
              <w:top w:val="single" w:sz="6" w:space="0" w:color="auto"/>
              <w:left w:val="single" w:sz="4" w:space="0" w:color="auto"/>
              <w:right w:val="single" w:sz="6" w:space="0" w:color="auto"/>
            </w:tcBorders>
          </w:tcPr>
          <w:p w14:paraId="25B63D2F" w14:textId="77777777" w:rsidR="00320A91" w:rsidRPr="00AA17E3" w:rsidRDefault="00320A91" w:rsidP="00126C47">
            <w:pPr>
              <w:widowControl w:val="0"/>
              <w:autoSpaceDE w:val="0"/>
              <w:autoSpaceDN w:val="0"/>
              <w:jc w:val="center"/>
              <w:rPr>
                <w:sz w:val="20"/>
                <w:szCs w:val="20"/>
              </w:rPr>
            </w:pPr>
            <w:r w:rsidRPr="00AA17E3">
              <w:rPr>
                <w:sz w:val="20"/>
                <w:szCs w:val="20"/>
              </w:rPr>
              <w:t>4.</w:t>
            </w:r>
          </w:p>
        </w:tc>
        <w:tc>
          <w:tcPr>
            <w:tcW w:w="0" w:type="auto"/>
            <w:vMerge w:val="restart"/>
            <w:tcBorders>
              <w:top w:val="single" w:sz="6" w:space="0" w:color="auto"/>
              <w:left w:val="single" w:sz="6" w:space="0" w:color="auto"/>
              <w:right w:val="single" w:sz="6" w:space="0" w:color="auto"/>
            </w:tcBorders>
          </w:tcPr>
          <w:p w14:paraId="5B55EAEC" w14:textId="77777777" w:rsidR="00320A91" w:rsidRPr="00AA17E3" w:rsidRDefault="00320A91" w:rsidP="00126C47">
            <w:pPr>
              <w:widowControl w:val="0"/>
              <w:autoSpaceDE w:val="0"/>
              <w:autoSpaceDN w:val="0"/>
              <w:rPr>
                <w:sz w:val="20"/>
                <w:szCs w:val="20"/>
              </w:rPr>
            </w:pPr>
            <w:r w:rsidRPr="00AA17E3">
              <w:rPr>
                <w:sz w:val="20"/>
                <w:szCs w:val="20"/>
              </w:rPr>
              <w:t>Подпрограмма «Развитие сельского хозяйства»</w:t>
            </w:r>
          </w:p>
        </w:tc>
        <w:tc>
          <w:tcPr>
            <w:tcW w:w="0" w:type="auto"/>
            <w:tcBorders>
              <w:top w:val="single" w:sz="6" w:space="0" w:color="auto"/>
              <w:left w:val="single" w:sz="6" w:space="0" w:color="auto"/>
              <w:bottom w:val="single" w:sz="6" w:space="0" w:color="auto"/>
              <w:right w:val="single" w:sz="6" w:space="0" w:color="auto"/>
            </w:tcBorders>
          </w:tcPr>
          <w:p w14:paraId="0A223814" w14:textId="77777777" w:rsidR="00320A91" w:rsidRPr="00AA17E3" w:rsidRDefault="00320A91" w:rsidP="00126C47">
            <w:pPr>
              <w:widowControl w:val="0"/>
              <w:autoSpaceDE w:val="0"/>
              <w:autoSpaceDN w:val="0"/>
              <w:rPr>
                <w:sz w:val="20"/>
                <w:szCs w:val="20"/>
              </w:rPr>
            </w:pPr>
            <w:r w:rsidRPr="00AA17E3">
              <w:rPr>
                <w:sz w:val="20"/>
                <w:szCs w:val="20"/>
              </w:rPr>
              <w:t>всего</w:t>
            </w:r>
          </w:p>
        </w:tc>
        <w:tc>
          <w:tcPr>
            <w:tcW w:w="0" w:type="auto"/>
            <w:tcBorders>
              <w:top w:val="single" w:sz="6" w:space="0" w:color="auto"/>
              <w:left w:val="single" w:sz="6" w:space="0" w:color="auto"/>
              <w:bottom w:val="single" w:sz="6" w:space="0" w:color="auto"/>
              <w:right w:val="single" w:sz="6" w:space="0" w:color="auto"/>
            </w:tcBorders>
          </w:tcPr>
          <w:p w14:paraId="5DCE10A9" w14:textId="77777777" w:rsidR="00320A91" w:rsidRPr="00AA17E3" w:rsidRDefault="00320A91" w:rsidP="00126C47">
            <w:pPr>
              <w:jc w:val="center"/>
              <w:rPr>
                <w:sz w:val="20"/>
                <w:szCs w:val="20"/>
              </w:rPr>
            </w:pPr>
            <w:r w:rsidRPr="00AA17E3">
              <w:rPr>
                <w:sz w:val="20"/>
                <w:szCs w:val="20"/>
              </w:rPr>
              <w:t>283535,99</w:t>
            </w:r>
          </w:p>
        </w:tc>
        <w:tc>
          <w:tcPr>
            <w:tcW w:w="0" w:type="auto"/>
            <w:tcBorders>
              <w:top w:val="single" w:sz="6" w:space="0" w:color="auto"/>
              <w:left w:val="single" w:sz="6" w:space="0" w:color="auto"/>
              <w:bottom w:val="single" w:sz="6" w:space="0" w:color="auto"/>
              <w:right w:val="single" w:sz="6" w:space="0" w:color="auto"/>
            </w:tcBorders>
          </w:tcPr>
          <w:p w14:paraId="4562027B" w14:textId="77777777" w:rsidR="00320A91" w:rsidRPr="00AA17E3" w:rsidRDefault="00320A91" w:rsidP="00126C47">
            <w:pPr>
              <w:jc w:val="center"/>
              <w:rPr>
                <w:sz w:val="20"/>
                <w:szCs w:val="20"/>
              </w:rPr>
            </w:pPr>
            <w:r w:rsidRPr="00AA17E3">
              <w:rPr>
                <w:sz w:val="20"/>
                <w:szCs w:val="20"/>
              </w:rPr>
              <w:t>287442,58</w:t>
            </w:r>
          </w:p>
        </w:tc>
        <w:tc>
          <w:tcPr>
            <w:tcW w:w="0" w:type="auto"/>
            <w:tcBorders>
              <w:top w:val="single" w:sz="6" w:space="0" w:color="auto"/>
              <w:left w:val="single" w:sz="6" w:space="0" w:color="auto"/>
              <w:bottom w:val="single" w:sz="6" w:space="0" w:color="auto"/>
              <w:right w:val="single" w:sz="6" w:space="0" w:color="auto"/>
            </w:tcBorders>
          </w:tcPr>
          <w:p w14:paraId="5C05EF6A" w14:textId="77777777" w:rsidR="00320A91" w:rsidRPr="00AA17E3" w:rsidRDefault="00320A91" w:rsidP="00126C47">
            <w:pPr>
              <w:jc w:val="center"/>
              <w:rPr>
                <w:sz w:val="20"/>
                <w:szCs w:val="20"/>
              </w:rPr>
            </w:pPr>
            <w:r w:rsidRPr="00AA17E3">
              <w:rPr>
                <w:sz w:val="20"/>
                <w:szCs w:val="20"/>
              </w:rPr>
              <w:t>287263,74</w:t>
            </w:r>
          </w:p>
        </w:tc>
        <w:tc>
          <w:tcPr>
            <w:tcW w:w="0" w:type="auto"/>
            <w:tcBorders>
              <w:top w:val="single" w:sz="6" w:space="0" w:color="auto"/>
              <w:left w:val="single" w:sz="6" w:space="0" w:color="auto"/>
              <w:bottom w:val="single" w:sz="6" w:space="0" w:color="auto"/>
              <w:right w:val="single" w:sz="6" w:space="0" w:color="auto"/>
            </w:tcBorders>
            <w:tcMar>
              <w:top w:w="0" w:type="dxa"/>
              <w:bottom w:w="0" w:type="dxa"/>
            </w:tcMar>
          </w:tcPr>
          <w:p w14:paraId="6ABEA154" w14:textId="77777777" w:rsidR="00320A91" w:rsidRPr="00AA17E3" w:rsidRDefault="00320A91" w:rsidP="00126C47">
            <w:pPr>
              <w:jc w:val="center"/>
              <w:rPr>
                <w:sz w:val="20"/>
                <w:szCs w:val="20"/>
              </w:rPr>
            </w:pPr>
            <w:r w:rsidRPr="00AA17E3">
              <w:rPr>
                <w:sz w:val="20"/>
                <w:szCs w:val="20"/>
              </w:rPr>
              <w:t>287263,74</w:t>
            </w:r>
          </w:p>
        </w:tc>
        <w:tc>
          <w:tcPr>
            <w:tcW w:w="0" w:type="auto"/>
            <w:tcBorders>
              <w:top w:val="single" w:sz="6" w:space="0" w:color="auto"/>
              <w:left w:val="single" w:sz="6" w:space="0" w:color="auto"/>
              <w:bottom w:val="single" w:sz="6" w:space="0" w:color="auto"/>
              <w:right w:val="single" w:sz="6" w:space="0" w:color="auto"/>
            </w:tcBorders>
            <w:tcMar>
              <w:top w:w="0" w:type="dxa"/>
              <w:bottom w:w="0" w:type="dxa"/>
            </w:tcMar>
          </w:tcPr>
          <w:p w14:paraId="2E3FFBF8" w14:textId="77777777" w:rsidR="00320A91" w:rsidRPr="00AA17E3" w:rsidRDefault="00320A91" w:rsidP="00126C47">
            <w:pPr>
              <w:jc w:val="center"/>
              <w:rPr>
                <w:sz w:val="20"/>
                <w:szCs w:val="20"/>
              </w:rPr>
            </w:pPr>
            <w:r w:rsidRPr="00AA17E3">
              <w:rPr>
                <w:sz w:val="20"/>
                <w:szCs w:val="20"/>
              </w:rPr>
              <w:t>287263,74</w:t>
            </w:r>
          </w:p>
        </w:tc>
        <w:tc>
          <w:tcPr>
            <w:tcW w:w="0" w:type="auto"/>
            <w:tcBorders>
              <w:top w:val="single" w:sz="6" w:space="0" w:color="auto"/>
              <w:left w:val="single" w:sz="6" w:space="0" w:color="auto"/>
              <w:bottom w:val="single" w:sz="6" w:space="0" w:color="auto"/>
              <w:right w:val="single" w:sz="4" w:space="0" w:color="auto"/>
            </w:tcBorders>
            <w:tcMar>
              <w:top w:w="0" w:type="dxa"/>
              <w:bottom w:w="0" w:type="dxa"/>
            </w:tcMar>
          </w:tcPr>
          <w:p w14:paraId="67B21483" w14:textId="77777777" w:rsidR="00320A91" w:rsidRPr="00AA17E3" w:rsidRDefault="00320A91" w:rsidP="00126C47">
            <w:pPr>
              <w:jc w:val="center"/>
              <w:rPr>
                <w:sz w:val="20"/>
                <w:szCs w:val="20"/>
              </w:rPr>
            </w:pPr>
            <w:r w:rsidRPr="00AA17E3">
              <w:rPr>
                <w:sz w:val="20"/>
                <w:szCs w:val="20"/>
              </w:rPr>
              <w:t>287263,74</w:t>
            </w:r>
          </w:p>
        </w:tc>
      </w:tr>
      <w:tr w:rsidR="00320A91" w:rsidRPr="00AA17E3" w14:paraId="6F9E9D15" w14:textId="77777777" w:rsidTr="00126C47">
        <w:trPr>
          <w:trHeight w:val="143"/>
        </w:trPr>
        <w:tc>
          <w:tcPr>
            <w:tcW w:w="0" w:type="auto"/>
            <w:vMerge/>
            <w:tcBorders>
              <w:left w:val="single" w:sz="4" w:space="0" w:color="auto"/>
              <w:right w:val="single" w:sz="6" w:space="0" w:color="auto"/>
            </w:tcBorders>
          </w:tcPr>
          <w:p w14:paraId="17FE0DEB" w14:textId="77777777" w:rsidR="00320A91" w:rsidRPr="00AA17E3" w:rsidRDefault="00320A91" w:rsidP="00126C47">
            <w:pPr>
              <w:widowControl w:val="0"/>
              <w:autoSpaceDE w:val="0"/>
              <w:autoSpaceDN w:val="0"/>
              <w:rPr>
                <w:sz w:val="20"/>
                <w:szCs w:val="20"/>
              </w:rPr>
            </w:pPr>
          </w:p>
        </w:tc>
        <w:tc>
          <w:tcPr>
            <w:tcW w:w="0" w:type="auto"/>
            <w:vMerge/>
            <w:tcBorders>
              <w:left w:val="single" w:sz="6" w:space="0" w:color="auto"/>
              <w:right w:val="single" w:sz="6" w:space="0" w:color="auto"/>
            </w:tcBorders>
          </w:tcPr>
          <w:p w14:paraId="0868BFF3" w14:textId="77777777" w:rsidR="00320A91" w:rsidRPr="00AA17E3" w:rsidRDefault="00320A91" w:rsidP="00126C47">
            <w:pPr>
              <w:widowControl w:val="0"/>
              <w:autoSpaceDE w:val="0"/>
              <w:autoSpaceDN w:val="0"/>
              <w:rPr>
                <w:sz w:val="20"/>
                <w:szCs w:val="20"/>
              </w:rPr>
            </w:pPr>
          </w:p>
        </w:tc>
        <w:tc>
          <w:tcPr>
            <w:tcW w:w="0" w:type="auto"/>
            <w:tcBorders>
              <w:top w:val="single" w:sz="6" w:space="0" w:color="auto"/>
              <w:left w:val="single" w:sz="6" w:space="0" w:color="auto"/>
              <w:bottom w:val="single" w:sz="6" w:space="0" w:color="auto"/>
              <w:right w:val="single" w:sz="6" w:space="0" w:color="auto"/>
            </w:tcBorders>
          </w:tcPr>
          <w:p w14:paraId="35987D02" w14:textId="77777777" w:rsidR="00320A91" w:rsidRPr="00AA17E3" w:rsidRDefault="00320A91" w:rsidP="00126C47">
            <w:pPr>
              <w:widowControl w:val="0"/>
              <w:autoSpaceDE w:val="0"/>
              <w:autoSpaceDN w:val="0"/>
              <w:rPr>
                <w:sz w:val="20"/>
                <w:szCs w:val="20"/>
              </w:rPr>
            </w:pPr>
            <w:r w:rsidRPr="00AA17E3">
              <w:rPr>
                <w:sz w:val="20"/>
                <w:szCs w:val="20"/>
              </w:rPr>
              <w:t>средства федерального бюджета</w:t>
            </w:r>
          </w:p>
        </w:tc>
        <w:tc>
          <w:tcPr>
            <w:tcW w:w="0" w:type="auto"/>
            <w:tcBorders>
              <w:top w:val="single" w:sz="6" w:space="0" w:color="auto"/>
              <w:left w:val="single" w:sz="6" w:space="0" w:color="auto"/>
              <w:bottom w:val="single" w:sz="6" w:space="0" w:color="auto"/>
              <w:right w:val="single" w:sz="6" w:space="0" w:color="auto"/>
            </w:tcBorders>
          </w:tcPr>
          <w:p w14:paraId="36008441" w14:textId="77777777" w:rsidR="00320A91" w:rsidRPr="00AA17E3" w:rsidRDefault="00320A91" w:rsidP="00126C47">
            <w:pPr>
              <w:jc w:val="center"/>
              <w:rPr>
                <w:sz w:val="20"/>
                <w:szCs w:val="20"/>
              </w:rPr>
            </w:pPr>
          </w:p>
        </w:tc>
        <w:tc>
          <w:tcPr>
            <w:tcW w:w="0" w:type="auto"/>
            <w:tcBorders>
              <w:top w:val="single" w:sz="6" w:space="0" w:color="auto"/>
              <w:left w:val="single" w:sz="6" w:space="0" w:color="auto"/>
              <w:bottom w:val="single" w:sz="6" w:space="0" w:color="auto"/>
              <w:right w:val="single" w:sz="6" w:space="0" w:color="auto"/>
            </w:tcBorders>
          </w:tcPr>
          <w:p w14:paraId="4CDE72E0" w14:textId="77777777" w:rsidR="00320A91" w:rsidRPr="00AA17E3" w:rsidRDefault="00320A91" w:rsidP="00126C47">
            <w:pPr>
              <w:jc w:val="center"/>
              <w:rPr>
                <w:sz w:val="20"/>
                <w:szCs w:val="20"/>
              </w:rPr>
            </w:pPr>
          </w:p>
        </w:tc>
        <w:tc>
          <w:tcPr>
            <w:tcW w:w="0" w:type="auto"/>
            <w:tcBorders>
              <w:top w:val="single" w:sz="6" w:space="0" w:color="auto"/>
              <w:left w:val="single" w:sz="6" w:space="0" w:color="auto"/>
              <w:bottom w:val="single" w:sz="6" w:space="0" w:color="auto"/>
              <w:right w:val="single" w:sz="6" w:space="0" w:color="auto"/>
            </w:tcBorders>
          </w:tcPr>
          <w:p w14:paraId="0CE9DD3C" w14:textId="77777777" w:rsidR="00320A91" w:rsidRPr="00AA17E3" w:rsidRDefault="00320A91" w:rsidP="00126C47">
            <w:pPr>
              <w:jc w:val="center"/>
              <w:rPr>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bottom w:w="0" w:type="dxa"/>
            </w:tcMar>
          </w:tcPr>
          <w:p w14:paraId="02D902D2" w14:textId="77777777" w:rsidR="00320A91" w:rsidRPr="00AA17E3" w:rsidRDefault="00320A91" w:rsidP="00126C47">
            <w:pPr>
              <w:jc w:val="center"/>
              <w:rPr>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bottom w:w="0" w:type="dxa"/>
            </w:tcMar>
          </w:tcPr>
          <w:p w14:paraId="5A4DD25B" w14:textId="77777777" w:rsidR="00320A91" w:rsidRPr="00AA17E3" w:rsidRDefault="00320A91" w:rsidP="00126C47">
            <w:pPr>
              <w:jc w:val="center"/>
              <w:rPr>
                <w:sz w:val="20"/>
                <w:szCs w:val="20"/>
              </w:rPr>
            </w:pPr>
          </w:p>
        </w:tc>
        <w:tc>
          <w:tcPr>
            <w:tcW w:w="0" w:type="auto"/>
            <w:tcBorders>
              <w:top w:val="single" w:sz="6" w:space="0" w:color="auto"/>
              <w:left w:val="single" w:sz="6" w:space="0" w:color="auto"/>
              <w:bottom w:val="single" w:sz="6" w:space="0" w:color="auto"/>
              <w:right w:val="single" w:sz="4" w:space="0" w:color="auto"/>
            </w:tcBorders>
            <w:tcMar>
              <w:top w:w="0" w:type="dxa"/>
              <w:bottom w:w="0" w:type="dxa"/>
            </w:tcMar>
          </w:tcPr>
          <w:p w14:paraId="768BE35F" w14:textId="77777777" w:rsidR="00320A91" w:rsidRPr="00AA17E3" w:rsidRDefault="00320A91" w:rsidP="00126C47">
            <w:pPr>
              <w:jc w:val="center"/>
              <w:rPr>
                <w:sz w:val="20"/>
                <w:szCs w:val="20"/>
              </w:rPr>
            </w:pPr>
          </w:p>
        </w:tc>
      </w:tr>
      <w:tr w:rsidR="00320A91" w:rsidRPr="00AA17E3" w14:paraId="4FEBB884" w14:textId="77777777" w:rsidTr="00126C47">
        <w:trPr>
          <w:trHeight w:val="143"/>
        </w:trPr>
        <w:tc>
          <w:tcPr>
            <w:tcW w:w="0" w:type="auto"/>
            <w:vMerge/>
            <w:tcBorders>
              <w:left w:val="single" w:sz="4" w:space="0" w:color="auto"/>
              <w:right w:val="single" w:sz="6" w:space="0" w:color="auto"/>
            </w:tcBorders>
          </w:tcPr>
          <w:p w14:paraId="32FD2C49" w14:textId="77777777" w:rsidR="00320A91" w:rsidRPr="00AA17E3" w:rsidRDefault="00320A91" w:rsidP="00126C47">
            <w:pPr>
              <w:widowControl w:val="0"/>
              <w:autoSpaceDE w:val="0"/>
              <w:autoSpaceDN w:val="0"/>
              <w:rPr>
                <w:sz w:val="20"/>
                <w:szCs w:val="20"/>
              </w:rPr>
            </w:pPr>
          </w:p>
        </w:tc>
        <w:tc>
          <w:tcPr>
            <w:tcW w:w="0" w:type="auto"/>
            <w:vMerge/>
            <w:tcBorders>
              <w:left w:val="single" w:sz="6" w:space="0" w:color="auto"/>
              <w:right w:val="single" w:sz="6" w:space="0" w:color="auto"/>
            </w:tcBorders>
          </w:tcPr>
          <w:p w14:paraId="3598B786" w14:textId="77777777" w:rsidR="00320A91" w:rsidRPr="00AA17E3" w:rsidRDefault="00320A91" w:rsidP="00126C47">
            <w:pPr>
              <w:widowControl w:val="0"/>
              <w:autoSpaceDE w:val="0"/>
              <w:autoSpaceDN w:val="0"/>
              <w:rPr>
                <w:sz w:val="20"/>
                <w:szCs w:val="20"/>
              </w:rPr>
            </w:pPr>
          </w:p>
        </w:tc>
        <w:tc>
          <w:tcPr>
            <w:tcW w:w="0" w:type="auto"/>
            <w:tcBorders>
              <w:top w:val="single" w:sz="6" w:space="0" w:color="auto"/>
              <w:left w:val="single" w:sz="6" w:space="0" w:color="auto"/>
              <w:bottom w:val="single" w:sz="6" w:space="0" w:color="auto"/>
              <w:right w:val="single" w:sz="6" w:space="0" w:color="auto"/>
            </w:tcBorders>
          </w:tcPr>
          <w:p w14:paraId="3EC562B3" w14:textId="77777777" w:rsidR="00320A91" w:rsidRPr="00AA17E3" w:rsidRDefault="00320A91" w:rsidP="00126C47">
            <w:pPr>
              <w:widowControl w:val="0"/>
              <w:autoSpaceDE w:val="0"/>
              <w:autoSpaceDN w:val="0"/>
              <w:rPr>
                <w:sz w:val="20"/>
                <w:szCs w:val="20"/>
              </w:rPr>
            </w:pPr>
            <w:r w:rsidRPr="00AA17E3">
              <w:rPr>
                <w:sz w:val="20"/>
                <w:szCs w:val="20"/>
              </w:rPr>
              <w:t>средства краевого бюджета</w:t>
            </w:r>
          </w:p>
        </w:tc>
        <w:tc>
          <w:tcPr>
            <w:tcW w:w="0" w:type="auto"/>
            <w:tcBorders>
              <w:top w:val="single" w:sz="6" w:space="0" w:color="auto"/>
              <w:left w:val="single" w:sz="6" w:space="0" w:color="auto"/>
              <w:bottom w:val="single" w:sz="6" w:space="0" w:color="auto"/>
              <w:right w:val="single" w:sz="6" w:space="0" w:color="auto"/>
            </w:tcBorders>
          </w:tcPr>
          <w:p w14:paraId="356850C2" w14:textId="77777777" w:rsidR="00320A91" w:rsidRPr="00AA17E3" w:rsidRDefault="00320A91" w:rsidP="00126C47">
            <w:pPr>
              <w:jc w:val="center"/>
              <w:rPr>
                <w:sz w:val="20"/>
                <w:szCs w:val="20"/>
              </w:rPr>
            </w:pPr>
            <w:r w:rsidRPr="00AA17E3">
              <w:rPr>
                <w:sz w:val="20"/>
                <w:szCs w:val="20"/>
              </w:rPr>
              <w:t>16535,99</w:t>
            </w:r>
          </w:p>
        </w:tc>
        <w:tc>
          <w:tcPr>
            <w:tcW w:w="0" w:type="auto"/>
            <w:tcBorders>
              <w:top w:val="single" w:sz="6" w:space="0" w:color="auto"/>
              <w:left w:val="single" w:sz="6" w:space="0" w:color="auto"/>
              <w:bottom w:val="single" w:sz="6" w:space="0" w:color="auto"/>
              <w:right w:val="single" w:sz="6" w:space="0" w:color="auto"/>
            </w:tcBorders>
          </w:tcPr>
          <w:p w14:paraId="7DEEF33F" w14:textId="77777777" w:rsidR="00320A91" w:rsidRPr="00AA17E3" w:rsidRDefault="00320A91" w:rsidP="00126C47">
            <w:pPr>
              <w:jc w:val="center"/>
              <w:rPr>
                <w:sz w:val="20"/>
                <w:szCs w:val="20"/>
              </w:rPr>
            </w:pPr>
            <w:r w:rsidRPr="00AA17E3">
              <w:rPr>
                <w:sz w:val="20"/>
                <w:szCs w:val="20"/>
              </w:rPr>
              <w:t>20442,58</w:t>
            </w:r>
          </w:p>
        </w:tc>
        <w:tc>
          <w:tcPr>
            <w:tcW w:w="0" w:type="auto"/>
            <w:tcBorders>
              <w:top w:val="single" w:sz="6" w:space="0" w:color="auto"/>
              <w:left w:val="single" w:sz="6" w:space="0" w:color="auto"/>
              <w:bottom w:val="single" w:sz="6" w:space="0" w:color="auto"/>
              <w:right w:val="single" w:sz="6" w:space="0" w:color="auto"/>
            </w:tcBorders>
          </w:tcPr>
          <w:p w14:paraId="52F6B0BF" w14:textId="77777777" w:rsidR="00320A91" w:rsidRPr="00AA17E3" w:rsidRDefault="00320A91" w:rsidP="00126C47">
            <w:pPr>
              <w:jc w:val="center"/>
              <w:rPr>
                <w:sz w:val="20"/>
                <w:szCs w:val="20"/>
              </w:rPr>
            </w:pPr>
            <w:r w:rsidRPr="00AA17E3">
              <w:rPr>
                <w:sz w:val="20"/>
                <w:szCs w:val="20"/>
              </w:rPr>
              <w:t>20263,74</w:t>
            </w:r>
          </w:p>
        </w:tc>
        <w:tc>
          <w:tcPr>
            <w:tcW w:w="0" w:type="auto"/>
            <w:tcBorders>
              <w:top w:val="single" w:sz="6" w:space="0" w:color="auto"/>
              <w:left w:val="single" w:sz="6" w:space="0" w:color="auto"/>
              <w:bottom w:val="single" w:sz="6" w:space="0" w:color="auto"/>
              <w:right w:val="single" w:sz="6" w:space="0" w:color="auto"/>
            </w:tcBorders>
            <w:tcMar>
              <w:top w:w="0" w:type="dxa"/>
              <w:bottom w:w="0" w:type="dxa"/>
            </w:tcMar>
          </w:tcPr>
          <w:p w14:paraId="5CE768C6" w14:textId="77777777" w:rsidR="00320A91" w:rsidRPr="00AA17E3" w:rsidRDefault="00320A91" w:rsidP="00126C47">
            <w:pPr>
              <w:jc w:val="center"/>
              <w:rPr>
                <w:sz w:val="20"/>
                <w:szCs w:val="20"/>
              </w:rPr>
            </w:pPr>
            <w:r w:rsidRPr="00AA17E3">
              <w:rPr>
                <w:sz w:val="20"/>
                <w:szCs w:val="20"/>
              </w:rPr>
              <w:t>20263,74</w:t>
            </w:r>
          </w:p>
        </w:tc>
        <w:tc>
          <w:tcPr>
            <w:tcW w:w="0" w:type="auto"/>
            <w:tcBorders>
              <w:top w:val="single" w:sz="6" w:space="0" w:color="auto"/>
              <w:left w:val="single" w:sz="6" w:space="0" w:color="auto"/>
              <w:bottom w:val="single" w:sz="6" w:space="0" w:color="auto"/>
              <w:right w:val="single" w:sz="6" w:space="0" w:color="auto"/>
            </w:tcBorders>
            <w:tcMar>
              <w:top w:w="0" w:type="dxa"/>
              <w:bottom w:w="0" w:type="dxa"/>
            </w:tcMar>
          </w:tcPr>
          <w:p w14:paraId="34AB6885" w14:textId="77777777" w:rsidR="00320A91" w:rsidRPr="00AA17E3" w:rsidRDefault="00320A91" w:rsidP="00126C47">
            <w:pPr>
              <w:jc w:val="center"/>
              <w:rPr>
                <w:sz w:val="20"/>
                <w:szCs w:val="20"/>
              </w:rPr>
            </w:pPr>
            <w:r w:rsidRPr="00AA17E3">
              <w:rPr>
                <w:sz w:val="20"/>
                <w:szCs w:val="20"/>
              </w:rPr>
              <w:t>20263,74</w:t>
            </w:r>
          </w:p>
        </w:tc>
        <w:tc>
          <w:tcPr>
            <w:tcW w:w="0" w:type="auto"/>
            <w:tcBorders>
              <w:top w:val="single" w:sz="6" w:space="0" w:color="auto"/>
              <w:left w:val="single" w:sz="6" w:space="0" w:color="auto"/>
              <w:bottom w:val="single" w:sz="6" w:space="0" w:color="auto"/>
              <w:right w:val="single" w:sz="4" w:space="0" w:color="auto"/>
            </w:tcBorders>
            <w:tcMar>
              <w:top w:w="0" w:type="dxa"/>
              <w:bottom w:w="0" w:type="dxa"/>
            </w:tcMar>
          </w:tcPr>
          <w:p w14:paraId="2ED58212" w14:textId="77777777" w:rsidR="00320A91" w:rsidRPr="00AA17E3" w:rsidRDefault="00320A91" w:rsidP="00126C47">
            <w:pPr>
              <w:jc w:val="center"/>
              <w:rPr>
                <w:sz w:val="20"/>
                <w:szCs w:val="20"/>
              </w:rPr>
            </w:pPr>
            <w:r w:rsidRPr="00AA17E3">
              <w:rPr>
                <w:sz w:val="20"/>
                <w:szCs w:val="20"/>
              </w:rPr>
              <w:t>20263,74</w:t>
            </w:r>
          </w:p>
        </w:tc>
      </w:tr>
      <w:tr w:rsidR="00320A91" w:rsidRPr="00AA17E3" w14:paraId="2C68D361" w14:textId="77777777" w:rsidTr="00126C47">
        <w:trPr>
          <w:trHeight w:val="143"/>
        </w:trPr>
        <w:tc>
          <w:tcPr>
            <w:tcW w:w="0" w:type="auto"/>
            <w:vMerge/>
            <w:tcBorders>
              <w:left w:val="single" w:sz="4" w:space="0" w:color="auto"/>
              <w:right w:val="single" w:sz="6" w:space="0" w:color="auto"/>
            </w:tcBorders>
          </w:tcPr>
          <w:p w14:paraId="211280D6" w14:textId="77777777" w:rsidR="00320A91" w:rsidRPr="00AA17E3" w:rsidRDefault="00320A91" w:rsidP="00126C47">
            <w:pPr>
              <w:widowControl w:val="0"/>
              <w:autoSpaceDE w:val="0"/>
              <w:autoSpaceDN w:val="0"/>
              <w:rPr>
                <w:sz w:val="20"/>
                <w:szCs w:val="20"/>
              </w:rPr>
            </w:pPr>
          </w:p>
        </w:tc>
        <w:tc>
          <w:tcPr>
            <w:tcW w:w="0" w:type="auto"/>
            <w:vMerge/>
            <w:tcBorders>
              <w:left w:val="single" w:sz="6" w:space="0" w:color="auto"/>
              <w:right w:val="single" w:sz="6" w:space="0" w:color="auto"/>
            </w:tcBorders>
          </w:tcPr>
          <w:p w14:paraId="5DE56643" w14:textId="77777777" w:rsidR="00320A91" w:rsidRPr="00AA17E3" w:rsidRDefault="00320A91" w:rsidP="00126C47">
            <w:pPr>
              <w:widowControl w:val="0"/>
              <w:autoSpaceDE w:val="0"/>
              <w:autoSpaceDN w:val="0"/>
              <w:rPr>
                <w:sz w:val="20"/>
                <w:szCs w:val="20"/>
              </w:rPr>
            </w:pPr>
          </w:p>
        </w:tc>
        <w:tc>
          <w:tcPr>
            <w:tcW w:w="0" w:type="auto"/>
            <w:tcBorders>
              <w:top w:val="single" w:sz="4" w:space="0" w:color="auto"/>
              <w:left w:val="single" w:sz="6" w:space="0" w:color="auto"/>
              <w:bottom w:val="single" w:sz="6" w:space="0" w:color="auto"/>
              <w:right w:val="single" w:sz="6" w:space="0" w:color="auto"/>
            </w:tcBorders>
          </w:tcPr>
          <w:p w14:paraId="4490EDFC" w14:textId="77777777" w:rsidR="00320A91" w:rsidRPr="00AA17E3" w:rsidRDefault="00320A91" w:rsidP="00126C47">
            <w:pPr>
              <w:widowControl w:val="0"/>
              <w:autoSpaceDE w:val="0"/>
              <w:autoSpaceDN w:val="0"/>
              <w:rPr>
                <w:sz w:val="20"/>
                <w:szCs w:val="20"/>
              </w:rPr>
            </w:pPr>
            <w:r w:rsidRPr="00AA17E3">
              <w:rPr>
                <w:sz w:val="20"/>
                <w:szCs w:val="20"/>
              </w:rPr>
              <w:t>средства местного бюджета</w:t>
            </w:r>
          </w:p>
        </w:tc>
        <w:tc>
          <w:tcPr>
            <w:tcW w:w="0" w:type="auto"/>
            <w:tcBorders>
              <w:top w:val="single" w:sz="6" w:space="0" w:color="auto"/>
              <w:left w:val="single" w:sz="6" w:space="0" w:color="auto"/>
              <w:bottom w:val="single" w:sz="6" w:space="0" w:color="auto"/>
              <w:right w:val="single" w:sz="6" w:space="0" w:color="auto"/>
            </w:tcBorders>
          </w:tcPr>
          <w:p w14:paraId="0706A7A1" w14:textId="77777777" w:rsidR="00320A91" w:rsidRPr="00AA17E3" w:rsidRDefault="00320A91" w:rsidP="00126C47">
            <w:pPr>
              <w:jc w:val="center"/>
              <w:rPr>
                <w:sz w:val="20"/>
                <w:szCs w:val="20"/>
              </w:rPr>
            </w:pPr>
          </w:p>
        </w:tc>
        <w:tc>
          <w:tcPr>
            <w:tcW w:w="0" w:type="auto"/>
            <w:tcBorders>
              <w:top w:val="single" w:sz="6" w:space="0" w:color="auto"/>
              <w:left w:val="single" w:sz="6" w:space="0" w:color="auto"/>
              <w:bottom w:val="single" w:sz="6" w:space="0" w:color="auto"/>
              <w:right w:val="single" w:sz="6" w:space="0" w:color="auto"/>
            </w:tcBorders>
          </w:tcPr>
          <w:p w14:paraId="25597F1E" w14:textId="77777777" w:rsidR="00320A91" w:rsidRPr="00AA17E3" w:rsidRDefault="00320A91" w:rsidP="00126C47">
            <w:pPr>
              <w:jc w:val="center"/>
              <w:rPr>
                <w:sz w:val="20"/>
                <w:szCs w:val="20"/>
              </w:rPr>
            </w:pPr>
          </w:p>
        </w:tc>
        <w:tc>
          <w:tcPr>
            <w:tcW w:w="0" w:type="auto"/>
            <w:tcBorders>
              <w:top w:val="single" w:sz="6" w:space="0" w:color="auto"/>
              <w:left w:val="single" w:sz="6" w:space="0" w:color="auto"/>
              <w:bottom w:val="single" w:sz="6" w:space="0" w:color="auto"/>
              <w:right w:val="single" w:sz="6" w:space="0" w:color="auto"/>
            </w:tcBorders>
          </w:tcPr>
          <w:p w14:paraId="756E5B24" w14:textId="77777777" w:rsidR="00320A91" w:rsidRPr="00AA17E3" w:rsidRDefault="00320A91" w:rsidP="00126C47">
            <w:pPr>
              <w:jc w:val="center"/>
              <w:rPr>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bottom w:w="0" w:type="dxa"/>
            </w:tcMar>
          </w:tcPr>
          <w:p w14:paraId="25AB6B97" w14:textId="77777777" w:rsidR="00320A91" w:rsidRPr="00AA17E3" w:rsidRDefault="00320A91" w:rsidP="00126C47">
            <w:pPr>
              <w:jc w:val="center"/>
              <w:rPr>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bottom w:w="0" w:type="dxa"/>
            </w:tcMar>
          </w:tcPr>
          <w:p w14:paraId="3C4B4EE8" w14:textId="77777777" w:rsidR="00320A91" w:rsidRPr="00AA17E3" w:rsidRDefault="00320A91" w:rsidP="00126C47">
            <w:pPr>
              <w:jc w:val="center"/>
              <w:rPr>
                <w:sz w:val="20"/>
                <w:szCs w:val="20"/>
              </w:rPr>
            </w:pPr>
          </w:p>
        </w:tc>
        <w:tc>
          <w:tcPr>
            <w:tcW w:w="0" w:type="auto"/>
            <w:tcBorders>
              <w:top w:val="single" w:sz="6" w:space="0" w:color="auto"/>
              <w:left w:val="single" w:sz="6" w:space="0" w:color="auto"/>
              <w:bottom w:val="single" w:sz="6" w:space="0" w:color="auto"/>
              <w:right w:val="single" w:sz="4" w:space="0" w:color="auto"/>
            </w:tcBorders>
            <w:tcMar>
              <w:top w:w="0" w:type="dxa"/>
              <w:bottom w:w="0" w:type="dxa"/>
            </w:tcMar>
          </w:tcPr>
          <w:p w14:paraId="301EE5F6" w14:textId="77777777" w:rsidR="00320A91" w:rsidRPr="00AA17E3" w:rsidRDefault="00320A91" w:rsidP="00126C47">
            <w:pPr>
              <w:jc w:val="center"/>
              <w:rPr>
                <w:sz w:val="20"/>
                <w:szCs w:val="20"/>
              </w:rPr>
            </w:pPr>
          </w:p>
        </w:tc>
      </w:tr>
      <w:tr w:rsidR="00320A91" w:rsidRPr="00AA17E3" w14:paraId="27D14A26" w14:textId="77777777" w:rsidTr="00126C47">
        <w:trPr>
          <w:trHeight w:val="143"/>
        </w:trPr>
        <w:tc>
          <w:tcPr>
            <w:tcW w:w="0" w:type="auto"/>
            <w:vMerge/>
            <w:tcBorders>
              <w:left w:val="single" w:sz="4" w:space="0" w:color="auto"/>
              <w:right w:val="single" w:sz="6" w:space="0" w:color="auto"/>
            </w:tcBorders>
          </w:tcPr>
          <w:p w14:paraId="4C81EEE1" w14:textId="77777777" w:rsidR="00320A91" w:rsidRPr="00AA17E3" w:rsidRDefault="00320A91" w:rsidP="00126C47">
            <w:pPr>
              <w:widowControl w:val="0"/>
              <w:autoSpaceDE w:val="0"/>
              <w:autoSpaceDN w:val="0"/>
              <w:rPr>
                <w:sz w:val="20"/>
                <w:szCs w:val="20"/>
              </w:rPr>
            </w:pPr>
          </w:p>
        </w:tc>
        <w:tc>
          <w:tcPr>
            <w:tcW w:w="0" w:type="auto"/>
            <w:vMerge/>
            <w:tcBorders>
              <w:left w:val="single" w:sz="6" w:space="0" w:color="auto"/>
              <w:right w:val="single" w:sz="6" w:space="0" w:color="auto"/>
            </w:tcBorders>
          </w:tcPr>
          <w:p w14:paraId="2FB601E2" w14:textId="77777777" w:rsidR="00320A91" w:rsidRPr="00AA17E3" w:rsidRDefault="00320A91" w:rsidP="00126C47">
            <w:pPr>
              <w:widowControl w:val="0"/>
              <w:autoSpaceDE w:val="0"/>
              <w:autoSpaceDN w:val="0"/>
              <w:rPr>
                <w:sz w:val="20"/>
                <w:szCs w:val="20"/>
              </w:rPr>
            </w:pPr>
          </w:p>
        </w:tc>
        <w:tc>
          <w:tcPr>
            <w:tcW w:w="0" w:type="auto"/>
            <w:tcBorders>
              <w:top w:val="single" w:sz="6" w:space="0" w:color="auto"/>
              <w:left w:val="single" w:sz="6" w:space="0" w:color="auto"/>
              <w:bottom w:val="single" w:sz="6" w:space="0" w:color="auto"/>
              <w:right w:val="single" w:sz="6" w:space="0" w:color="auto"/>
            </w:tcBorders>
          </w:tcPr>
          <w:p w14:paraId="74731443" w14:textId="77777777" w:rsidR="00320A91" w:rsidRPr="00AA17E3" w:rsidRDefault="00320A91" w:rsidP="00126C47">
            <w:pPr>
              <w:snapToGrid w:val="0"/>
              <w:rPr>
                <w:sz w:val="20"/>
                <w:szCs w:val="20"/>
                <w:lang w:eastAsia="ar-SA"/>
              </w:rPr>
            </w:pPr>
            <w:r w:rsidRPr="00AA17E3">
              <w:rPr>
                <w:sz w:val="20"/>
                <w:szCs w:val="20"/>
                <w:lang w:eastAsia="ar-SA"/>
              </w:rPr>
              <w:t>в т.ч. предусмотренные:</w:t>
            </w:r>
          </w:p>
        </w:tc>
        <w:tc>
          <w:tcPr>
            <w:tcW w:w="0" w:type="auto"/>
            <w:tcBorders>
              <w:top w:val="single" w:sz="6" w:space="0" w:color="auto"/>
              <w:left w:val="single" w:sz="6" w:space="0" w:color="auto"/>
              <w:bottom w:val="single" w:sz="6" w:space="0" w:color="auto"/>
              <w:right w:val="single" w:sz="6" w:space="0" w:color="auto"/>
            </w:tcBorders>
          </w:tcPr>
          <w:p w14:paraId="7DDD5462" w14:textId="77777777" w:rsidR="00320A91" w:rsidRPr="00AA17E3" w:rsidRDefault="00320A91" w:rsidP="00126C47">
            <w:pPr>
              <w:jc w:val="center"/>
              <w:rPr>
                <w:sz w:val="20"/>
                <w:szCs w:val="20"/>
              </w:rPr>
            </w:pPr>
          </w:p>
        </w:tc>
        <w:tc>
          <w:tcPr>
            <w:tcW w:w="0" w:type="auto"/>
            <w:tcBorders>
              <w:top w:val="single" w:sz="6" w:space="0" w:color="auto"/>
              <w:left w:val="single" w:sz="6" w:space="0" w:color="auto"/>
              <w:bottom w:val="single" w:sz="6" w:space="0" w:color="auto"/>
              <w:right w:val="single" w:sz="6" w:space="0" w:color="auto"/>
            </w:tcBorders>
          </w:tcPr>
          <w:p w14:paraId="2EFB3228" w14:textId="77777777" w:rsidR="00320A91" w:rsidRPr="00AA17E3" w:rsidRDefault="00320A91" w:rsidP="00126C47">
            <w:pPr>
              <w:jc w:val="center"/>
              <w:rPr>
                <w:sz w:val="20"/>
                <w:szCs w:val="20"/>
              </w:rPr>
            </w:pPr>
          </w:p>
        </w:tc>
        <w:tc>
          <w:tcPr>
            <w:tcW w:w="0" w:type="auto"/>
            <w:tcBorders>
              <w:top w:val="single" w:sz="6" w:space="0" w:color="auto"/>
              <w:left w:val="single" w:sz="6" w:space="0" w:color="auto"/>
              <w:bottom w:val="single" w:sz="6" w:space="0" w:color="auto"/>
              <w:right w:val="single" w:sz="6" w:space="0" w:color="auto"/>
            </w:tcBorders>
          </w:tcPr>
          <w:p w14:paraId="75BFFA6D" w14:textId="77777777" w:rsidR="00320A91" w:rsidRPr="00AA17E3" w:rsidRDefault="00320A91" w:rsidP="00126C47">
            <w:pPr>
              <w:jc w:val="center"/>
              <w:rPr>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bottom w:w="0" w:type="dxa"/>
            </w:tcMar>
          </w:tcPr>
          <w:p w14:paraId="60F715E4" w14:textId="77777777" w:rsidR="00320A91" w:rsidRPr="00AA17E3" w:rsidRDefault="00320A91" w:rsidP="00126C47">
            <w:pPr>
              <w:jc w:val="center"/>
              <w:rPr>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bottom w:w="0" w:type="dxa"/>
            </w:tcMar>
          </w:tcPr>
          <w:p w14:paraId="020FB40F" w14:textId="77777777" w:rsidR="00320A91" w:rsidRPr="00AA17E3" w:rsidRDefault="00320A91" w:rsidP="00126C47">
            <w:pPr>
              <w:jc w:val="center"/>
              <w:rPr>
                <w:sz w:val="20"/>
                <w:szCs w:val="20"/>
              </w:rPr>
            </w:pPr>
          </w:p>
        </w:tc>
        <w:tc>
          <w:tcPr>
            <w:tcW w:w="0" w:type="auto"/>
            <w:tcBorders>
              <w:top w:val="single" w:sz="6" w:space="0" w:color="auto"/>
              <w:left w:val="single" w:sz="6" w:space="0" w:color="auto"/>
              <w:bottom w:val="single" w:sz="6" w:space="0" w:color="auto"/>
              <w:right w:val="single" w:sz="4" w:space="0" w:color="auto"/>
            </w:tcBorders>
            <w:tcMar>
              <w:top w:w="0" w:type="dxa"/>
              <w:bottom w:w="0" w:type="dxa"/>
            </w:tcMar>
          </w:tcPr>
          <w:p w14:paraId="2F7B49F7" w14:textId="77777777" w:rsidR="00320A91" w:rsidRPr="00AA17E3" w:rsidRDefault="00320A91" w:rsidP="00126C47">
            <w:pPr>
              <w:jc w:val="center"/>
              <w:rPr>
                <w:sz w:val="20"/>
                <w:szCs w:val="20"/>
              </w:rPr>
            </w:pPr>
          </w:p>
        </w:tc>
      </w:tr>
      <w:tr w:rsidR="00320A91" w:rsidRPr="00AA17E3" w14:paraId="6BF82CAA" w14:textId="77777777" w:rsidTr="00126C47">
        <w:trPr>
          <w:trHeight w:val="143"/>
        </w:trPr>
        <w:tc>
          <w:tcPr>
            <w:tcW w:w="0" w:type="auto"/>
            <w:vMerge/>
            <w:tcBorders>
              <w:left w:val="single" w:sz="4" w:space="0" w:color="auto"/>
              <w:right w:val="single" w:sz="6" w:space="0" w:color="auto"/>
            </w:tcBorders>
          </w:tcPr>
          <w:p w14:paraId="23164DE0" w14:textId="77777777" w:rsidR="00320A91" w:rsidRPr="00AA17E3" w:rsidRDefault="00320A91" w:rsidP="00126C47">
            <w:pPr>
              <w:widowControl w:val="0"/>
              <w:autoSpaceDE w:val="0"/>
              <w:autoSpaceDN w:val="0"/>
              <w:rPr>
                <w:sz w:val="20"/>
                <w:szCs w:val="20"/>
              </w:rPr>
            </w:pPr>
          </w:p>
        </w:tc>
        <w:tc>
          <w:tcPr>
            <w:tcW w:w="0" w:type="auto"/>
            <w:vMerge/>
            <w:tcBorders>
              <w:left w:val="single" w:sz="6" w:space="0" w:color="auto"/>
              <w:right w:val="single" w:sz="6" w:space="0" w:color="auto"/>
            </w:tcBorders>
          </w:tcPr>
          <w:p w14:paraId="29B65B73" w14:textId="77777777" w:rsidR="00320A91" w:rsidRPr="00AA17E3" w:rsidRDefault="00320A91" w:rsidP="00126C47">
            <w:pPr>
              <w:widowControl w:val="0"/>
              <w:autoSpaceDE w:val="0"/>
              <w:autoSpaceDN w:val="0"/>
              <w:rPr>
                <w:sz w:val="20"/>
                <w:szCs w:val="20"/>
              </w:rPr>
            </w:pPr>
          </w:p>
        </w:tc>
        <w:tc>
          <w:tcPr>
            <w:tcW w:w="0" w:type="auto"/>
            <w:tcBorders>
              <w:top w:val="single" w:sz="6" w:space="0" w:color="auto"/>
              <w:left w:val="single" w:sz="6" w:space="0" w:color="auto"/>
              <w:bottom w:val="single" w:sz="6" w:space="0" w:color="auto"/>
              <w:right w:val="single" w:sz="6" w:space="0" w:color="auto"/>
            </w:tcBorders>
          </w:tcPr>
          <w:p w14:paraId="53DF12C8" w14:textId="77777777" w:rsidR="00320A91" w:rsidRPr="00AA17E3" w:rsidRDefault="00320A91" w:rsidP="00126C47">
            <w:pPr>
              <w:widowControl w:val="0"/>
              <w:autoSpaceDE w:val="0"/>
              <w:autoSpaceDN w:val="0"/>
              <w:rPr>
                <w:sz w:val="20"/>
                <w:szCs w:val="20"/>
              </w:rPr>
            </w:pPr>
            <w:r w:rsidRPr="00AA17E3">
              <w:rPr>
                <w:sz w:val="20"/>
                <w:szCs w:val="20"/>
              </w:rPr>
              <w:t>ответственному исполнителю</w:t>
            </w:r>
          </w:p>
        </w:tc>
        <w:tc>
          <w:tcPr>
            <w:tcW w:w="0" w:type="auto"/>
            <w:tcBorders>
              <w:top w:val="single" w:sz="6" w:space="0" w:color="auto"/>
              <w:left w:val="single" w:sz="6" w:space="0" w:color="auto"/>
              <w:bottom w:val="single" w:sz="6" w:space="0" w:color="auto"/>
              <w:right w:val="single" w:sz="6" w:space="0" w:color="auto"/>
            </w:tcBorders>
          </w:tcPr>
          <w:p w14:paraId="2FE071DA" w14:textId="77777777" w:rsidR="00320A91" w:rsidRPr="00AA17E3" w:rsidRDefault="00320A91" w:rsidP="00126C47">
            <w:pPr>
              <w:jc w:val="center"/>
              <w:rPr>
                <w:sz w:val="20"/>
                <w:szCs w:val="20"/>
              </w:rPr>
            </w:pPr>
            <w:r w:rsidRPr="00AA17E3">
              <w:rPr>
                <w:sz w:val="20"/>
                <w:szCs w:val="20"/>
              </w:rPr>
              <w:t>16535,99</w:t>
            </w:r>
          </w:p>
        </w:tc>
        <w:tc>
          <w:tcPr>
            <w:tcW w:w="0" w:type="auto"/>
            <w:tcBorders>
              <w:top w:val="single" w:sz="6" w:space="0" w:color="auto"/>
              <w:left w:val="single" w:sz="6" w:space="0" w:color="auto"/>
              <w:bottom w:val="single" w:sz="6" w:space="0" w:color="auto"/>
              <w:right w:val="single" w:sz="6" w:space="0" w:color="auto"/>
            </w:tcBorders>
          </w:tcPr>
          <w:p w14:paraId="507C80F3" w14:textId="77777777" w:rsidR="00320A91" w:rsidRPr="00AA17E3" w:rsidRDefault="00320A91" w:rsidP="00126C47">
            <w:pPr>
              <w:jc w:val="center"/>
              <w:rPr>
                <w:sz w:val="20"/>
                <w:szCs w:val="20"/>
              </w:rPr>
            </w:pPr>
            <w:r w:rsidRPr="00AA17E3">
              <w:rPr>
                <w:sz w:val="20"/>
                <w:szCs w:val="20"/>
              </w:rPr>
              <w:t>20442,58</w:t>
            </w:r>
          </w:p>
        </w:tc>
        <w:tc>
          <w:tcPr>
            <w:tcW w:w="0" w:type="auto"/>
            <w:tcBorders>
              <w:top w:val="single" w:sz="6" w:space="0" w:color="auto"/>
              <w:left w:val="single" w:sz="6" w:space="0" w:color="auto"/>
              <w:bottom w:val="single" w:sz="6" w:space="0" w:color="auto"/>
              <w:right w:val="single" w:sz="6" w:space="0" w:color="auto"/>
            </w:tcBorders>
          </w:tcPr>
          <w:p w14:paraId="536BD26D" w14:textId="77777777" w:rsidR="00320A91" w:rsidRPr="00AA17E3" w:rsidRDefault="00320A91" w:rsidP="00126C47">
            <w:pPr>
              <w:jc w:val="center"/>
              <w:rPr>
                <w:sz w:val="20"/>
                <w:szCs w:val="20"/>
              </w:rPr>
            </w:pPr>
            <w:r w:rsidRPr="00AA17E3">
              <w:rPr>
                <w:sz w:val="20"/>
                <w:szCs w:val="20"/>
              </w:rPr>
              <w:t>20263,74</w:t>
            </w:r>
          </w:p>
        </w:tc>
        <w:tc>
          <w:tcPr>
            <w:tcW w:w="0" w:type="auto"/>
            <w:tcBorders>
              <w:top w:val="single" w:sz="6" w:space="0" w:color="auto"/>
              <w:left w:val="single" w:sz="6" w:space="0" w:color="auto"/>
              <w:bottom w:val="single" w:sz="6" w:space="0" w:color="auto"/>
              <w:right w:val="single" w:sz="6" w:space="0" w:color="auto"/>
            </w:tcBorders>
            <w:tcMar>
              <w:top w:w="0" w:type="dxa"/>
              <w:bottom w:w="0" w:type="dxa"/>
            </w:tcMar>
          </w:tcPr>
          <w:p w14:paraId="6A748BDE" w14:textId="77777777" w:rsidR="00320A91" w:rsidRPr="00AA17E3" w:rsidRDefault="00320A91" w:rsidP="00126C47">
            <w:pPr>
              <w:jc w:val="center"/>
              <w:rPr>
                <w:sz w:val="20"/>
                <w:szCs w:val="20"/>
              </w:rPr>
            </w:pPr>
            <w:r w:rsidRPr="00AA17E3">
              <w:rPr>
                <w:sz w:val="20"/>
                <w:szCs w:val="20"/>
              </w:rPr>
              <w:t>20263,74</w:t>
            </w:r>
          </w:p>
        </w:tc>
        <w:tc>
          <w:tcPr>
            <w:tcW w:w="0" w:type="auto"/>
            <w:tcBorders>
              <w:top w:val="single" w:sz="6" w:space="0" w:color="auto"/>
              <w:left w:val="single" w:sz="6" w:space="0" w:color="auto"/>
              <w:bottom w:val="single" w:sz="6" w:space="0" w:color="auto"/>
              <w:right w:val="single" w:sz="6" w:space="0" w:color="auto"/>
            </w:tcBorders>
            <w:tcMar>
              <w:top w:w="0" w:type="dxa"/>
              <w:bottom w:w="0" w:type="dxa"/>
            </w:tcMar>
          </w:tcPr>
          <w:p w14:paraId="1426AF8C" w14:textId="77777777" w:rsidR="00320A91" w:rsidRPr="00AA17E3" w:rsidRDefault="00320A91" w:rsidP="00126C47">
            <w:pPr>
              <w:jc w:val="center"/>
              <w:rPr>
                <w:sz w:val="20"/>
                <w:szCs w:val="20"/>
              </w:rPr>
            </w:pPr>
            <w:r w:rsidRPr="00AA17E3">
              <w:rPr>
                <w:sz w:val="20"/>
                <w:szCs w:val="20"/>
              </w:rPr>
              <w:t>20263,74</w:t>
            </w:r>
          </w:p>
        </w:tc>
        <w:tc>
          <w:tcPr>
            <w:tcW w:w="0" w:type="auto"/>
            <w:tcBorders>
              <w:top w:val="single" w:sz="6" w:space="0" w:color="auto"/>
              <w:left w:val="single" w:sz="6" w:space="0" w:color="auto"/>
              <w:bottom w:val="single" w:sz="6" w:space="0" w:color="auto"/>
              <w:right w:val="single" w:sz="4" w:space="0" w:color="auto"/>
            </w:tcBorders>
            <w:tcMar>
              <w:top w:w="0" w:type="dxa"/>
              <w:bottom w:w="0" w:type="dxa"/>
            </w:tcMar>
          </w:tcPr>
          <w:p w14:paraId="2B2956EB" w14:textId="77777777" w:rsidR="00320A91" w:rsidRPr="00AA17E3" w:rsidRDefault="00320A91" w:rsidP="00126C47">
            <w:pPr>
              <w:jc w:val="center"/>
              <w:rPr>
                <w:sz w:val="20"/>
                <w:szCs w:val="20"/>
              </w:rPr>
            </w:pPr>
            <w:r w:rsidRPr="00AA17E3">
              <w:rPr>
                <w:sz w:val="20"/>
                <w:szCs w:val="20"/>
              </w:rPr>
              <w:t>20263,74</w:t>
            </w:r>
          </w:p>
        </w:tc>
      </w:tr>
      <w:tr w:rsidR="00320A91" w:rsidRPr="00AA17E3" w14:paraId="40BFA4A4" w14:textId="77777777" w:rsidTr="00126C47">
        <w:trPr>
          <w:trHeight w:val="143"/>
        </w:trPr>
        <w:tc>
          <w:tcPr>
            <w:tcW w:w="0" w:type="auto"/>
            <w:vMerge/>
            <w:tcBorders>
              <w:left w:val="single" w:sz="4" w:space="0" w:color="auto"/>
              <w:right w:val="single" w:sz="6" w:space="0" w:color="auto"/>
            </w:tcBorders>
          </w:tcPr>
          <w:p w14:paraId="2AD677E9" w14:textId="77777777" w:rsidR="00320A91" w:rsidRPr="00AA17E3" w:rsidRDefault="00320A91" w:rsidP="00126C47">
            <w:pPr>
              <w:widowControl w:val="0"/>
              <w:autoSpaceDE w:val="0"/>
              <w:autoSpaceDN w:val="0"/>
              <w:rPr>
                <w:sz w:val="20"/>
                <w:szCs w:val="20"/>
              </w:rPr>
            </w:pPr>
          </w:p>
        </w:tc>
        <w:tc>
          <w:tcPr>
            <w:tcW w:w="0" w:type="auto"/>
            <w:vMerge/>
            <w:tcBorders>
              <w:left w:val="single" w:sz="6" w:space="0" w:color="auto"/>
              <w:right w:val="single" w:sz="6" w:space="0" w:color="auto"/>
            </w:tcBorders>
          </w:tcPr>
          <w:p w14:paraId="00C2ECC1" w14:textId="77777777" w:rsidR="00320A91" w:rsidRPr="00AA17E3" w:rsidRDefault="00320A91" w:rsidP="00126C47">
            <w:pPr>
              <w:widowControl w:val="0"/>
              <w:autoSpaceDE w:val="0"/>
              <w:autoSpaceDN w:val="0"/>
              <w:rPr>
                <w:sz w:val="20"/>
                <w:szCs w:val="20"/>
              </w:rPr>
            </w:pPr>
          </w:p>
        </w:tc>
        <w:tc>
          <w:tcPr>
            <w:tcW w:w="0" w:type="auto"/>
            <w:tcBorders>
              <w:top w:val="single" w:sz="6" w:space="0" w:color="auto"/>
              <w:left w:val="single" w:sz="6" w:space="0" w:color="auto"/>
              <w:bottom w:val="single" w:sz="6" w:space="0" w:color="auto"/>
              <w:right w:val="single" w:sz="6" w:space="0" w:color="auto"/>
            </w:tcBorders>
          </w:tcPr>
          <w:p w14:paraId="51016A0D" w14:textId="77777777" w:rsidR="00320A91" w:rsidRPr="00AA17E3" w:rsidRDefault="00320A91" w:rsidP="00126C47">
            <w:pPr>
              <w:widowControl w:val="0"/>
              <w:autoSpaceDE w:val="0"/>
              <w:autoSpaceDN w:val="0"/>
              <w:rPr>
                <w:sz w:val="20"/>
                <w:szCs w:val="20"/>
              </w:rPr>
            </w:pPr>
            <w:r w:rsidRPr="00AA17E3">
              <w:rPr>
                <w:sz w:val="20"/>
                <w:szCs w:val="20"/>
              </w:rPr>
              <w:t>соисполнителю</w:t>
            </w:r>
          </w:p>
        </w:tc>
        <w:tc>
          <w:tcPr>
            <w:tcW w:w="0" w:type="auto"/>
            <w:tcBorders>
              <w:top w:val="single" w:sz="6" w:space="0" w:color="auto"/>
              <w:left w:val="single" w:sz="6" w:space="0" w:color="auto"/>
              <w:bottom w:val="single" w:sz="6" w:space="0" w:color="auto"/>
              <w:right w:val="single" w:sz="6" w:space="0" w:color="auto"/>
            </w:tcBorders>
          </w:tcPr>
          <w:p w14:paraId="3E4E4892" w14:textId="77777777" w:rsidR="00320A91" w:rsidRPr="00AA17E3" w:rsidRDefault="00320A91" w:rsidP="00126C47">
            <w:pPr>
              <w:jc w:val="center"/>
              <w:rPr>
                <w:sz w:val="20"/>
                <w:szCs w:val="20"/>
              </w:rPr>
            </w:pPr>
          </w:p>
        </w:tc>
        <w:tc>
          <w:tcPr>
            <w:tcW w:w="0" w:type="auto"/>
            <w:tcBorders>
              <w:top w:val="single" w:sz="6" w:space="0" w:color="auto"/>
              <w:left w:val="single" w:sz="6" w:space="0" w:color="auto"/>
              <w:bottom w:val="single" w:sz="6" w:space="0" w:color="auto"/>
              <w:right w:val="single" w:sz="6" w:space="0" w:color="auto"/>
            </w:tcBorders>
          </w:tcPr>
          <w:p w14:paraId="5C42D1CB" w14:textId="77777777" w:rsidR="00320A91" w:rsidRPr="00AA17E3" w:rsidRDefault="00320A91" w:rsidP="00126C47">
            <w:pPr>
              <w:jc w:val="center"/>
              <w:rPr>
                <w:sz w:val="20"/>
                <w:szCs w:val="20"/>
              </w:rPr>
            </w:pPr>
          </w:p>
        </w:tc>
        <w:tc>
          <w:tcPr>
            <w:tcW w:w="0" w:type="auto"/>
            <w:tcBorders>
              <w:top w:val="single" w:sz="6" w:space="0" w:color="auto"/>
              <w:left w:val="single" w:sz="6" w:space="0" w:color="auto"/>
              <w:bottom w:val="single" w:sz="6" w:space="0" w:color="auto"/>
              <w:right w:val="single" w:sz="6" w:space="0" w:color="auto"/>
            </w:tcBorders>
          </w:tcPr>
          <w:p w14:paraId="0A7740E6" w14:textId="77777777" w:rsidR="00320A91" w:rsidRPr="00AA17E3" w:rsidRDefault="00320A91" w:rsidP="00126C47">
            <w:pPr>
              <w:jc w:val="center"/>
              <w:rPr>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bottom w:w="0" w:type="dxa"/>
            </w:tcMar>
          </w:tcPr>
          <w:p w14:paraId="1C017D77" w14:textId="77777777" w:rsidR="00320A91" w:rsidRPr="00AA17E3" w:rsidRDefault="00320A91" w:rsidP="00126C47">
            <w:pPr>
              <w:jc w:val="center"/>
              <w:rPr>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bottom w:w="0" w:type="dxa"/>
            </w:tcMar>
          </w:tcPr>
          <w:p w14:paraId="003703C5" w14:textId="77777777" w:rsidR="00320A91" w:rsidRPr="00AA17E3" w:rsidRDefault="00320A91" w:rsidP="00126C47">
            <w:pPr>
              <w:jc w:val="center"/>
              <w:rPr>
                <w:sz w:val="20"/>
                <w:szCs w:val="20"/>
              </w:rPr>
            </w:pPr>
          </w:p>
        </w:tc>
        <w:tc>
          <w:tcPr>
            <w:tcW w:w="0" w:type="auto"/>
            <w:tcBorders>
              <w:top w:val="single" w:sz="6" w:space="0" w:color="auto"/>
              <w:left w:val="single" w:sz="6" w:space="0" w:color="auto"/>
              <w:bottom w:val="single" w:sz="6" w:space="0" w:color="auto"/>
              <w:right w:val="single" w:sz="4" w:space="0" w:color="auto"/>
            </w:tcBorders>
            <w:tcMar>
              <w:top w:w="0" w:type="dxa"/>
              <w:bottom w:w="0" w:type="dxa"/>
            </w:tcMar>
          </w:tcPr>
          <w:p w14:paraId="59983F42" w14:textId="77777777" w:rsidR="00320A91" w:rsidRPr="00AA17E3" w:rsidRDefault="00320A91" w:rsidP="00126C47">
            <w:pPr>
              <w:jc w:val="center"/>
              <w:rPr>
                <w:sz w:val="20"/>
                <w:szCs w:val="20"/>
              </w:rPr>
            </w:pPr>
          </w:p>
        </w:tc>
      </w:tr>
      <w:tr w:rsidR="00320A91" w:rsidRPr="00AA17E3" w14:paraId="6EB27163" w14:textId="77777777" w:rsidTr="00126C47">
        <w:trPr>
          <w:trHeight w:val="143"/>
        </w:trPr>
        <w:tc>
          <w:tcPr>
            <w:tcW w:w="0" w:type="auto"/>
            <w:vMerge/>
            <w:tcBorders>
              <w:left w:val="single" w:sz="4" w:space="0" w:color="auto"/>
              <w:right w:val="single" w:sz="6" w:space="0" w:color="auto"/>
            </w:tcBorders>
          </w:tcPr>
          <w:p w14:paraId="131BEB64" w14:textId="77777777" w:rsidR="00320A91" w:rsidRPr="00AA17E3" w:rsidRDefault="00320A91" w:rsidP="00126C47">
            <w:pPr>
              <w:widowControl w:val="0"/>
              <w:autoSpaceDE w:val="0"/>
              <w:autoSpaceDN w:val="0"/>
              <w:rPr>
                <w:sz w:val="20"/>
                <w:szCs w:val="20"/>
              </w:rPr>
            </w:pPr>
          </w:p>
        </w:tc>
        <w:tc>
          <w:tcPr>
            <w:tcW w:w="0" w:type="auto"/>
            <w:vMerge/>
            <w:tcBorders>
              <w:left w:val="single" w:sz="6" w:space="0" w:color="auto"/>
              <w:right w:val="single" w:sz="6" w:space="0" w:color="auto"/>
            </w:tcBorders>
          </w:tcPr>
          <w:p w14:paraId="31221D91" w14:textId="77777777" w:rsidR="00320A91" w:rsidRPr="00AA17E3" w:rsidRDefault="00320A91" w:rsidP="00126C47">
            <w:pPr>
              <w:widowControl w:val="0"/>
              <w:autoSpaceDE w:val="0"/>
              <w:autoSpaceDN w:val="0"/>
              <w:rPr>
                <w:sz w:val="20"/>
                <w:szCs w:val="20"/>
              </w:rPr>
            </w:pPr>
          </w:p>
        </w:tc>
        <w:tc>
          <w:tcPr>
            <w:tcW w:w="0" w:type="auto"/>
            <w:tcBorders>
              <w:top w:val="single" w:sz="6" w:space="0" w:color="auto"/>
              <w:left w:val="single" w:sz="6" w:space="0" w:color="auto"/>
              <w:bottom w:val="single" w:sz="6" w:space="0" w:color="auto"/>
              <w:right w:val="single" w:sz="6" w:space="0" w:color="auto"/>
            </w:tcBorders>
          </w:tcPr>
          <w:p w14:paraId="04D50D09" w14:textId="77777777" w:rsidR="00320A91" w:rsidRPr="00AA17E3" w:rsidRDefault="00320A91" w:rsidP="00126C47">
            <w:pPr>
              <w:widowControl w:val="0"/>
              <w:autoSpaceDE w:val="0"/>
              <w:autoSpaceDN w:val="0"/>
              <w:rPr>
                <w:sz w:val="20"/>
                <w:szCs w:val="20"/>
              </w:rPr>
            </w:pPr>
            <w:r w:rsidRPr="00AA17E3">
              <w:rPr>
                <w:sz w:val="20"/>
                <w:szCs w:val="20"/>
              </w:rPr>
              <w:t>средства участников программы в т.ч.</w:t>
            </w:r>
          </w:p>
        </w:tc>
        <w:tc>
          <w:tcPr>
            <w:tcW w:w="0" w:type="auto"/>
            <w:tcBorders>
              <w:top w:val="single" w:sz="6" w:space="0" w:color="auto"/>
              <w:left w:val="single" w:sz="6" w:space="0" w:color="auto"/>
              <w:bottom w:val="single" w:sz="6" w:space="0" w:color="auto"/>
              <w:right w:val="single" w:sz="6" w:space="0" w:color="auto"/>
            </w:tcBorders>
          </w:tcPr>
          <w:p w14:paraId="7C61BF13" w14:textId="77777777" w:rsidR="00320A91" w:rsidRPr="00AA17E3" w:rsidRDefault="00320A91" w:rsidP="00126C47">
            <w:pPr>
              <w:jc w:val="center"/>
              <w:rPr>
                <w:sz w:val="20"/>
                <w:szCs w:val="20"/>
              </w:rPr>
            </w:pPr>
            <w:r w:rsidRPr="00AA17E3">
              <w:rPr>
                <w:sz w:val="20"/>
                <w:szCs w:val="20"/>
              </w:rPr>
              <w:t>267000,00</w:t>
            </w:r>
          </w:p>
        </w:tc>
        <w:tc>
          <w:tcPr>
            <w:tcW w:w="0" w:type="auto"/>
            <w:tcBorders>
              <w:top w:val="single" w:sz="6" w:space="0" w:color="auto"/>
              <w:left w:val="single" w:sz="6" w:space="0" w:color="auto"/>
              <w:bottom w:val="single" w:sz="6" w:space="0" w:color="auto"/>
              <w:right w:val="single" w:sz="6" w:space="0" w:color="auto"/>
            </w:tcBorders>
          </w:tcPr>
          <w:p w14:paraId="4CEC2D91" w14:textId="77777777" w:rsidR="00320A91" w:rsidRPr="00AA17E3" w:rsidRDefault="00320A91" w:rsidP="00126C47">
            <w:pPr>
              <w:jc w:val="center"/>
              <w:rPr>
                <w:sz w:val="20"/>
                <w:szCs w:val="20"/>
              </w:rPr>
            </w:pPr>
            <w:r w:rsidRPr="00AA17E3">
              <w:rPr>
                <w:sz w:val="20"/>
                <w:szCs w:val="20"/>
              </w:rPr>
              <w:t>267000,00</w:t>
            </w:r>
          </w:p>
        </w:tc>
        <w:tc>
          <w:tcPr>
            <w:tcW w:w="0" w:type="auto"/>
            <w:tcBorders>
              <w:top w:val="single" w:sz="6" w:space="0" w:color="auto"/>
              <w:left w:val="single" w:sz="6" w:space="0" w:color="auto"/>
              <w:bottom w:val="single" w:sz="6" w:space="0" w:color="auto"/>
              <w:right w:val="single" w:sz="6" w:space="0" w:color="auto"/>
            </w:tcBorders>
          </w:tcPr>
          <w:p w14:paraId="1B9D02A6" w14:textId="77777777" w:rsidR="00320A91" w:rsidRPr="00AA17E3" w:rsidRDefault="00320A91" w:rsidP="00126C47">
            <w:pPr>
              <w:jc w:val="center"/>
              <w:rPr>
                <w:sz w:val="20"/>
                <w:szCs w:val="20"/>
              </w:rPr>
            </w:pPr>
            <w:r w:rsidRPr="00AA17E3">
              <w:rPr>
                <w:sz w:val="20"/>
                <w:szCs w:val="20"/>
              </w:rPr>
              <w:t>267000,00</w:t>
            </w:r>
          </w:p>
        </w:tc>
        <w:tc>
          <w:tcPr>
            <w:tcW w:w="0" w:type="auto"/>
            <w:tcBorders>
              <w:top w:val="single" w:sz="6" w:space="0" w:color="auto"/>
              <w:left w:val="single" w:sz="6" w:space="0" w:color="auto"/>
              <w:bottom w:val="single" w:sz="6" w:space="0" w:color="auto"/>
              <w:right w:val="single" w:sz="6" w:space="0" w:color="auto"/>
            </w:tcBorders>
            <w:tcMar>
              <w:top w:w="0" w:type="dxa"/>
              <w:bottom w:w="0" w:type="dxa"/>
            </w:tcMar>
          </w:tcPr>
          <w:p w14:paraId="717B4E27" w14:textId="77777777" w:rsidR="00320A91" w:rsidRPr="00AA17E3" w:rsidRDefault="00320A91" w:rsidP="00126C47">
            <w:pPr>
              <w:jc w:val="center"/>
              <w:rPr>
                <w:sz w:val="20"/>
                <w:szCs w:val="20"/>
              </w:rPr>
            </w:pPr>
            <w:r w:rsidRPr="00AA17E3">
              <w:rPr>
                <w:sz w:val="20"/>
                <w:szCs w:val="20"/>
              </w:rPr>
              <w:t>267000,00</w:t>
            </w:r>
          </w:p>
        </w:tc>
        <w:tc>
          <w:tcPr>
            <w:tcW w:w="0" w:type="auto"/>
            <w:tcBorders>
              <w:top w:val="single" w:sz="6" w:space="0" w:color="auto"/>
              <w:left w:val="single" w:sz="6" w:space="0" w:color="auto"/>
              <w:bottom w:val="single" w:sz="6" w:space="0" w:color="auto"/>
              <w:right w:val="single" w:sz="6" w:space="0" w:color="auto"/>
            </w:tcBorders>
            <w:tcMar>
              <w:top w:w="0" w:type="dxa"/>
              <w:bottom w:w="0" w:type="dxa"/>
            </w:tcMar>
          </w:tcPr>
          <w:p w14:paraId="227222AF" w14:textId="77777777" w:rsidR="00320A91" w:rsidRPr="00AA17E3" w:rsidRDefault="00320A91" w:rsidP="00126C47">
            <w:pPr>
              <w:jc w:val="center"/>
              <w:rPr>
                <w:sz w:val="20"/>
                <w:szCs w:val="20"/>
              </w:rPr>
            </w:pPr>
            <w:r w:rsidRPr="00AA17E3">
              <w:rPr>
                <w:sz w:val="20"/>
                <w:szCs w:val="20"/>
              </w:rPr>
              <w:t>267000,00</w:t>
            </w:r>
          </w:p>
        </w:tc>
        <w:tc>
          <w:tcPr>
            <w:tcW w:w="0" w:type="auto"/>
            <w:tcBorders>
              <w:top w:val="single" w:sz="6" w:space="0" w:color="auto"/>
              <w:left w:val="single" w:sz="6" w:space="0" w:color="auto"/>
              <w:bottom w:val="single" w:sz="6" w:space="0" w:color="auto"/>
              <w:right w:val="single" w:sz="4" w:space="0" w:color="auto"/>
            </w:tcBorders>
            <w:tcMar>
              <w:top w:w="0" w:type="dxa"/>
              <w:bottom w:w="0" w:type="dxa"/>
            </w:tcMar>
          </w:tcPr>
          <w:p w14:paraId="0FA95870" w14:textId="77777777" w:rsidR="00320A91" w:rsidRPr="00AA17E3" w:rsidRDefault="00320A91" w:rsidP="00126C47">
            <w:pPr>
              <w:jc w:val="center"/>
              <w:rPr>
                <w:sz w:val="20"/>
                <w:szCs w:val="20"/>
              </w:rPr>
            </w:pPr>
            <w:r w:rsidRPr="00AA17E3">
              <w:rPr>
                <w:sz w:val="20"/>
                <w:szCs w:val="20"/>
              </w:rPr>
              <w:t>267000,00</w:t>
            </w:r>
          </w:p>
        </w:tc>
      </w:tr>
      <w:tr w:rsidR="00320A91" w:rsidRPr="00AA17E3" w14:paraId="14F9D6A3" w14:textId="77777777" w:rsidTr="00126C47">
        <w:trPr>
          <w:trHeight w:val="143"/>
        </w:trPr>
        <w:tc>
          <w:tcPr>
            <w:tcW w:w="0" w:type="auto"/>
            <w:vMerge/>
            <w:tcBorders>
              <w:left w:val="single" w:sz="4" w:space="0" w:color="auto"/>
              <w:right w:val="single" w:sz="6" w:space="0" w:color="auto"/>
            </w:tcBorders>
          </w:tcPr>
          <w:p w14:paraId="4EB4E5B7" w14:textId="77777777" w:rsidR="00320A91" w:rsidRPr="00AA17E3" w:rsidRDefault="00320A91" w:rsidP="00126C47">
            <w:pPr>
              <w:widowControl w:val="0"/>
              <w:autoSpaceDE w:val="0"/>
              <w:autoSpaceDN w:val="0"/>
              <w:rPr>
                <w:sz w:val="20"/>
                <w:szCs w:val="20"/>
              </w:rPr>
            </w:pPr>
          </w:p>
        </w:tc>
        <w:tc>
          <w:tcPr>
            <w:tcW w:w="0" w:type="auto"/>
            <w:vMerge/>
            <w:tcBorders>
              <w:left w:val="single" w:sz="6" w:space="0" w:color="auto"/>
              <w:right w:val="single" w:sz="6" w:space="0" w:color="auto"/>
            </w:tcBorders>
          </w:tcPr>
          <w:p w14:paraId="0CDD75F9" w14:textId="77777777" w:rsidR="00320A91" w:rsidRPr="00AA17E3" w:rsidRDefault="00320A91" w:rsidP="00126C47">
            <w:pPr>
              <w:widowControl w:val="0"/>
              <w:autoSpaceDE w:val="0"/>
              <w:autoSpaceDN w:val="0"/>
              <w:rPr>
                <w:sz w:val="20"/>
                <w:szCs w:val="20"/>
              </w:rPr>
            </w:pPr>
          </w:p>
        </w:tc>
        <w:tc>
          <w:tcPr>
            <w:tcW w:w="0" w:type="auto"/>
            <w:tcBorders>
              <w:top w:val="single" w:sz="6" w:space="0" w:color="auto"/>
              <w:left w:val="single" w:sz="6" w:space="0" w:color="auto"/>
              <w:bottom w:val="single" w:sz="6" w:space="0" w:color="auto"/>
              <w:right w:val="single" w:sz="6" w:space="0" w:color="auto"/>
            </w:tcBorders>
          </w:tcPr>
          <w:p w14:paraId="270398CA" w14:textId="77777777" w:rsidR="00320A91" w:rsidRPr="00AA17E3" w:rsidRDefault="00320A91" w:rsidP="00126C47">
            <w:pPr>
              <w:widowControl w:val="0"/>
              <w:autoSpaceDE w:val="0"/>
              <w:autoSpaceDN w:val="0"/>
              <w:rPr>
                <w:sz w:val="20"/>
                <w:szCs w:val="20"/>
              </w:rPr>
            </w:pPr>
            <w:r w:rsidRPr="00AA17E3">
              <w:rPr>
                <w:sz w:val="20"/>
                <w:szCs w:val="20"/>
              </w:rPr>
              <w:t>средства других источников</w:t>
            </w:r>
          </w:p>
        </w:tc>
        <w:tc>
          <w:tcPr>
            <w:tcW w:w="0" w:type="auto"/>
            <w:tcBorders>
              <w:top w:val="single" w:sz="6" w:space="0" w:color="auto"/>
              <w:left w:val="single" w:sz="6" w:space="0" w:color="auto"/>
              <w:bottom w:val="single" w:sz="6" w:space="0" w:color="auto"/>
              <w:right w:val="single" w:sz="6" w:space="0" w:color="auto"/>
            </w:tcBorders>
          </w:tcPr>
          <w:p w14:paraId="50095439" w14:textId="77777777" w:rsidR="00320A91" w:rsidRPr="00AA17E3" w:rsidRDefault="00320A91" w:rsidP="00126C47">
            <w:pPr>
              <w:jc w:val="center"/>
              <w:rPr>
                <w:sz w:val="20"/>
                <w:szCs w:val="20"/>
              </w:rPr>
            </w:pPr>
          </w:p>
        </w:tc>
        <w:tc>
          <w:tcPr>
            <w:tcW w:w="0" w:type="auto"/>
            <w:tcBorders>
              <w:top w:val="single" w:sz="6" w:space="0" w:color="auto"/>
              <w:left w:val="single" w:sz="6" w:space="0" w:color="auto"/>
              <w:bottom w:val="single" w:sz="6" w:space="0" w:color="auto"/>
              <w:right w:val="single" w:sz="6" w:space="0" w:color="auto"/>
            </w:tcBorders>
          </w:tcPr>
          <w:p w14:paraId="10F0FC8E" w14:textId="77777777" w:rsidR="00320A91" w:rsidRPr="00AA17E3" w:rsidRDefault="00320A91" w:rsidP="00126C47">
            <w:pPr>
              <w:jc w:val="center"/>
              <w:rPr>
                <w:sz w:val="20"/>
                <w:szCs w:val="20"/>
              </w:rPr>
            </w:pPr>
          </w:p>
        </w:tc>
        <w:tc>
          <w:tcPr>
            <w:tcW w:w="0" w:type="auto"/>
            <w:tcBorders>
              <w:top w:val="single" w:sz="6" w:space="0" w:color="auto"/>
              <w:left w:val="single" w:sz="6" w:space="0" w:color="auto"/>
              <w:bottom w:val="single" w:sz="6" w:space="0" w:color="auto"/>
              <w:right w:val="single" w:sz="6" w:space="0" w:color="auto"/>
            </w:tcBorders>
          </w:tcPr>
          <w:p w14:paraId="08159201" w14:textId="77777777" w:rsidR="00320A91" w:rsidRPr="00AA17E3" w:rsidRDefault="00320A91" w:rsidP="00126C47">
            <w:pPr>
              <w:jc w:val="center"/>
              <w:rPr>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bottom w:w="0" w:type="dxa"/>
            </w:tcMar>
          </w:tcPr>
          <w:p w14:paraId="3E8EEF9A" w14:textId="77777777" w:rsidR="00320A91" w:rsidRPr="00AA17E3" w:rsidRDefault="00320A91" w:rsidP="00126C47">
            <w:pPr>
              <w:jc w:val="center"/>
              <w:rPr>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bottom w:w="0" w:type="dxa"/>
            </w:tcMar>
          </w:tcPr>
          <w:p w14:paraId="0C8ACC7A" w14:textId="77777777" w:rsidR="00320A91" w:rsidRPr="00AA17E3" w:rsidRDefault="00320A91" w:rsidP="00126C47">
            <w:pPr>
              <w:jc w:val="center"/>
              <w:rPr>
                <w:sz w:val="20"/>
                <w:szCs w:val="20"/>
              </w:rPr>
            </w:pPr>
          </w:p>
        </w:tc>
        <w:tc>
          <w:tcPr>
            <w:tcW w:w="0" w:type="auto"/>
            <w:tcBorders>
              <w:top w:val="single" w:sz="6" w:space="0" w:color="auto"/>
              <w:left w:val="single" w:sz="6" w:space="0" w:color="auto"/>
              <w:bottom w:val="single" w:sz="6" w:space="0" w:color="auto"/>
              <w:right w:val="single" w:sz="4" w:space="0" w:color="auto"/>
            </w:tcBorders>
            <w:tcMar>
              <w:top w:w="0" w:type="dxa"/>
              <w:bottom w:w="0" w:type="dxa"/>
            </w:tcMar>
          </w:tcPr>
          <w:p w14:paraId="43D31C84" w14:textId="77777777" w:rsidR="00320A91" w:rsidRPr="00AA17E3" w:rsidRDefault="00320A91" w:rsidP="00126C47">
            <w:pPr>
              <w:jc w:val="center"/>
              <w:rPr>
                <w:sz w:val="20"/>
                <w:szCs w:val="20"/>
              </w:rPr>
            </w:pPr>
          </w:p>
        </w:tc>
      </w:tr>
      <w:tr w:rsidR="00320A91" w:rsidRPr="00AA17E3" w14:paraId="74A36AD2" w14:textId="77777777" w:rsidTr="00126C47">
        <w:trPr>
          <w:trHeight w:val="143"/>
        </w:trPr>
        <w:tc>
          <w:tcPr>
            <w:tcW w:w="0" w:type="auto"/>
            <w:vMerge/>
            <w:tcBorders>
              <w:left w:val="single" w:sz="4" w:space="0" w:color="auto"/>
              <w:right w:val="single" w:sz="6" w:space="0" w:color="auto"/>
            </w:tcBorders>
          </w:tcPr>
          <w:p w14:paraId="4FABE728" w14:textId="77777777" w:rsidR="00320A91" w:rsidRPr="00AA17E3" w:rsidRDefault="00320A91" w:rsidP="00126C47">
            <w:pPr>
              <w:widowControl w:val="0"/>
              <w:autoSpaceDE w:val="0"/>
              <w:autoSpaceDN w:val="0"/>
              <w:rPr>
                <w:sz w:val="20"/>
                <w:szCs w:val="20"/>
              </w:rPr>
            </w:pPr>
          </w:p>
        </w:tc>
        <w:tc>
          <w:tcPr>
            <w:tcW w:w="0" w:type="auto"/>
            <w:vMerge/>
            <w:tcBorders>
              <w:left w:val="single" w:sz="6" w:space="0" w:color="auto"/>
              <w:bottom w:val="single" w:sz="6" w:space="0" w:color="auto"/>
              <w:right w:val="single" w:sz="6" w:space="0" w:color="auto"/>
            </w:tcBorders>
          </w:tcPr>
          <w:p w14:paraId="10CFCF5D" w14:textId="77777777" w:rsidR="00320A91" w:rsidRPr="00AA17E3" w:rsidRDefault="00320A91" w:rsidP="00126C47">
            <w:pPr>
              <w:widowControl w:val="0"/>
              <w:autoSpaceDE w:val="0"/>
              <w:autoSpaceDN w:val="0"/>
              <w:rPr>
                <w:sz w:val="20"/>
                <w:szCs w:val="20"/>
              </w:rPr>
            </w:pPr>
          </w:p>
        </w:tc>
        <w:tc>
          <w:tcPr>
            <w:tcW w:w="0" w:type="auto"/>
            <w:tcBorders>
              <w:top w:val="single" w:sz="6" w:space="0" w:color="auto"/>
              <w:left w:val="single" w:sz="6" w:space="0" w:color="auto"/>
              <w:bottom w:val="single" w:sz="6" w:space="0" w:color="auto"/>
              <w:right w:val="single" w:sz="6" w:space="0" w:color="auto"/>
            </w:tcBorders>
          </w:tcPr>
          <w:p w14:paraId="0F52D07F" w14:textId="77777777" w:rsidR="00320A91" w:rsidRPr="00AA17E3" w:rsidRDefault="00320A91" w:rsidP="00126C47">
            <w:pPr>
              <w:widowControl w:val="0"/>
              <w:autoSpaceDE w:val="0"/>
              <w:autoSpaceDN w:val="0"/>
              <w:rPr>
                <w:sz w:val="20"/>
                <w:szCs w:val="20"/>
              </w:rPr>
            </w:pPr>
            <w:r w:rsidRPr="00AA17E3">
              <w:rPr>
                <w:sz w:val="20"/>
                <w:szCs w:val="20"/>
              </w:rPr>
              <w:t>средства юридических лиц</w:t>
            </w:r>
          </w:p>
        </w:tc>
        <w:tc>
          <w:tcPr>
            <w:tcW w:w="0" w:type="auto"/>
            <w:tcBorders>
              <w:top w:val="single" w:sz="6" w:space="0" w:color="auto"/>
              <w:left w:val="single" w:sz="6" w:space="0" w:color="auto"/>
              <w:bottom w:val="single" w:sz="6" w:space="0" w:color="auto"/>
              <w:right w:val="single" w:sz="6" w:space="0" w:color="auto"/>
            </w:tcBorders>
          </w:tcPr>
          <w:p w14:paraId="771543F7" w14:textId="77777777" w:rsidR="00320A91" w:rsidRPr="00AA17E3" w:rsidRDefault="00320A91" w:rsidP="00126C47">
            <w:pPr>
              <w:jc w:val="center"/>
              <w:rPr>
                <w:sz w:val="20"/>
                <w:szCs w:val="20"/>
              </w:rPr>
            </w:pPr>
            <w:r w:rsidRPr="00AA17E3">
              <w:rPr>
                <w:sz w:val="20"/>
                <w:szCs w:val="20"/>
              </w:rPr>
              <w:t>267000,00</w:t>
            </w:r>
          </w:p>
        </w:tc>
        <w:tc>
          <w:tcPr>
            <w:tcW w:w="0" w:type="auto"/>
            <w:tcBorders>
              <w:top w:val="single" w:sz="6" w:space="0" w:color="auto"/>
              <w:left w:val="single" w:sz="6" w:space="0" w:color="auto"/>
              <w:bottom w:val="single" w:sz="6" w:space="0" w:color="auto"/>
              <w:right w:val="single" w:sz="6" w:space="0" w:color="auto"/>
            </w:tcBorders>
          </w:tcPr>
          <w:p w14:paraId="05DD64E7" w14:textId="77777777" w:rsidR="00320A91" w:rsidRPr="00AA17E3" w:rsidRDefault="00320A91" w:rsidP="00126C47">
            <w:pPr>
              <w:jc w:val="center"/>
              <w:rPr>
                <w:sz w:val="20"/>
                <w:szCs w:val="20"/>
              </w:rPr>
            </w:pPr>
            <w:r w:rsidRPr="00AA17E3">
              <w:rPr>
                <w:sz w:val="20"/>
                <w:szCs w:val="20"/>
              </w:rPr>
              <w:t>267000,00</w:t>
            </w:r>
          </w:p>
        </w:tc>
        <w:tc>
          <w:tcPr>
            <w:tcW w:w="0" w:type="auto"/>
            <w:tcBorders>
              <w:top w:val="single" w:sz="6" w:space="0" w:color="auto"/>
              <w:left w:val="single" w:sz="6" w:space="0" w:color="auto"/>
              <w:bottom w:val="single" w:sz="6" w:space="0" w:color="auto"/>
              <w:right w:val="single" w:sz="6" w:space="0" w:color="auto"/>
            </w:tcBorders>
          </w:tcPr>
          <w:p w14:paraId="1974A34C" w14:textId="77777777" w:rsidR="00320A91" w:rsidRPr="00AA17E3" w:rsidRDefault="00320A91" w:rsidP="00126C47">
            <w:pPr>
              <w:jc w:val="center"/>
              <w:rPr>
                <w:sz w:val="20"/>
                <w:szCs w:val="20"/>
              </w:rPr>
            </w:pPr>
            <w:r w:rsidRPr="00AA17E3">
              <w:rPr>
                <w:sz w:val="20"/>
                <w:szCs w:val="20"/>
              </w:rPr>
              <w:t>267000,00</w:t>
            </w:r>
          </w:p>
        </w:tc>
        <w:tc>
          <w:tcPr>
            <w:tcW w:w="0" w:type="auto"/>
            <w:tcBorders>
              <w:top w:val="single" w:sz="6" w:space="0" w:color="auto"/>
              <w:left w:val="single" w:sz="6" w:space="0" w:color="auto"/>
              <w:bottom w:val="single" w:sz="6" w:space="0" w:color="auto"/>
              <w:right w:val="single" w:sz="6" w:space="0" w:color="auto"/>
            </w:tcBorders>
            <w:tcMar>
              <w:top w:w="0" w:type="dxa"/>
              <w:bottom w:w="0" w:type="dxa"/>
            </w:tcMar>
          </w:tcPr>
          <w:p w14:paraId="2AA968FC" w14:textId="77777777" w:rsidR="00320A91" w:rsidRPr="00AA17E3" w:rsidRDefault="00320A91" w:rsidP="00126C47">
            <w:pPr>
              <w:jc w:val="center"/>
              <w:rPr>
                <w:sz w:val="20"/>
                <w:szCs w:val="20"/>
              </w:rPr>
            </w:pPr>
            <w:r w:rsidRPr="00AA17E3">
              <w:rPr>
                <w:sz w:val="20"/>
                <w:szCs w:val="20"/>
              </w:rPr>
              <w:t>267000,00</w:t>
            </w:r>
          </w:p>
        </w:tc>
        <w:tc>
          <w:tcPr>
            <w:tcW w:w="0" w:type="auto"/>
            <w:tcBorders>
              <w:top w:val="single" w:sz="6" w:space="0" w:color="auto"/>
              <w:left w:val="single" w:sz="6" w:space="0" w:color="auto"/>
              <w:bottom w:val="single" w:sz="6" w:space="0" w:color="auto"/>
              <w:right w:val="single" w:sz="6" w:space="0" w:color="auto"/>
            </w:tcBorders>
            <w:tcMar>
              <w:top w:w="0" w:type="dxa"/>
              <w:bottom w:w="0" w:type="dxa"/>
            </w:tcMar>
          </w:tcPr>
          <w:p w14:paraId="402D653D" w14:textId="77777777" w:rsidR="00320A91" w:rsidRPr="00AA17E3" w:rsidRDefault="00320A91" w:rsidP="00126C47">
            <w:pPr>
              <w:jc w:val="center"/>
              <w:rPr>
                <w:sz w:val="20"/>
                <w:szCs w:val="20"/>
              </w:rPr>
            </w:pPr>
            <w:r w:rsidRPr="00AA17E3">
              <w:rPr>
                <w:sz w:val="20"/>
                <w:szCs w:val="20"/>
              </w:rPr>
              <w:t>267000,00</w:t>
            </w:r>
          </w:p>
        </w:tc>
        <w:tc>
          <w:tcPr>
            <w:tcW w:w="0" w:type="auto"/>
            <w:tcBorders>
              <w:top w:val="single" w:sz="6" w:space="0" w:color="auto"/>
              <w:left w:val="single" w:sz="6" w:space="0" w:color="auto"/>
              <w:bottom w:val="single" w:sz="6" w:space="0" w:color="auto"/>
              <w:right w:val="single" w:sz="4" w:space="0" w:color="auto"/>
            </w:tcBorders>
            <w:tcMar>
              <w:top w:w="0" w:type="dxa"/>
              <w:bottom w:w="0" w:type="dxa"/>
            </w:tcMar>
          </w:tcPr>
          <w:p w14:paraId="289198E6" w14:textId="77777777" w:rsidR="00320A91" w:rsidRPr="00AA17E3" w:rsidRDefault="00320A91" w:rsidP="00126C47">
            <w:pPr>
              <w:jc w:val="center"/>
              <w:rPr>
                <w:sz w:val="20"/>
                <w:szCs w:val="20"/>
              </w:rPr>
            </w:pPr>
            <w:r w:rsidRPr="00AA17E3">
              <w:rPr>
                <w:sz w:val="20"/>
                <w:szCs w:val="20"/>
              </w:rPr>
              <w:t>267000,00</w:t>
            </w:r>
          </w:p>
        </w:tc>
      </w:tr>
      <w:tr w:rsidR="00320A91" w:rsidRPr="00AA17E3" w14:paraId="6CFD755A" w14:textId="77777777" w:rsidTr="00126C47">
        <w:trPr>
          <w:trHeight w:val="143"/>
        </w:trPr>
        <w:tc>
          <w:tcPr>
            <w:tcW w:w="0" w:type="auto"/>
            <w:vMerge/>
            <w:tcBorders>
              <w:left w:val="single" w:sz="4" w:space="0" w:color="auto"/>
              <w:bottom w:val="single" w:sz="4" w:space="0" w:color="auto"/>
              <w:right w:val="single" w:sz="6" w:space="0" w:color="auto"/>
            </w:tcBorders>
          </w:tcPr>
          <w:p w14:paraId="3C45EE21" w14:textId="77777777" w:rsidR="00320A91" w:rsidRPr="00AA17E3" w:rsidRDefault="00320A91" w:rsidP="00126C47">
            <w:pPr>
              <w:widowControl w:val="0"/>
              <w:autoSpaceDE w:val="0"/>
              <w:autoSpaceDN w:val="0"/>
              <w:rPr>
                <w:sz w:val="20"/>
                <w:szCs w:val="20"/>
              </w:rPr>
            </w:pPr>
          </w:p>
        </w:tc>
        <w:tc>
          <w:tcPr>
            <w:tcW w:w="0" w:type="auto"/>
            <w:tcBorders>
              <w:top w:val="single" w:sz="6" w:space="0" w:color="auto"/>
              <w:left w:val="single" w:sz="6" w:space="0" w:color="auto"/>
              <w:bottom w:val="single" w:sz="4" w:space="0" w:color="auto"/>
              <w:right w:val="single" w:sz="6" w:space="0" w:color="auto"/>
            </w:tcBorders>
          </w:tcPr>
          <w:p w14:paraId="61CD3AEF" w14:textId="77777777" w:rsidR="00320A91" w:rsidRPr="00AA17E3" w:rsidRDefault="00320A91" w:rsidP="00126C47">
            <w:pPr>
              <w:widowControl w:val="0"/>
              <w:autoSpaceDE w:val="0"/>
              <w:autoSpaceDN w:val="0"/>
              <w:jc w:val="both"/>
              <w:rPr>
                <w:sz w:val="20"/>
                <w:szCs w:val="20"/>
              </w:rPr>
            </w:pPr>
            <w:r w:rsidRPr="00AA17E3">
              <w:rPr>
                <w:sz w:val="20"/>
                <w:szCs w:val="20"/>
              </w:rPr>
              <w:t>в том числе следующие основные мероприятия:</w:t>
            </w:r>
          </w:p>
        </w:tc>
        <w:tc>
          <w:tcPr>
            <w:tcW w:w="0" w:type="auto"/>
            <w:tcBorders>
              <w:top w:val="single" w:sz="6" w:space="0" w:color="auto"/>
              <w:left w:val="single" w:sz="6" w:space="0" w:color="auto"/>
              <w:bottom w:val="single" w:sz="4" w:space="0" w:color="auto"/>
              <w:right w:val="single" w:sz="6" w:space="0" w:color="auto"/>
            </w:tcBorders>
          </w:tcPr>
          <w:p w14:paraId="195ABF97" w14:textId="77777777" w:rsidR="00320A91" w:rsidRPr="00AA17E3" w:rsidRDefault="00320A91" w:rsidP="00126C47">
            <w:pPr>
              <w:widowControl w:val="0"/>
              <w:autoSpaceDE w:val="0"/>
              <w:autoSpaceDN w:val="0"/>
              <w:rPr>
                <w:sz w:val="20"/>
                <w:szCs w:val="20"/>
              </w:rPr>
            </w:pPr>
          </w:p>
        </w:tc>
        <w:tc>
          <w:tcPr>
            <w:tcW w:w="0" w:type="auto"/>
            <w:tcBorders>
              <w:top w:val="single" w:sz="6" w:space="0" w:color="auto"/>
              <w:left w:val="single" w:sz="6" w:space="0" w:color="auto"/>
              <w:bottom w:val="single" w:sz="4" w:space="0" w:color="auto"/>
              <w:right w:val="single" w:sz="6" w:space="0" w:color="auto"/>
            </w:tcBorders>
          </w:tcPr>
          <w:p w14:paraId="4974B263" w14:textId="77777777" w:rsidR="00320A91" w:rsidRPr="00AA17E3" w:rsidRDefault="00320A91" w:rsidP="00126C47">
            <w:pPr>
              <w:widowControl w:val="0"/>
              <w:autoSpaceDE w:val="0"/>
              <w:autoSpaceDN w:val="0"/>
              <w:jc w:val="center"/>
              <w:rPr>
                <w:sz w:val="20"/>
                <w:szCs w:val="20"/>
              </w:rPr>
            </w:pPr>
          </w:p>
        </w:tc>
        <w:tc>
          <w:tcPr>
            <w:tcW w:w="0" w:type="auto"/>
            <w:tcBorders>
              <w:top w:val="single" w:sz="6" w:space="0" w:color="auto"/>
              <w:left w:val="single" w:sz="6" w:space="0" w:color="auto"/>
              <w:bottom w:val="single" w:sz="4" w:space="0" w:color="auto"/>
              <w:right w:val="single" w:sz="6" w:space="0" w:color="auto"/>
            </w:tcBorders>
          </w:tcPr>
          <w:p w14:paraId="1CEC5217" w14:textId="77777777" w:rsidR="00320A91" w:rsidRPr="00AA17E3" w:rsidRDefault="00320A91" w:rsidP="00126C47">
            <w:pPr>
              <w:widowControl w:val="0"/>
              <w:autoSpaceDE w:val="0"/>
              <w:autoSpaceDN w:val="0"/>
              <w:jc w:val="center"/>
              <w:rPr>
                <w:sz w:val="20"/>
                <w:szCs w:val="20"/>
              </w:rPr>
            </w:pPr>
          </w:p>
        </w:tc>
        <w:tc>
          <w:tcPr>
            <w:tcW w:w="0" w:type="auto"/>
            <w:tcBorders>
              <w:top w:val="single" w:sz="6" w:space="0" w:color="auto"/>
              <w:left w:val="single" w:sz="6" w:space="0" w:color="auto"/>
              <w:bottom w:val="single" w:sz="4" w:space="0" w:color="auto"/>
              <w:right w:val="single" w:sz="6" w:space="0" w:color="auto"/>
            </w:tcBorders>
          </w:tcPr>
          <w:p w14:paraId="3115F2D4" w14:textId="77777777" w:rsidR="00320A91" w:rsidRPr="00AA17E3" w:rsidRDefault="00320A91" w:rsidP="00126C47">
            <w:pPr>
              <w:widowControl w:val="0"/>
              <w:autoSpaceDE w:val="0"/>
              <w:autoSpaceDN w:val="0"/>
              <w:jc w:val="center"/>
              <w:rPr>
                <w:sz w:val="20"/>
                <w:szCs w:val="20"/>
              </w:rPr>
            </w:pPr>
          </w:p>
        </w:tc>
        <w:tc>
          <w:tcPr>
            <w:tcW w:w="0" w:type="auto"/>
            <w:tcBorders>
              <w:top w:val="single" w:sz="6" w:space="0" w:color="auto"/>
              <w:left w:val="single" w:sz="6" w:space="0" w:color="auto"/>
              <w:bottom w:val="single" w:sz="4" w:space="0" w:color="auto"/>
              <w:right w:val="single" w:sz="6" w:space="0" w:color="auto"/>
            </w:tcBorders>
            <w:tcMar>
              <w:top w:w="0" w:type="dxa"/>
              <w:bottom w:w="0" w:type="dxa"/>
            </w:tcMar>
          </w:tcPr>
          <w:p w14:paraId="32118AE1" w14:textId="77777777" w:rsidR="00320A91" w:rsidRPr="00AA17E3" w:rsidRDefault="00320A91" w:rsidP="00126C47">
            <w:pPr>
              <w:widowControl w:val="0"/>
              <w:autoSpaceDE w:val="0"/>
              <w:autoSpaceDN w:val="0"/>
              <w:jc w:val="center"/>
              <w:rPr>
                <w:sz w:val="20"/>
                <w:szCs w:val="20"/>
              </w:rPr>
            </w:pPr>
          </w:p>
        </w:tc>
        <w:tc>
          <w:tcPr>
            <w:tcW w:w="0" w:type="auto"/>
            <w:tcBorders>
              <w:top w:val="single" w:sz="6" w:space="0" w:color="auto"/>
              <w:left w:val="single" w:sz="6" w:space="0" w:color="auto"/>
              <w:bottom w:val="single" w:sz="4" w:space="0" w:color="auto"/>
              <w:right w:val="single" w:sz="6" w:space="0" w:color="auto"/>
            </w:tcBorders>
            <w:tcMar>
              <w:top w:w="0" w:type="dxa"/>
              <w:bottom w:w="0" w:type="dxa"/>
            </w:tcMar>
          </w:tcPr>
          <w:p w14:paraId="6609A7BD" w14:textId="77777777" w:rsidR="00320A91" w:rsidRPr="00AA17E3" w:rsidRDefault="00320A91" w:rsidP="00126C47">
            <w:pPr>
              <w:widowControl w:val="0"/>
              <w:autoSpaceDE w:val="0"/>
              <w:autoSpaceDN w:val="0"/>
              <w:jc w:val="center"/>
              <w:rPr>
                <w:sz w:val="20"/>
                <w:szCs w:val="20"/>
              </w:rPr>
            </w:pPr>
          </w:p>
        </w:tc>
        <w:tc>
          <w:tcPr>
            <w:tcW w:w="0" w:type="auto"/>
            <w:tcBorders>
              <w:top w:val="single" w:sz="6" w:space="0" w:color="auto"/>
              <w:left w:val="single" w:sz="6" w:space="0" w:color="auto"/>
              <w:bottom w:val="single" w:sz="6" w:space="0" w:color="auto"/>
              <w:right w:val="single" w:sz="4" w:space="0" w:color="auto"/>
            </w:tcBorders>
            <w:tcMar>
              <w:top w:w="0" w:type="dxa"/>
              <w:bottom w:w="0" w:type="dxa"/>
            </w:tcMar>
          </w:tcPr>
          <w:p w14:paraId="1B74DAE0" w14:textId="77777777" w:rsidR="00320A91" w:rsidRPr="00AA17E3" w:rsidRDefault="00320A91" w:rsidP="00126C47">
            <w:pPr>
              <w:widowControl w:val="0"/>
              <w:autoSpaceDE w:val="0"/>
              <w:autoSpaceDN w:val="0"/>
              <w:jc w:val="center"/>
              <w:rPr>
                <w:sz w:val="20"/>
                <w:szCs w:val="20"/>
              </w:rPr>
            </w:pPr>
          </w:p>
        </w:tc>
      </w:tr>
      <w:tr w:rsidR="00320A91" w:rsidRPr="00AA17E3" w14:paraId="3090CFBA" w14:textId="77777777" w:rsidTr="00126C47">
        <w:trPr>
          <w:trHeight w:val="285"/>
        </w:trPr>
        <w:tc>
          <w:tcPr>
            <w:tcW w:w="0" w:type="auto"/>
            <w:vMerge w:val="restart"/>
            <w:tcBorders>
              <w:top w:val="single" w:sz="6" w:space="0" w:color="auto"/>
              <w:left w:val="single" w:sz="4" w:space="0" w:color="auto"/>
              <w:right w:val="single" w:sz="6" w:space="0" w:color="auto"/>
            </w:tcBorders>
          </w:tcPr>
          <w:p w14:paraId="528BDD74" w14:textId="77777777" w:rsidR="00320A91" w:rsidRPr="00AA17E3" w:rsidRDefault="00320A91" w:rsidP="00126C47">
            <w:pPr>
              <w:widowControl w:val="0"/>
              <w:autoSpaceDE w:val="0"/>
              <w:autoSpaceDN w:val="0"/>
              <w:jc w:val="center"/>
              <w:rPr>
                <w:sz w:val="20"/>
                <w:szCs w:val="20"/>
              </w:rPr>
            </w:pPr>
            <w:r w:rsidRPr="00AA17E3">
              <w:rPr>
                <w:sz w:val="20"/>
                <w:szCs w:val="20"/>
              </w:rPr>
              <w:t>4.1.</w:t>
            </w:r>
          </w:p>
        </w:tc>
        <w:tc>
          <w:tcPr>
            <w:tcW w:w="0" w:type="auto"/>
            <w:vMerge w:val="restart"/>
            <w:tcBorders>
              <w:top w:val="single" w:sz="6" w:space="0" w:color="auto"/>
              <w:left w:val="single" w:sz="6" w:space="0" w:color="auto"/>
              <w:right w:val="single" w:sz="6" w:space="0" w:color="auto"/>
            </w:tcBorders>
          </w:tcPr>
          <w:p w14:paraId="5ABB8A60" w14:textId="77777777" w:rsidR="00320A91" w:rsidRPr="00AA17E3" w:rsidRDefault="00320A91" w:rsidP="00126C47">
            <w:pPr>
              <w:snapToGrid w:val="0"/>
              <w:jc w:val="both"/>
              <w:rPr>
                <w:sz w:val="20"/>
                <w:szCs w:val="20"/>
                <w:lang w:eastAsia="ar-SA"/>
              </w:rPr>
            </w:pPr>
            <w:r w:rsidRPr="00AA17E3">
              <w:rPr>
                <w:sz w:val="20"/>
                <w:szCs w:val="20"/>
              </w:rPr>
              <w:t>Увеличение объемов производства зерновых и зернобобовых в хозяйствах всех категорий</w:t>
            </w:r>
          </w:p>
        </w:tc>
        <w:tc>
          <w:tcPr>
            <w:tcW w:w="0" w:type="auto"/>
            <w:tcBorders>
              <w:top w:val="single" w:sz="4" w:space="0" w:color="auto"/>
              <w:left w:val="single" w:sz="6" w:space="0" w:color="auto"/>
              <w:bottom w:val="single" w:sz="4" w:space="0" w:color="auto"/>
              <w:right w:val="single" w:sz="6" w:space="0" w:color="auto"/>
            </w:tcBorders>
          </w:tcPr>
          <w:p w14:paraId="67B8598B" w14:textId="77777777" w:rsidR="00320A91" w:rsidRPr="00AA17E3" w:rsidRDefault="00320A91" w:rsidP="00126C47">
            <w:pPr>
              <w:widowControl w:val="0"/>
              <w:autoSpaceDE w:val="0"/>
              <w:autoSpaceDN w:val="0"/>
              <w:rPr>
                <w:sz w:val="20"/>
                <w:szCs w:val="20"/>
              </w:rPr>
            </w:pPr>
            <w:r w:rsidRPr="00AA17E3">
              <w:rPr>
                <w:sz w:val="20"/>
                <w:szCs w:val="20"/>
              </w:rPr>
              <w:t>всего</w:t>
            </w:r>
          </w:p>
        </w:tc>
        <w:tc>
          <w:tcPr>
            <w:tcW w:w="0" w:type="auto"/>
            <w:tcBorders>
              <w:top w:val="single" w:sz="4" w:space="0" w:color="auto"/>
              <w:left w:val="single" w:sz="6" w:space="0" w:color="auto"/>
              <w:bottom w:val="single" w:sz="4" w:space="0" w:color="auto"/>
              <w:right w:val="single" w:sz="6" w:space="0" w:color="auto"/>
            </w:tcBorders>
          </w:tcPr>
          <w:p w14:paraId="26500D14" w14:textId="77777777" w:rsidR="00320A91" w:rsidRPr="00AA17E3" w:rsidRDefault="00FA78F0" w:rsidP="00126C47">
            <w:pPr>
              <w:pStyle w:val="Standard"/>
              <w:jc w:val="center"/>
              <w:rPr>
                <w:sz w:val="20"/>
                <w:szCs w:val="20"/>
              </w:rPr>
            </w:pPr>
            <w:r w:rsidRPr="00AA17E3">
              <w:rPr>
                <w:sz w:val="20"/>
                <w:szCs w:val="20"/>
              </w:rPr>
              <w:t>22000,00</w:t>
            </w:r>
          </w:p>
        </w:tc>
        <w:tc>
          <w:tcPr>
            <w:tcW w:w="0" w:type="auto"/>
            <w:tcBorders>
              <w:top w:val="single" w:sz="4" w:space="0" w:color="auto"/>
              <w:left w:val="single" w:sz="6" w:space="0" w:color="auto"/>
              <w:bottom w:val="single" w:sz="4" w:space="0" w:color="auto"/>
              <w:right w:val="single" w:sz="6" w:space="0" w:color="auto"/>
            </w:tcBorders>
          </w:tcPr>
          <w:p w14:paraId="68127B19" w14:textId="77777777" w:rsidR="00320A91" w:rsidRPr="00AA17E3" w:rsidRDefault="00320A91" w:rsidP="00126C47">
            <w:pPr>
              <w:pStyle w:val="Standard"/>
              <w:jc w:val="center"/>
              <w:rPr>
                <w:sz w:val="20"/>
                <w:szCs w:val="20"/>
              </w:rPr>
            </w:pPr>
            <w:r w:rsidRPr="00AA17E3">
              <w:rPr>
                <w:sz w:val="20"/>
                <w:szCs w:val="20"/>
              </w:rPr>
              <w:t>41993,69</w:t>
            </w:r>
          </w:p>
        </w:tc>
        <w:tc>
          <w:tcPr>
            <w:tcW w:w="0" w:type="auto"/>
            <w:tcBorders>
              <w:top w:val="single" w:sz="4" w:space="0" w:color="auto"/>
              <w:left w:val="single" w:sz="6" w:space="0" w:color="auto"/>
              <w:bottom w:val="single" w:sz="4" w:space="0" w:color="auto"/>
              <w:right w:val="single" w:sz="6" w:space="0" w:color="auto"/>
            </w:tcBorders>
          </w:tcPr>
          <w:p w14:paraId="28096F2F" w14:textId="77777777" w:rsidR="00320A91" w:rsidRPr="00AA17E3" w:rsidRDefault="00320A91" w:rsidP="00126C47">
            <w:pPr>
              <w:pStyle w:val="Standard"/>
              <w:jc w:val="center"/>
              <w:rPr>
                <w:sz w:val="20"/>
                <w:szCs w:val="20"/>
              </w:rPr>
            </w:pPr>
            <w:r w:rsidRPr="00AA17E3">
              <w:rPr>
                <w:sz w:val="20"/>
                <w:szCs w:val="20"/>
              </w:rPr>
              <w:t>41846,86</w:t>
            </w:r>
          </w:p>
        </w:tc>
        <w:tc>
          <w:tcPr>
            <w:tcW w:w="0" w:type="auto"/>
            <w:tcBorders>
              <w:top w:val="single" w:sz="4" w:space="0" w:color="auto"/>
              <w:left w:val="single" w:sz="6" w:space="0" w:color="auto"/>
              <w:bottom w:val="single" w:sz="4" w:space="0" w:color="auto"/>
              <w:right w:val="single" w:sz="6" w:space="0" w:color="auto"/>
            </w:tcBorders>
            <w:tcMar>
              <w:top w:w="0" w:type="dxa"/>
              <w:bottom w:w="0" w:type="dxa"/>
            </w:tcMar>
          </w:tcPr>
          <w:p w14:paraId="0CFB36A5" w14:textId="77777777" w:rsidR="00320A91" w:rsidRPr="00AA17E3" w:rsidRDefault="00320A91" w:rsidP="00126C47">
            <w:pPr>
              <w:pStyle w:val="Standard"/>
              <w:jc w:val="center"/>
              <w:rPr>
                <w:sz w:val="20"/>
                <w:szCs w:val="20"/>
              </w:rPr>
            </w:pPr>
            <w:r w:rsidRPr="00AA17E3">
              <w:rPr>
                <w:sz w:val="20"/>
                <w:szCs w:val="20"/>
              </w:rPr>
              <w:t>41846,86</w:t>
            </w:r>
          </w:p>
        </w:tc>
        <w:tc>
          <w:tcPr>
            <w:tcW w:w="0" w:type="auto"/>
            <w:tcBorders>
              <w:top w:val="single" w:sz="4" w:space="0" w:color="auto"/>
              <w:left w:val="single" w:sz="6" w:space="0" w:color="auto"/>
              <w:bottom w:val="single" w:sz="4" w:space="0" w:color="auto"/>
              <w:right w:val="single" w:sz="6" w:space="0" w:color="auto"/>
            </w:tcBorders>
            <w:tcMar>
              <w:top w:w="0" w:type="dxa"/>
              <w:bottom w:w="0" w:type="dxa"/>
            </w:tcMar>
          </w:tcPr>
          <w:p w14:paraId="1C6BFFE1" w14:textId="77777777" w:rsidR="00320A91" w:rsidRPr="00AA17E3" w:rsidRDefault="00320A91" w:rsidP="00126C47">
            <w:pPr>
              <w:pStyle w:val="Standard"/>
              <w:jc w:val="center"/>
              <w:rPr>
                <w:sz w:val="20"/>
                <w:szCs w:val="20"/>
              </w:rPr>
            </w:pPr>
            <w:r w:rsidRPr="00AA17E3">
              <w:rPr>
                <w:sz w:val="20"/>
                <w:szCs w:val="20"/>
              </w:rPr>
              <w:t>41846,86</w:t>
            </w:r>
          </w:p>
        </w:tc>
        <w:tc>
          <w:tcPr>
            <w:tcW w:w="0" w:type="auto"/>
            <w:tcBorders>
              <w:top w:val="single" w:sz="6" w:space="0" w:color="auto"/>
              <w:left w:val="single" w:sz="6" w:space="0" w:color="auto"/>
              <w:bottom w:val="single" w:sz="4" w:space="0" w:color="auto"/>
              <w:right w:val="single" w:sz="4" w:space="0" w:color="auto"/>
            </w:tcBorders>
            <w:tcMar>
              <w:top w:w="0" w:type="dxa"/>
              <w:bottom w:w="0" w:type="dxa"/>
            </w:tcMar>
          </w:tcPr>
          <w:p w14:paraId="76442D75" w14:textId="77777777" w:rsidR="00320A91" w:rsidRPr="00AA17E3" w:rsidRDefault="00320A91" w:rsidP="00126C47">
            <w:pPr>
              <w:pStyle w:val="Standard"/>
              <w:jc w:val="center"/>
              <w:rPr>
                <w:sz w:val="20"/>
                <w:szCs w:val="20"/>
              </w:rPr>
            </w:pPr>
            <w:r w:rsidRPr="00AA17E3">
              <w:rPr>
                <w:sz w:val="20"/>
                <w:szCs w:val="20"/>
              </w:rPr>
              <w:t>41846,86</w:t>
            </w:r>
          </w:p>
        </w:tc>
      </w:tr>
      <w:tr w:rsidR="00320A91" w:rsidRPr="00AA17E3" w14:paraId="7020B303" w14:textId="77777777" w:rsidTr="00126C47">
        <w:trPr>
          <w:trHeight w:val="165"/>
        </w:trPr>
        <w:tc>
          <w:tcPr>
            <w:tcW w:w="0" w:type="auto"/>
            <w:vMerge/>
            <w:tcBorders>
              <w:left w:val="single" w:sz="4" w:space="0" w:color="auto"/>
              <w:right w:val="single" w:sz="6" w:space="0" w:color="auto"/>
            </w:tcBorders>
          </w:tcPr>
          <w:p w14:paraId="3E7DCD8A" w14:textId="77777777" w:rsidR="00320A91" w:rsidRPr="00AA17E3" w:rsidRDefault="00320A91" w:rsidP="00126C47">
            <w:pPr>
              <w:widowControl w:val="0"/>
              <w:autoSpaceDE w:val="0"/>
              <w:autoSpaceDN w:val="0"/>
              <w:jc w:val="center"/>
              <w:rPr>
                <w:sz w:val="20"/>
                <w:szCs w:val="20"/>
              </w:rPr>
            </w:pPr>
          </w:p>
        </w:tc>
        <w:tc>
          <w:tcPr>
            <w:tcW w:w="0" w:type="auto"/>
            <w:vMerge/>
            <w:tcBorders>
              <w:left w:val="single" w:sz="6" w:space="0" w:color="auto"/>
              <w:right w:val="single" w:sz="6" w:space="0" w:color="auto"/>
            </w:tcBorders>
          </w:tcPr>
          <w:p w14:paraId="7B42FF18" w14:textId="77777777" w:rsidR="00320A91" w:rsidRPr="00AA17E3" w:rsidRDefault="00320A91" w:rsidP="00126C47">
            <w:pPr>
              <w:snapToGrid w:val="0"/>
              <w:jc w:val="both"/>
              <w:rPr>
                <w:sz w:val="20"/>
                <w:szCs w:val="20"/>
              </w:rPr>
            </w:pPr>
          </w:p>
        </w:tc>
        <w:tc>
          <w:tcPr>
            <w:tcW w:w="0" w:type="auto"/>
            <w:tcBorders>
              <w:top w:val="single" w:sz="4" w:space="0" w:color="auto"/>
              <w:left w:val="single" w:sz="6" w:space="0" w:color="auto"/>
              <w:bottom w:val="single" w:sz="4" w:space="0" w:color="auto"/>
              <w:right w:val="single" w:sz="6" w:space="0" w:color="auto"/>
            </w:tcBorders>
          </w:tcPr>
          <w:p w14:paraId="5441455C" w14:textId="77777777" w:rsidR="00320A91" w:rsidRPr="00AA17E3" w:rsidRDefault="00320A91" w:rsidP="00126C47">
            <w:pPr>
              <w:widowControl w:val="0"/>
              <w:autoSpaceDE w:val="0"/>
              <w:autoSpaceDN w:val="0"/>
              <w:rPr>
                <w:sz w:val="20"/>
                <w:szCs w:val="20"/>
              </w:rPr>
            </w:pPr>
            <w:r w:rsidRPr="00AA17E3">
              <w:rPr>
                <w:sz w:val="20"/>
                <w:szCs w:val="20"/>
              </w:rPr>
              <w:t>средства федерального бюджета</w:t>
            </w:r>
          </w:p>
        </w:tc>
        <w:tc>
          <w:tcPr>
            <w:tcW w:w="0" w:type="auto"/>
            <w:tcBorders>
              <w:top w:val="single" w:sz="4" w:space="0" w:color="auto"/>
              <w:left w:val="single" w:sz="6" w:space="0" w:color="auto"/>
              <w:bottom w:val="single" w:sz="4" w:space="0" w:color="auto"/>
              <w:right w:val="single" w:sz="6" w:space="0" w:color="auto"/>
            </w:tcBorders>
          </w:tcPr>
          <w:p w14:paraId="670ECE2F" w14:textId="77777777" w:rsidR="00320A91" w:rsidRPr="00AA17E3" w:rsidRDefault="00320A91" w:rsidP="00126C47">
            <w:pPr>
              <w:jc w:val="center"/>
              <w:rPr>
                <w:sz w:val="20"/>
                <w:szCs w:val="20"/>
              </w:rPr>
            </w:pPr>
          </w:p>
        </w:tc>
        <w:tc>
          <w:tcPr>
            <w:tcW w:w="0" w:type="auto"/>
            <w:tcBorders>
              <w:top w:val="single" w:sz="4" w:space="0" w:color="auto"/>
              <w:left w:val="single" w:sz="6" w:space="0" w:color="auto"/>
              <w:bottom w:val="single" w:sz="4" w:space="0" w:color="auto"/>
              <w:right w:val="single" w:sz="6" w:space="0" w:color="auto"/>
            </w:tcBorders>
          </w:tcPr>
          <w:p w14:paraId="3E08D344" w14:textId="77777777" w:rsidR="00320A91" w:rsidRPr="00AA17E3" w:rsidRDefault="00320A91" w:rsidP="00126C47">
            <w:pPr>
              <w:jc w:val="center"/>
              <w:rPr>
                <w:sz w:val="20"/>
                <w:szCs w:val="20"/>
              </w:rPr>
            </w:pPr>
          </w:p>
        </w:tc>
        <w:tc>
          <w:tcPr>
            <w:tcW w:w="0" w:type="auto"/>
            <w:tcBorders>
              <w:top w:val="single" w:sz="4" w:space="0" w:color="auto"/>
              <w:left w:val="single" w:sz="6" w:space="0" w:color="auto"/>
              <w:bottom w:val="single" w:sz="4" w:space="0" w:color="auto"/>
              <w:right w:val="single" w:sz="6" w:space="0" w:color="auto"/>
            </w:tcBorders>
          </w:tcPr>
          <w:p w14:paraId="739DAAA5" w14:textId="77777777" w:rsidR="00320A91" w:rsidRPr="00AA17E3" w:rsidRDefault="00320A91" w:rsidP="00126C47">
            <w:pPr>
              <w:jc w:val="center"/>
              <w:rPr>
                <w:sz w:val="20"/>
                <w:szCs w:val="20"/>
              </w:rPr>
            </w:pPr>
          </w:p>
        </w:tc>
        <w:tc>
          <w:tcPr>
            <w:tcW w:w="0" w:type="auto"/>
            <w:tcBorders>
              <w:top w:val="single" w:sz="4" w:space="0" w:color="auto"/>
              <w:left w:val="single" w:sz="6" w:space="0" w:color="auto"/>
              <w:bottom w:val="single" w:sz="4" w:space="0" w:color="auto"/>
              <w:right w:val="single" w:sz="6" w:space="0" w:color="auto"/>
            </w:tcBorders>
            <w:tcMar>
              <w:top w:w="0" w:type="dxa"/>
              <w:bottom w:w="0" w:type="dxa"/>
            </w:tcMar>
          </w:tcPr>
          <w:p w14:paraId="02A87F12" w14:textId="77777777" w:rsidR="00320A91" w:rsidRPr="00AA17E3" w:rsidRDefault="00320A91" w:rsidP="00126C47">
            <w:pPr>
              <w:jc w:val="center"/>
              <w:rPr>
                <w:sz w:val="20"/>
                <w:szCs w:val="20"/>
              </w:rPr>
            </w:pPr>
          </w:p>
        </w:tc>
        <w:tc>
          <w:tcPr>
            <w:tcW w:w="0" w:type="auto"/>
            <w:tcBorders>
              <w:top w:val="single" w:sz="4" w:space="0" w:color="auto"/>
              <w:left w:val="single" w:sz="6" w:space="0" w:color="auto"/>
              <w:bottom w:val="single" w:sz="4" w:space="0" w:color="auto"/>
              <w:right w:val="single" w:sz="6" w:space="0" w:color="auto"/>
            </w:tcBorders>
            <w:tcMar>
              <w:top w:w="0" w:type="dxa"/>
              <w:bottom w:w="0" w:type="dxa"/>
            </w:tcMar>
          </w:tcPr>
          <w:p w14:paraId="151F8439" w14:textId="77777777" w:rsidR="00320A91" w:rsidRPr="00AA17E3" w:rsidRDefault="00320A91" w:rsidP="00126C47">
            <w:pPr>
              <w:jc w:val="center"/>
              <w:rPr>
                <w:sz w:val="20"/>
                <w:szCs w:val="20"/>
              </w:rPr>
            </w:pPr>
          </w:p>
        </w:tc>
        <w:tc>
          <w:tcPr>
            <w:tcW w:w="0" w:type="auto"/>
            <w:tcBorders>
              <w:top w:val="single" w:sz="4" w:space="0" w:color="auto"/>
              <w:left w:val="single" w:sz="6" w:space="0" w:color="auto"/>
              <w:bottom w:val="single" w:sz="4" w:space="0" w:color="auto"/>
              <w:right w:val="single" w:sz="4" w:space="0" w:color="auto"/>
            </w:tcBorders>
            <w:tcMar>
              <w:top w:w="0" w:type="dxa"/>
              <w:bottom w:w="0" w:type="dxa"/>
            </w:tcMar>
          </w:tcPr>
          <w:p w14:paraId="75203867" w14:textId="77777777" w:rsidR="00320A91" w:rsidRPr="00AA17E3" w:rsidRDefault="00320A91" w:rsidP="00126C47">
            <w:pPr>
              <w:jc w:val="center"/>
              <w:rPr>
                <w:sz w:val="20"/>
                <w:szCs w:val="20"/>
              </w:rPr>
            </w:pPr>
          </w:p>
        </w:tc>
      </w:tr>
      <w:tr w:rsidR="00320A91" w:rsidRPr="00AA17E3" w14:paraId="7FBA34F0" w14:textId="77777777" w:rsidTr="00126C47">
        <w:trPr>
          <w:trHeight w:val="165"/>
        </w:trPr>
        <w:tc>
          <w:tcPr>
            <w:tcW w:w="0" w:type="auto"/>
            <w:vMerge/>
            <w:tcBorders>
              <w:left w:val="single" w:sz="4" w:space="0" w:color="auto"/>
              <w:right w:val="single" w:sz="6" w:space="0" w:color="auto"/>
            </w:tcBorders>
          </w:tcPr>
          <w:p w14:paraId="31807400" w14:textId="77777777" w:rsidR="00320A91" w:rsidRPr="00AA17E3" w:rsidRDefault="00320A91" w:rsidP="00126C47">
            <w:pPr>
              <w:widowControl w:val="0"/>
              <w:autoSpaceDE w:val="0"/>
              <w:autoSpaceDN w:val="0"/>
              <w:jc w:val="center"/>
              <w:rPr>
                <w:sz w:val="20"/>
                <w:szCs w:val="20"/>
              </w:rPr>
            </w:pPr>
          </w:p>
        </w:tc>
        <w:tc>
          <w:tcPr>
            <w:tcW w:w="0" w:type="auto"/>
            <w:vMerge/>
            <w:tcBorders>
              <w:left w:val="single" w:sz="6" w:space="0" w:color="auto"/>
              <w:right w:val="single" w:sz="6" w:space="0" w:color="auto"/>
            </w:tcBorders>
          </w:tcPr>
          <w:p w14:paraId="27EEEBDC" w14:textId="77777777" w:rsidR="00320A91" w:rsidRPr="00AA17E3" w:rsidRDefault="00320A91" w:rsidP="00126C47">
            <w:pPr>
              <w:snapToGrid w:val="0"/>
              <w:jc w:val="both"/>
              <w:rPr>
                <w:sz w:val="20"/>
                <w:szCs w:val="20"/>
              </w:rPr>
            </w:pPr>
          </w:p>
        </w:tc>
        <w:tc>
          <w:tcPr>
            <w:tcW w:w="0" w:type="auto"/>
            <w:tcBorders>
              <w:top w:val="single" w:sz="4" w:space="0" w:color="auto"/>
              <w:left w:val="single" w:sz="6" w:space="0" w:color="auto"/>
              <w:bottom w:val="single" w:sz="4" w:space="0" w:color="auto"/>
              <w:right w:val="single" w:sz="6" w:space="0" w:color="auto"/>
            </w:tcBorders>
          </w:tcPr>
          <w:p w14:paraId="13DB11D2" w14:textId="77777777" w:rsidR="00320A91" w:rsidRPr="00AA17E3" w:rsidRDefault="00320A91" w:rsidP="00126C47">
            <w:pPr>
              <w:widowControl w:val="0"/>
              <w:autoSpaceDE w:val="0"/>
              <w:autoSpaceDN w:val="0"/>
              <w:rPr>
                <w:sz w:val="20"/>
                <w:szCs w:val="20"/>
              </w:rPr>
            </w:pPr>
            <w:r w:rsidRPr="00AA17E3">
              <w:rPr>
                <w:sz w:val="20"/>
                <w:szCs w:val="20"/>
              </w:rPr>
              <w:t>средства краевого бюджета</w:t>
            </w:r>
          </w:p>
        </w:tc>
        <w:tc>
          <w:tcPr>
            <w:tcW w:w="0" w:type="auto"/>
            <w:tcBorders>
              <w:top w:val="single" w:sz="4" w:space="0" w:color="auto"/>
              <w:left w:val="single" w:sz="6" w:space="0" w:color="auto"/>
              <w:bottom w:val="single" w:sz="4" w:space="0" w:color="auto"/>
              <w:right w:val="single" w:sz="6" w:space="0" w:color="auto"/>
            </w:tcBorders>
          </w:tcPr>
          <w:p w14:paraId="56474FEC" w14:textId="77777777" w:rsidR="00320A91" w:rsidRPr="00AA17E3" w:rsidRDefault="00320A91" w:rsidP="00126C47">
            <w:pPr>
              <w:pStyle w:val="Standard"/>
              <w:jc w:val="center"/>
              <w:rPr>
                <w:sz w:val="20"/>
                <w:szCs w:val="20"/>
              </w:rPr>
            </w:pPr>
            <w:r w:rsidRPr="00AA17E3">
              <w:rPr>
                <w:sz w:val="20"/>
                <w:szCs w:val="20"/>
              </w:rPr>
              <w:t>0,00</w:t>
            </w:r>
          </w:p>
        </w:tc>
        <w:tc>
          <w:tcPr>
            <w:tcW w:w="0" w:type="auto"/>
            <w:tcBorders>
              <w:top w:val="single" w:sz="4" w:space="0" w:color="auto"/>
              <w:left w:val="single" w:sz="6" w:space="0" w:color="auto"/>
              <w:bottom w:val="single" w:sz="4" w:space="0" w:color="auto"/>
              <w:right w:val="single" w:sz="6" w:space="0" w:color="auto"/>
            </w:tcBorders>
          </w:tcPr>
          <w:p w14:paraId="08D1F824" w14:textId="77777777" w:rsidR="00320A91" w:rsidRPr="00AA17E3" w:rsidRDefault="00320A91" w:rsidP="00126C47">
            <w:pPr>
              <w:pStyle w:val="Standard"/>
              <w:jc w:val="center"/>
              <w:rPr>
                <w:sz w:val="20"/>
                <w:szCs w:val="20"/>
              </w:rPr>
            </w:pPr>
            <w:r w:rsidRPr="00AA17E3">
              <w:rPr>
                <w:sz w:val="20"/>
                <w:szCs w:val="20"/>
              </w:rPr>
              <w:t>19993,69</w:t>
            </w:r>
          </w:p>
        </w:tc>
        <w:tc>
          <w:tcPr>
            <w:tcW w:w="0" w:type="auto"/>
            <w:tcBorders>
              <w:top w:val="single" w:sz="4" w:space="0" w:color="auto"/>
              <w:left w:val="single" w:sz="6" w:space="0" w:color="auto"/>
              <w:bottom w:val="single" w:sz="4" w:space="0" w:color="auto"/>
              <w:right w:val="single" w:sz="6" w:space="0" w:color="auto"/>
            </w:tcBorders>
          </w:tcPr>
          <w:p w14:paraId="7A2923AA" w14:textId="77777777" w:rsidR="00320A91" w:rsidRPr="00AA17E3" w:rsidRDefault="00320A91" w:rsidP="00126C47">
            <w:pPr>
              <w:pStyle w:val="Standard"/>
              <w:jc w:val="center"/>
              <w:rPr>
                <w:sz w:val="20"/>
                <w:szCs w:val="20"/>
              </w:rPr>
            </w:pPr>
            <w:r w:rsidRPr="00AA17E3">
              <w:rPr>
                <w:sz w:val="20"/>
                <w:szCs w:val="20"/>
              </w:rPr>
              <w:t>19846,86</w:t>
            </w:r>
          </w:p>
        </w:tc>
        <w:tc>
          <w:tcPr>
            <w:tcW w:w="0" w:type="auto"/>
            <w:tcBorders>
              <w:top w:val="single" w:sz="4" w:space="0" w:color="auto"/>
              <w:left w:val="single" w:sz="6" w:space="0" w:color="auto"/>
              <w:bottom w:val="single" w:sz="4" w:space="0" w:color="auto"/>
              <w:right w:val="single" w:sz="6" w:space="0" w:color="auto"/>
            </w:tcBorders>
            <w:tcMar>
              <w:top w:w="0" w:type="dxa"/>
              <w:bottom w:w="0" w:type="dxa"/>
            </w:tcMar>
          </w:tcPr>
          <w:p w14:paraId="174A1F81" w14:textId="77777777" w:rsidR="00320A91" w:rsidRPr="00AA17E3" w:rsidRDefault="00320A91" w:rsidP="00126C47">
            <w:pPr>
              <w:pStyle w:val="Standard"/>
              <w:jc w:val="center"/>
              <w:rPr>
                <w:sz w:val="20"/>
                <w:szCs w:val="20"/>
              </w:rPr>
            </w:pPr>
            <w:r w:rsidRPr="00AA17E3">
              <w:rPr>
                <w:sz w:val="20"/>
                <w:szCs w:val="20"/>
              </w:rPr>
              <w:t>19846,86</w:t>
            </w:r>
          </w:p>
        </w:tc>
        <w:tc>
          <w:tcPr>
            <w:tcW w:w="0" w:type="auto"/>
            <w:tcBorders>
              <w:top w:val="single" w:sz="4" w:space="0" w:color="auto"/>
              <w:left w:val="single" w:sz="6" w:space="0" w:color="auto"/>
              <w:bottom w:val="single" w:sz="4" w:space="0" w:color="auto"/>
              <w:right w:val="single" w:sz="6" w:space="0" w:color="auto"/>
            </w:tcBorders>
            <w:tcMar>
              <w:top w:w="0" w:type="dxa"/>
              <w:bottom w:w="0" w:type="dxa"/>
            </w:tcMar>
          </w:tcPr>
          <w:p w14:paraId="11A75D53" w14:textId="77777777" w:rsidR="00320A91" w:rsidRPr="00AA17E3" w:rsidRDefault="00320A91" w:rsidP="00126C47">
            <w:pPr>
              <w:pStyle w:val="Standard"/>
              <w:jc w:val="center"/>
              <w:rPr>
                <w:sz w:val="20"/>
                <w:szCs w:val="20"/>
              </w:rPr>
            </w:pPr>
            <w:r w:rsidRPr="00AA17E3">
              <w:rPr>
                <w:sz w:val="20"/>
                <w:szCs w:val="20"/>
              </w:rPr>
              <w:t>19846,86</w:t>
            </w:r>
          </w:p>
        </w:tc>
        <w:tc>
          <w:tcPr>
            <w:tcW w:w="0" w:type="auto"/>
            <w:tcBorders>
              <w:top w:val="single" w:sz="4" w:space="0" w:color="auto"/>
              <w:left w:val="single" w:sz="6" w:space="0" w:color="auto"/>
              <w:bottom w:val="single" w:sz="4" w:space="0" w:color="auto"/>
              <w:right w:val="single" w:sz="4" w:space="0" w:color="auto"/>
            </w:tcBorders>
            <w:tcMar>
              <w:top w:w="0" w:type="dxa"/>
              <w:bottom w:w="0" w:type="dxa"/>
            </w:tcMar>
          </w:tcPr>
          <w:p w14:paraId="5CB3FB3D" w14:textId="77777777" w:rsidR="00320A91" w:rsidRPr="00AA17E3" w:rsidRDefault="00320A91" w:rsidP="00126C47">
            <w:pPr>
              <w:pStyle w:val="Standard"/>
              <w:jc w:val="center"/>
              <w:rPr>
                <w:sz w:val="20"/>
                <w:szCs w:val="20"/>
              </w:rPr>
            </w:pPr>
            <w:r w:rsidRPr="00AA17E3">
              <w:rPr>
                <w:sz w:val="20"/>
                <w:szCs w:val="20"/>
              </w:rPr>
              <w:t>19846,86</w:t>
            </w:r>
          </w:p>
        </w:tc>
      </w:tr>
      <w:tr w:rsidR="00320A91" w:rsidRPr="00AA17E3" w14:paraId="6BF99A7C" w14:textId="77777777" w:rsidTr="00126C47">
        <w:trPr>
          <w:trHeight w:val="165"/>
        </w:trPr>
        <w:tc>
          <w:tcPr>
            <w:tcW w:w="0" w:type="auto"/>
            <w:vMerge/>
            <w:tcBorders>
              <w:left w:val="single" w:sz="4" w:space="0" w:color="auto"/>
              <w:right w:val="single" w:sz="6" w:space="0" w:color="auto"/>
            </w:tcBorders>
          </w:tcPr>
          <w:p w14:paraId="258DDCF7" w14:textId="77777777" w:rsidR="00320A91" w:rsidRPr="00AA17E3" w:rsidRDefault="00320A91" w:rsidP="00126C47">
            <w:pPr>
              <w:widowControl w:val="0"/>
              <w:autoSpaceDE w:val="0"/>
              <w:autoSpaceDN w:val="0"/>
              <w:jc w:val="center"/>
              <w:rPr>
                <w:sz w:val="20"/>
                <w:szCs w:val="20"/>
              </w:rPr>
            </w:pPr>
          </w:p>
        </w:tc>
        <w:tc>
          <w:tcPr>
            <w:tcW w:w="0" w:type="auto"/>
            <w:vMerge/>
            <w:tcBorders>
              <w:left w:val="single" w:sz="6" w:space="0" w:color="auto"/>
              <w:right w:val="single" w:sz="6" w:space="0" w:color="auto"/>
            </w:tcBorders>
          </w:tcPr>
          <w:p w14:paraId="4E62BA49" w14:textId="77777777" w:rsidR="00320A91" w:rsidRPr="00AA17E3" w:rsidRDefault="00320A91" w:rsidP="00126C47">
            <w:pPr>
              <w:snapToGrid w:val="0"/>
              <w:jc w:val="both"/>
              <w:rPr>
                <w:sz w:val="20"/>
                <w:szCs w:val="20"/>
              </w:rPr>
            </w:pPr>
          </w:p>
        </w:tc>
        <w:tc>
          <w:tcPr>
            <w:tcW w:w="0" w:type="auto"/>
            <w:tcBorders>
              <w:top w:val="single" w:sz="4" w:space="0" w:color="auto"/>
              <w:left w:val="single" w:sz="6" w:space="0" w:color="auto"/>
              <w:bottom w:val="single" w:sz="4" w:space="0" w:color="auto"/>
              <w:right w:val="single" w:sz="6" w:space="0" w:color="auto"/>
            </w:tcBorders>
          </w:tcPr>
          <w:p w14:paraId="3C915218" w14:textId="77777777" w:rsidR="00320A91" w:rsidRPr="00AA17E3" w:rsidRDefault="00320A91" w:rsidP="00126C47">
            <w:pPr>
              <w:widowControl w:val="0"/>
              <w:autoSpaceDE w:val="0"/>
              <w:autoSpaceDN w:val="0"/>
              <w:rPr>
                <w:sz w:val="20"/>
                <w:szCs w:val="20"/>
              </w:rPr>
            </w:pPr>
            <w:r w:rsidRPr="00AA17E3">
              <w:rPr>
                <w:sz w:val="20"/>
                <w:szCs w:val="20"/>
              </w:rPr>
              <w:t>средства местного бюджета</w:t>
            </w:r>
          </w:p>
        </w:tc>
        <w:tc>
          <w:tcPr>
            <w:tcW w:w="0" w:type="auto"/>
            <w:tcBorders>
              <w:top w:val="single" w:sz="4" w:space="0" w:color="auto"/>
              <w:left w:val="single" w:sz="6" w:space="0" w:color="auto"/>
              <w:bottom w:val="single" w:sz="4" w:space="0" w:color="auto"/>
              <w:right w:val="single" w:sz="6" w:space="0" w:color="auto"/>
            </w:tcBorders>
          </w:tcPr>
          <w:p w14:paraId="2E0738D0" w14:textId="77777777" w:rsidR="00320A91" w:rsidRPr="00AA17E3" w:rsidRDefault="00320A91" w:rsidP="00126C47">
            <w:pPr>
              <w:pStyle w:val="Standard"/>
              <w:jc w:val="center"/>
              <w:rPr>
                <w:sz w:val="20"/>
                <w:szCs w:val="20"/>
              </w:rPr>
            </w:pPr>
          </w:p>
        </w:tc>
        <w:tc>
          <w:tcPr>
            <w:tcW w:w="0" w:type="auto"/>
            <w:tcBorders>
              <w:top w:val="single" w:sz="4" w:space="0" w:color="auto"/>
              <w:left w:val="single" w:sz="6" w:space="0" w:color="auto"/>
              <w:bottom w:val="single" w:sz="4" w:space="0" w:color="auto"/>
              <w:right w:val="single" w:sz="6" w:space="0" w:color="auto"/>
            </w:tcBorders>
          </w:tcPr>
          <w:p w14:paraId="661B5216" w14:textId="77777777" w:rsidR="00320A91" w:rsidRPr="00AA17E3" w:rsidRDefault="00320A91" w:rsidP="00126C47">
            <w:pPr>
              <w:pStyle w:val="Standard"/>
              <w:jc w:val="center"/>
              <w:rPr>
                <w:sz w:val="20"/>
                <w:szCs w:val="20"/>
              </w:rPr>
            </w:pPr>
          </w:p>
        </w:tc>
        <w:tc>
          <w:tcPr>
            <w:tcW w:w="0" w:type="auto"/>
            <w:tcBorders>
              <w:top w:val="single" w:sz="4" w:space="0" w:color="auto"/>
              <w:left w:val="single" w:sz="6" w:space="0" w:color="auto"/>
              <w:bottom w:val="single" w:sz="4" w:space="0" w:color="auto"/>
              <w:right w:val="single" w:sz="6" w:space="0" w:color="auto"/>
            </w:tcBorders>
          </w:tcPr>
          <w:p w14:paraId="4128FD9E" w14:textId="77777777" w:rsidR="00320A91" w:rsidRPr="00AA17E3" w:rsidRDefault="00320A91" w:rsidP="00126C47">
            <w:pPr>
              <w:pStyle w:val="Standard"/>
              <w:jc w:val="center"/>
              <w:rPr>
                <w:sz w:val="20"/>
                <w:szCs w:val="20"/>
              </w:rPr>
            </w:pPr>
          </w:p>
        </w:tc>
        <w:tc>
          <w:tcPr>
            <w:tcW w:w="0" w:type="auto"/>
            <w:tcBorders>
              <w:top w:val="single" w:sz="4" w:space="0" w:color="auto"/>
              <w:left w:val="single" w:sz="6" w:space="0" w:color="auto"/>
              <w:bottom w:val="single" w:sz="4" w:space="0" w:color="auto"/>
              <w:right w:val="single" w:sz="6" w:space="0" w:color="auto"/>
            </w:tcBorders>
            <w:tcMar>
              <w:top w:w="0" w:type="dxa"/>
              <w:bottom w:w="0" w:type="dxa"/>
            </w:tcMar>
          </w:tcPr>
          <w:p w14:paraId="5C967841" w14:textId="77777777" w:rsidR="00320A91" w:rsidRPr="00AA17E3" w:rsidRDefault="00320A91" w:rsidP="00126C47">
            <w:pPr>
              <w:pStyle w:val="Standard"/>
              <w:jc w:val="center"/>
              <w:rPr>
                <w:sz w:val="20"/>
                <w:szCs w:val="20"/>
              </w:rPr>
            </w:pPr>
          </w:p>
        </w:tc>
        <w:tc>
          <w:tcPr>
            <w:tcW w:w="0" w:type="auto"/>
            <w:tcBorders>
              <w:top w:val="single" w:sz="4" w:space="0" w:color="auto"/>
              <w:left w:val="single" w:sz="6" w:space="0" w:color="auto"/>
              <w:bottom w:val="single" w:sz="4" w:space="0" w:color="auto"/>
              <w:right w:val="single" w:sz="6" w:space="0" w:color="auto"/>
            </w:tcBorders>
            <w:tcMar>
              <w:top w:w="0" w:type="dxa"/>
              <w:bottom w:w="0" w:type="dxa"/>
            </w:tcMar>
          </w:tcPr>
          <w:p w14:paraId="139037FF" w14:textId="77777777" w:rsidR="00320A91" w:rsidRPr="00AA17E3" w:rsidRDefault="00320A91" w:rsidP="00126C47">
            <w:pPr>
              <w:pStyle w:val="Standard"/>
              <w:jc w:val="center"/>
              <w:rPr>
                <w:sz w:val="20"/>
                <w:szCs w:val="20"/>
              </w:rPr>
            </w:pPr>
          </w:p>
        </w:tc>
        <w:tc>
          <w:tcPr>
            <w:tcW w:w="0" w:type="auto"/>
            <w:tcBorders>
              <w:top w:val="single" w:sz="4" w:space="0" w:color="auto"/>
              <w:left w:val="single" w:sz="6" w:space="0" w:color="auto"/>
              <w:bottom w:val="single" w:sz="4" w:space="0" w:color="auto"/>
              <w:right w:val="single" w:sz="4" w:space="0" w:color="auto"/>
            </w:tcBorders>
            <w:tcMar>
              <w:top w:w="0" w:type="dxa"/>
              <w:bottom w:w="0" w:type="dxa"/>
            </w:tcMar>
          </w:tcPr>
          <w:p w14:paraId="1EC0F812" w14:textId="77777777" w:rsidR="00320A91" w:rsidRPr="00AA17E3" w:rsidRDefault="00320A91" w:rsidP="00126C47">
            <w:pPr>
              <w:pStyle w:val="Standard"/>
              <w:jc w:val="center"/>
              <w:rPr>
                <w:sz w:val="20"/>
                <w:szCs w:val="20"/>
              </w:rPr>
            </w:pPr>
          </w:p>
        </w:tc>
      </w:tr>
      <w:tr w:rsidR="00320A91" w:rsidRPr="00AA17E3" w14:paraId="07E7B069" w14:textId="77777777" w:rsidTr="00126C47">
        <w:trPr>
          <w:trHeight w:val="180"/>
        </w:trPr>
        <w:tc>
          <w:tcPr>
            <w:tcW w:w="0" w:type="auto"/>
            <w:vMerge/>
            <w:tcBorders>
              <w:left w:val="single" w:sz="4" w:space="0" w:color="auto"/>
              <w:right w:val="single" w:sz="6" w:space="0" w:color="auto"/>
            </w:tcBorders>
          </w:tcPr>
          <w:p w14:paraId="61A87FFB" w14:textId="77777777" w:rsidR="00320A91" w:rsidRPr="00AA17E3" w:rsidRDefault="00320A91" w:rsidP="00126C47">
            <w:pPr>
              <w:widowControl w:val="0"/>
              <w:autoSpaceDE w:val="0"/>
              <w:autoSpaceDN w:val="0"/>
              <w:jc w:val="center"/>
              <w:rPr>
                <w:sz w:val="20"/>
                <w:szCs w:val="20"/>
              </w:rPr>
            </w:pPr>
          </w:p>
        </w:tc>
        <w:tc>
          <w:tcPr>
            <w:tcW w:w="0" w:type="auto"/>
            <w:vMerge/>
            <w:tcBorders>
              <w:left w:val="single" w:sz="6" w:space="0" w:color="auto"/>
              <w:right w:val="single" w:sz="6" w:space="0" w:color="auto"/>
            </w:tcBorders>
          </w:tcPr>
          <w:p w14:paraId="1842A09E" w14:textId="77777777" w:rsidR="00320A91" w:rsidRPr="00AA17E3" w:rsidRDefault="00320A91" w:rsidP="00126C47">
            <w:pPr>
              <w:snapToGrid w:val="0"/>
              <w:jc w:val="both"/>
              <w:rPr>
                <w:sz w:val="20"/>
                <w:szCs w:val="20"/>
              </w:rPr>
            </w:pPr>
          </w:p>
        </w:tc>
        <w:tc>
          <w:tcPr>
            <w:tcW w:w="0" w:type="auto"/>
            <w:tcBorders>
              <w:top w:val="single" w:sz="4" w:space="0" w:color="auto"/>
              <w:left w:val="single" w:sz="6" w:space="0" w:color="auto"/>
              <w:bottom w:val="single" w:sz="4" w:space="0" w:color="auto"/>
              <w:right w:val="single" w:sz="6" w:space="0" w:color="auto"/>
            </w:tcBorders>
          </w:tcPr>
          <w:p w14:paraId="4F189E78" w14:textId="77777777" w:rsidR="00320A91" w:rsidRPr="00AA17E3" w:rsidRDefault="00320A91" w:rsidP="00126C47">
            <w:pPr>
              <w:snapToGrid w:val="0"/>
              <w:rPr>
                <w:sz w:val="20"/>
                <w:szCs w:val="20"/>
                <w:lang w:eastAsia="ar-SA"/>
              </w:rPr>
            </w:pPr>
            <w:r w:rsidRPr="00AA17E3">
              <w:rPr>
                <w:sz w:val="20"/>
                <w:szCs w:val="20"/>
                <w:lang w:eastAsia="ar-SA"/>
              </w:rPr>
              <w:t>в т.ч. предусмотренные:</w:t>
            </w:r>
          </w:p>
        </w:tc>
        <w:tc>
          <w:tcPr>
            <w:tcW w:w="0" w:type="auto"/>
            <w:tcBorders>
              <w:top w:val="single" w:sz="4" w:space="0" w:color="auto"/>
              <w:left w:val="single" w:sz="6" w:space="0" w:color="auto"/>
              <w:bottom w:val="single" w:sz="4" w:space="0" w:color="auto"/>
              <w:right w:val="single" w:sz="6" w:space="0" w:color="auto"/>
            </w:tcBorders>
          </w:tcPr>
          <w:p w14:paraId="7E844FF6" w14:textId="77777777" w:rsidR="00320A91" w:rsidRPr="00AA17E3" w:rsidRDefault="00320A91" w:rsidP="00126C47">
            <w:pPr>
              <w:pStyle w:val="Standard"/>
              <w:jc w:val="center"/>
              <w:rPr>
                <w:sz w:val="20"/>
                <w:szCs w:val="20"/>
              </w:rPr>
            </w:pPr>
          </w:p>
        </w:tc>
        <w:tc>
          <w:tcPr>
            <w:tcW w:w="0" w:type="auto"/>
            <w:tcBorders>
              <w:top w:val="single" w:sz="4" w:space="0" w:color="auto"/>
              <w:left w:val="single" w:sz="6" w:space="0" w:color="auto"/>
              <w:bottom w:val="single" w:sz="4" w:space="0" w:color="auto"/>
              <w:right w:val="single" w:sz="6" w:space="0" w:color="auto"/>
            </w:tcBorders>
          </w:tcPr>
          <w:p w14:paraId="34FC7F90" w14:textId="77777777" w:rsidR="00320A91" w:rsidRPr="00AA17E3" w:rsidRDefault="00320A91" w:rsidP="00126C47">
            <w:pPr>
              <w:pStyle w:val="Standard"/>
              <w:jc w:val="center"/>
              <w:rPr>
                <w:sz w:val="20"/>
                <w:szCs w:val="20"/>
              </w:rPr>
            </w:pPr>
          </w:p>
        </w:tc>
        <w:tc>
          <w:tcPr>
            <w:tcW w:w="0" w:type="auto"/>
            <w:tcBorders>
              <w:top w:val="single" w:sz="4" w:space="0" w:color="auto"/>
              <w:left w:val="single" w:sz="6" w:space="0" w:color="auto"/>
              <w:bottom w:val="single" w:sz="4" w:space="0" w:color="auto"/>
              <w:right w:val="single" w:sz="6" w:space="0" w:color="auto"/>
            </w:tcBorders>
          </w:tcPr>
          <w:p w14:paraId="55B68011" w14:textId="77777777" w:rsidR="00320A91" w:rsidRPr="00AA17E3" w:rsidRDefault="00320A91" w:rsidP="00126C47">
            <w:pPr>
              <w:pStyle w:val="Standard"/>
              <w:jc w:val="center"/>
              <w:rPr>
                <w:sz w:val="20"/>
                <w:szCs w:val="20"/>
              </w:rPr>
            </w:pPr>
          </w:p>
        </w:tc>
        <w:tc>
          <w:tcPr>
            <w:tcW w:w="0" w:type="auto"/>
            <w:tcBorders>
              <w:top w:val="single" w:sz="4" w:space="0" w:color="auto"/>
              <w:left w:val="single" w:sz="6" w:space="0" w:color="auto"/>
              <w:bottom w:val="single" w:sz="4" w:space="0" w:color="auto"/>
              <w:right w:val="single" w:sz="6" w:space="0" w:color="auto"/>
            </w:tcBorders>
            <w:tcMar>
              <w:top w:w="0" w:type="dxa"/>
              <w:bottom w:w="0" w:type="dxa"/>
            </w:tcMar>
          </w:tcPr>
          <w:p w14:paraId="555BF453" w14:textId="77777777" w:rsidR="00320A91" w:rsidRPr="00AA17E3" w:rsidRDefault="00320A91" w:rsidP="00126C47">
            <w:pPr>
              <w:pStyle w:val="Standard"/>
              <w:jc w:val="center"/>
              <w:rPr>
                <w:sz w:val="20"/>
                <w:szCs w:val="20"/>
              </w:rPr>
            </w:pPr>
          </w:p>
        </w:tc>
        <w:tc>
          <w:tcPr>
            <w:tcW w:w="0" w:type="auto"/>
            <w:tcBorders>
              <w:top w:val="single" w:sz="4" w:space="0" w:color="auto"/>
              <w:left w:val="single" w:sz="6" w:space="0" w:color="auto"/>
              <w:bottom w:val="single" w:sz="4" w:space="0" w:color="auto"/>
              <w:right w:val="single" w:sz="6" w:space="0" w:color="auto"/>
            </w:tcBorders>
            <w:tcMar>
              <w:top w:w="0" w:type="dxa"/>
              <w:bottom w:w="0" w:type="dxa"/>
            </w:tcMar>
          </w:tcPr>
          <w:p w14:paraId="43B9006C" w14:textId="77777777" w:rsidR="00320A91" w:rsidRPr="00AA17E3" w:rsidRDefault="00320A91" w:rsidP="00126C47">
            <w:pPr>
              <w:pStyle w:val="Standard"/>
              <w:jc w:val="center"/>
              <w:rPr>
                <w:sz w:val="20"/>
                <w:szCs w:val="20"/>
              </w:rPr>
            </w:pPr>
          </w:p>
        </w:tc>
        <w:tc>
          <w:tcPr>
            <w:tcW w:w="0" w:type="auto"/>
            <w:tcBorders>
              <w:top w:val="single" w:sz="4" w:space="0" w:color="auto"/>
              <w:left w:val="single" w:sz="6" w:space="0" w:color="auto"/>
              <w:bottom w:val="single" w:sz="4" w:space="0" w:color="auto"/>
              <w:right w:val="single" w:sz="4" w:space="0" w:color="auto"/>
            </w:tcBorders>
            <w:tcMar>
              <w:top w:w="0" w:type="dxa"/>
              <w:bottom w:w="0" w:type="dxa"/>
            </w:tcMar>
          </w:tcPr>
          <w:p w14:paraId="2B521B22" w14:textId="77777777" w:rsidR="00320A91" w:rsidRPr="00AA17E3" w:rsidRDefault="00320A91" w:rsidP="00126C47">
            <w:pPr>
              <w:pStyle w:val="Standard"/>
              <w:jc w:val="center"/>
              <w:rPr>
                <w:sz w:val="20"/>
                <w:szCs w:val="20"/>
              </w:rPr>
            </w:pPr>
          </w:p>
        </w:tc>
      </w:tr>
      <w:tr w:rsidR="00320A91" w:rsidRPr="00AA17E3" w14:paraId="063D2990" w14:textId="77777777" w:rsidTr="00126C47">
        <w:trPr>
          <w:trHeight w:val="180"/>
        </w:trPr>
        <w:tc>
          <w:tcPr>
            <w:tcW w:w="0" w:type="auto"/>
            <w:vMerge/>
            <w:tcBorders>
              <w:left w:val="single" w:sz="4" w:space="0" w:color="auto"/>
              <w:right w:val="single" w:sz="6" w:space="0" w:color="auto"/>
            </w:tcBorders>
          </w:tcPr>
          <w:p w14:paraId="5E676371" w14:textId="77777777" w:rsidR="00320A91" w:rsidRPr="00AA17E3" w:rsidRDefault="00320A91" w:rsidP="00126C47">
            <w:pPr>
              <w:widowControl w:val="0"/>
              <w:autoSpaceDE w:val="0"/>
              <w:autoSpaceDN w:val="0"/>
              <w:jc w:val="center"/>
              <w:rPr>
                <w:sz w:val="20"/>
                <w:szCs w:val="20"/>
              </w:rPr>
            </w:pPr>
          </w:p>
        </w:tc>
        <w:tc>
          <w:tcPr>
            <w:tcW w:w="0" w:type="auto"/>
            <w:vMerge/>
            <w:tcBorders>
              <w:left w:val="single" w:sz="6" w:space="0" w:color="auto"/>
              <w:right w:val="single" w:sz="6" w:space="0" w:color="auto"/>
            </w:tcBorders>
          </w:tcPr>
          <w:p w14:paraId="3F5EC1D7" w14:textId="77777777" w:rsidR="00320A91" w:rsidRPr="00AA17E3" w:rsidRDefault="00320A91" w:rsidP="00126C47">
            <w:pPr>
              <w:snapToGrid w:val="0"/>
              <w:jc w:val="both"/>
              <w:rPr>
                <w:sz w:val="20"/>
                <w:szCs w:val="20"/>
              </w:rPr>
            </w:pPr>
          </w:p>
        </w:tc>
        <w:tc>
          <w:tcPr>
            <w:tcW w:w="0" w:type="auto"/>
            <w:tcBorders>
              <w:top w:val="single" w:sz="4" w:space="0" w:color="auto"/>
              <w:left w:val="single" w:sz="6" w:space="0" w:color="auto"/>
              <w:bottom w:val="single" w:sz="4" w:space="0" w:color="auto"/>
              <w:right w:val="single" w:sz="6" w:space="0" w:color="auto"/>
            </w:tcBorders>
          </w:tcPr>
          <w:p w14:paraId="313F1C24" w14:textId="77777777" w:rsidR="00320A91" w:rsidRPr="00AA17E3" w:rsidRDefault="00320A91" w:rsidP="00126C47">
            <w:pPr>
              <w:widowControl w:val="0"/>
              <w:autoSpaceDE w:val="0"/>
              <w:autoSpaceDN w:val="0"/>
              <w:rPr>
                <w:sz w:val="20"/>
                <w:szCs w:val="20"/>
              </w:rPr>
            </w:pPr>
            <w:r w:rsidRPr="00AA17E3">
              <w:rPr>
                <w:sz w:val="20"/>
                <w:szCs w:val="20"/>
              </w:rPr>
              <w:t>ответственному исполнителю</w:t>
            </w:r>
          </w:p>
        </w:tc>
        <w:tc>
          <w:tcPr>
            <w:tcW w:w="0" w:type="auto"/>
            <w:tcBorders>
              <w:top w:val="single" w:sz="4" w:space="0" w:color="auto"/>
              <w:left w:val="single" w:sz="6" w:space="0" w:color="auto"/>
              <w:bottom w:val="single" w:sz="4" w:space="0" w:color="auto"/>
              <w:right w:val="single" w:sz="6" w:space="0" w:color="auto"/>
            </w:tcBorders>
          </w:tcPr>
          <w:p w14:paraId="5D274C0C" w14:textId="77777777" w:rsidR="00320A91" w:rsidRPr="00AA17E3" w:rsidRDefault="00320A91" w:rsidP="00126C47">
            <w:pPr>
              <w:pStyle w:val="Standard"/>
              <w:jc w:val="center"/>
              <w:rPr>
                <w:sz w:val="20"/>
                <w:szCs w:val="20"/>
              </w:rPr>
            </w:pPr>
            <w:r w:rsidRPr="00AA17E3">
              <w:rPr>
                <w:sz w:val="20"/>
                <w:szCs w:val="20"/>
              </w:rPr>
              <w:t>0,00</w:t>
            </w:r>
          </w:p>
        </w:tc>
        <w:tc>
          <w:tcPr>
            <w:tcW w:w="0" w:type="auto"/>
            <w:tcBorders>
              <w:top w:val="single" w:sz="4" w:space="0" w:color="auto"/>
              <w:left w:val="single" w:sz="6" w:space="0" w:color="auto"/>
              <w:bottom w:val="single" w:sz="4" w:space="0" w:color="auto"/>
              <w:right w:val="single" w:sz="6" w:space="0" w:color="auto"/>
            </w:tcBorders>
          </w:tcPr>
          <w:p w14:paraId="479D4053" w14:textId="77777777" w:rsidR="00320A91" w:rsidRPr="00AA17E3" w:rsidRDefault="00320A91" w:rsidP="00126C47">
            <w:pPr>
              <w:pStyle w:val="Standard"/>
              <w:jc w:val="center"/>
              <w:rPr>
                <w:sz w:val="20"/>
                <w:szCs w:val="20"/>
              </w:rPr>
            </w:pPr>
            <w:r w:rsidRPr="00AA17E3">
              <w:rPr>
                <w:sz w:val="20"/>
                <w:szCs w:val="20"/>
              </w:rPr>
              <w:t>19993,69</w:t>
            </w:r>
          </w:p>
        </w:tc>
        <w:tc>
          <w:tcPr>
            <w:tcW w:w="0" w:type="auto"/>
            <w:tcBorders>
              <w:top w:val="single" w:sz="4" w:space="0" w:color="auto"/>
              <w:left w:val="single" w:sz="6" w:space="0" w:color="auto"/>
              <w:bottom w:val="single" w:sz="4" w:space="0" w:color="auto"/>
              <w:right w:val="single" w:sz="6" w:space="0" w:color="auto"/>
            </w:tcBorders>
          </w:tcPr>
          <w:p w14:paraId="76B9936E" w14:textId="77777777" w:rsidR="00320A91" w:rsidRPr="00AA17E3" w:rsidRDefault="00320A91" w:rsidP="00126C47">
            <w:pPr>
              <w:pStyle w:val="Standard"/>
              <w:jc w:val="center"/>
              <w:rPr>
                <w:sz w:val="20"/>
                <w:szCs w:val="20"/>
              </w:rPr>
            </w:pPr>
            <w:r w:rsidRPr="00AA17E3">
              <w:rPr>
                <w:sz w:val="20"/>
                <w:szCs w:val="20"/>
              </w:rPr>
              <w:t>19846,86</w:t>
            </w:r>
          </w:p>
        </w:tc>
        <w:tc>
          <w:tcPr>
            <w:tcW w:w="0" w:type="auto"/>
            <w:tcBorders>
              <w:top w:val="single" w:sz="4" w:space="0" w:color="auto"/>
              <w:left w:val="single" w:sz="6" w:space="0" w:color="auto"/>
              <w:bottom w:val="single" w:sz="4" w:space="0" w:color="auto"/>
              <w:right w:val="single" w:sz="6" w:space="0" w:color="auto"/>
            </w:tcBorders>
            <w:tcMar>
              <w:top w:w="0" w:type="dxa"/>
              <w:bottom w:w="0" w:type="dxa"/>
            </w:tcMar>
          </w:tcPr>
          <w:p w14:paraId="4859D6A6" w14:textId="77777777" w:rsidR="00320A91" w:rsidRPr="00AA17E3" w:rsidRDefault="00320A91" w:rsidP="00126C47">
            <w:pPr>
              <w:pStyle w:val="Standard"/>
              <w:jc w:val="center"/>
              <w:rPr>
                <w:sz w:val="20"/>
                <w:szCs w:val="20"/>
              </w:rPr>
            </w:pPr>
            <w:r w:rsidRPr="00AA17E3">
              <w:rPr>
                <w:sz w:val="20"/>
                <w:szCs w:val="20"/>
              </w:rPr>
              <w:t>19846,86</w:t>
            </w:r>
          </w:p>
        </w:tc>
        <w:tc>
          <w:tcPr>
            <w:tcW w:w="0" w:type="auto"/>
            <w:tcBorders>
              <w:top w:val="single" w:sz="4" w:space="0" w:color="auto"/>
              <w:left w:val="single" w:sz="6" w:space="0" w:color="auto"/>
              <w:bottom w:val="single" w:sz="4" w:space="0" w:color="auto"/>
              <w:right w:val="single" w:sz="6" w:space="0" w:color="auto"/>
            </w:tcBorders>
            <w:tcMar>
              <w:top w:w="0" w:type="dxa"/>
              <w:bottom w:w="0" w:type="dxa"/>
            </w:tcMar>
          </w:tcPr>
          <w:p w14:paraId="398C8987" w14:textId="77777777" w:rsidR="00320A91" w:rsidRPr="00AA17E3" w:rsidRDefault="00320A91" w:rsidP="00126C47">
            <w:pPr>
              <w:pStyle w:val="Standard"/>
              <w:jc w:val="center"/>
              <w:rPr>
                <w:sz w:val="20"/>
                <w:szCs w:val="20"/>
              </w:rPr>
            </w:pPr>
            <w:r w:rsidRPr="00AA17E3">
              <w:rPr>
                <w:sz w:val="20"/>
                <w:szCs w:val="20"/>
              </w:rPr>
              <w:t>19846,86</w:t>
            </w:r>
          </w:p>
        </w:tc>
        <w:tc>
          <w:tcPr>
            <w:tcW w:w="0" w:type="auto"/>
            <w:tcBorders>
              <w:top w:val="single" w:sz="4" w:space="0" w:color="auto"/>
              <w:left w:val="single" w:sz="6" w:space="0" w:color="auto"/>
              <w:bottom w:val="single" w:sz="4" w:space="0" w:color="auto"/>
              <w:right w:val="single" w:sz="4" w:space="0" w:color="auto"/>
            </w:tcBorders>
            <w:tcMar>
              <w:top w:w="0" w:type="dxa"/>
              <w:bottom w:w="0" w:type="dxa"/>
            </w:tcMar>
          </w:tcPr>
          <w:p w14:paraId="5F84D71C" w14:textId="77777777" w:rsidR="00320A91" w:rsidRPr="00AA17E3" w:rsidRDefault="00320A91" w:rsidP="00126C47">
            <w:pPr>
              <w:pStyle w:val="Standard"/>
              <w:jc w:val="center"/>
              <w:rPr>
                <w:sz w:val="20"/>
                <w:szCs w:val="20"/>
              </w:rPr>
            </w:pPr>
            <w:r w:rsidRPr="00AA17E3">
              <w:rPr>
                <w:sz w:val="20"/>
                <w:szCs w:val="20"/>
              </w:rPr>
              <w:t>19846,86</w:t>
            </w:r>
          </w:p>
        </w:tc>
      </w:tr>
      <w:tr w:rsidR="00320A91" w:rsidRPr="00AA17E3" w14:paraId="457C92E7" w14:textId="77777777" w:rsidTr="00126C47">
        <w:trPr>
          <w:trHeight w:val="180"/>
        </w:trPr>
        <w:tc>
          <w:tcPr>
            <w:tcW w:w="0" w:type="auto"/>
            <w:vMerge/>
            <w:tcBorders>
              <w:left w:val="single" w:sz="4" w:space="0" w:color="auto"/>
              <w:right w:val="single" w:sz="6" w:space="0" w:color="auto"/>
            </w:tcBorders>
          </w:tcPr>
          <w:p w14:paraId="73702B5D" w14:textId="77777777" w:rsidR="00320A91" w:rsidRPr="00AA17E3" w:rsidRDefault="00320A91" w:rsidP="00126C47">
            <w:pPr>
              <w:widowControl w:val="0"/>
              <w:autoSpaceDE w:val="0"/>
              <w:autoSpaceDN w:val="0"/>
              <w:jc w:val="center"/>
              <w:rPr>
                <w:sz w:val="20"/>
                <w:szCs w:val="20"/>
              </w:rPr>
            </w:pPr>
          </w:p>
        </w:tc>
        <w:tc>
          <w:tcPr>
            <w:tcW w:w="0" w:type="auto"/>
            <w:vMerge/>
            <w:tcBorders>
              <w:left w:val="single" w:sz="6" w:space="0" w:color="auto"/>
              <w:right w:val="single" w:sz="6" w:space="0" w:color="auto"/>
            </w:tcBorders>
          </w:tcPr>
          <w:p w14:paraId="313C7583" w14:textId="77777777" w:rsidR="00320A91" w:rsidRPr="00AA17E3" w:rsidRDefault="00320A91" w:rsidP="00126C47">
            <w:pPr>
              <w:snapToGrid w:val="0"/>
              <w:jc w:val="both"/>
              <w:rPr>
                <w:sz w:val="20"/>
                <w:szCs w:val="20"/>
              </w:rPr>
            </w:pPr>
          </w:p>
        </w:tc>
        <w:tc>
          <w:tcPr>
            <w:tcW w:w="0" w:type="auto"/>
            <w:tcBorders>
              <w:top w:val="single" w:sz="4" w:space="0" w:color="auto"/>
              <w:left w:val="single" w:sz="6" w:space="0" w:color="auto"/>
              <w:bottom w:val="single" w:sz="4" w:space="0" w:color="auto"/>
              <w:right w:val="single" w:sz="6" w:space="0" w:color="auto"/>
            </w:tcBorders>
          </w:tcPr>
          <w:p w14:paraId="7774FDA0" w14:textId="77777777" w:rsidR="00320A91" w:rsidRPr="00AA17E3" w:rsidRDefault="00320A91" w:rsidP="00126C47">
            <w:pPr>
              <w:widowControl w:val="0"/>
              <w:autoSpaceDE w:val="0"/>
              <w:autoSpaceDN w:val="0"/>
              <w:rPr>
                <w:sz w:val="20"/>
                <w:szCs w:val="20"/>
              </w:rPr>
            </w:pPr>
            <w:r w:rsidRPr="00AA17E3">
              <w:rPr>
                <w:sz w:val="20"/>
                <w:szCs w:val="20"/>
              </w:rPr>
              <w:t>соисполнителю</w:t>
            </w:r>
          </w:p>
        </w:tc>
        <w:tc>
          <w:tcPr>
            <w:tcW w:w="0" w:type="auto"/>
            <w:tcBorders>
              <w:top w:val="single" w:sz="4" w:space="0" w:color="auto"/>
              <w:left w:val="single" w:sz="6" w:space="0" w:color="auto"/>
              <w:bottom w:val="single" w:sz="4" w:space="0" w:color="auto"/>
              <w:right w:val="single" w:sz="6" w:space="0" w:color="auto"/>
            </w:tcBorders>
          </w:tcPr>
          <w:p w14:paraId="5E32D790" w14:textId="77777777" w:rsidR="00320A91" w:rsidRPr="00AA17E3" w:rsidRDefault="00320A91" w:rsidP="00126C47">
            <w:pPr>
              <w:pStyle w:val="Standard"/>
              <w:jc w:val="center"/>
              <w:rPr>
                <w:sz w:val="20"/>
                <w:szCs w:val="20"/>
              </w:rPr>
            </w:pPr>
          </w:p>
        </w:tc>
        <w:tc>
          <w:tcPr>
            <w:tcW w:w="0" w:type="auto"/>
            <w:tcBorders>
              <w:top w:val="single" w:sz="4" w:space="0" w:color="auto"/>
              <w:left w:val="single" w:sz="6" w:space="0" w:color="auto"/>
              <w:bottom w:val="single" w:sz="4" w:space="0" w:color="auto"/>
              <w:right w:val="single" w:sz="6" w:space="0" w:color="auto"/>
            </w:tcBorders>
          </w:tcPr>
          <w:p w14:paraId="5F8493A4" w14:textId="77777777" w:rsidR="00320A91" w:rsidRPr="00AA17E3" w:rsidRDefault="00320A91" w:rsidP="00126C47">
            <w:pPr>
              <w:pStyle w:val="Standard"/>
              <w:jc w:val="center"/>
              <w:rPr>
                <w:sz w:val="20"/>
                <w:szCs w:val="20"/>
              </w:rPr>
            </w:pPr>
          </w:p>
        </w:tc>
        <w:tc>
          <w:tcPr>
            <w:tcW w:w="0" w:type="auto"/>
            <w:tcBorders>
              <w:top w:val="single" w:sz="4" w:space="0" w:color="auto"/>
              <w:left w:val="single" w:sz="6" w:space="0" w:color="auto"/>
              <w:bottom w:val="single" w:sz="4" w:space="0" w:color="auto"/>
              <w:right w:val="single" w:sz="6" w:space="0" w:color="auto"/>
            </w:tcBorders>
          </w:tcPr>
          <w:p w14:paraId="7C20DCBB" w14:textId="77777777" w:rsidR="00320A91" w:rsidRPr="00AA17E3" w:rsidRDefault="00320A91" w:rsidP="00126C47">
            <w:pPr>
              <w:pStyle w:val="Standard"/>
              <w:jc w:val="center"/>
              <w:rPr>
                <w:sz w:val="20"/>
                <w:szCs w:val="20"/>
              </w:rPr>
            </w:pPr>
          </w:p>
        </w:tc>
        <w:tc>
          <w:tcPr>
            <w:tcW w:w="0" w:type="auto"/>
            <w:tcBorders>
              <w:top w:val="single" w:sz="4" w:space="0" w:color="auto"/>
              <w:left w:val="single" w:sz="6" w:space="0" w:color="auto"/>
              <w:bottom w:val="single" w:sz="4" w:space="0" w:color="auto"/>
              <w:right w:val="single" w:sz="6" w:space="0" w:color="auto"/>
            </w:tcBorders>
            <w:tcMar>
              <w:top w:w="0" w:type="dxa"/>
              <w:bottom w:w="0" w:type="dxa"/>
            </w:tcMar>
          </w:tcPr>
          <w:p w14:paraId="13C0F031" w14:textId="77777777" w:rsidR="00320A91" w:rsidRPr="00AA17E3" w:rsidRDefault="00320A91" w:rsidP="00126C47">
            <w:pPr>
              <w:pStyle w:val="Standard"/>
              <w:jc w:val="center"/>
              <w:rPr>
                <w:sz w:val="20"/>
                <w:szCs w:val="20"/>
              </w:rPr>
            </w:pPr>
          </w:p>
        </w:tc>
        <w:tc>
          <w:tcPr>
            <w:tcW w:w="0" w:type="auto"/>
            <w:tcBorders>
              <w:top w:val="single" w:sz="4" w:space="0" w:color="auto"/>
              <w:left w:val="single" w:sz="6" w:space="0" w:color="auto"/>
              <w:bottom w:val="single" w:sz="4" w:space="0" w:color="auto"/>
              <w:right w:val="single" w:sz="6" w:space="0" w:color="auto"/>
            </w:tcBorders>
            <w:tcMar>
              <w:top w:w="0" w:type="dxa"/>
              <w:bottom w:w="0" w:type="dxa"/>
            </w:tcMar>
          </w:tcPr>
          <w:p w14:paraId="6BCB3DD2" w14:textId="77777777" w:rsidR="00320A91" w:rsidRPr="00AA17E3" w:rsidRDefault="00320A91" w:rsidP="00126C47">
            <w:pPr>
              <w:pStyle w:val="Standard"/>
              <w:jc w:val="center"/>
              <w:rPr>
                <w:sz w:val="20"/>
                <w:szCs w:val="20"/>
              </w:rPr>
            </w:pPr>
          </w:p>
        </w:tc>
        <w:tc>
          <w:tcPr>
            <w:tcW w:w="0" w:type="auto"/>
            <w:tcBorders>
              <w:top w:val="single" w:sz="4" w:space="0" w:color="auto"/>
              <w:left w:val="single" w:sz="6" w:space="0" w:color="auto"/>
              <w:bottom w:val="single" w:sz="4" w:space="0" w:color="auto"/>
              <w:right w:val="single" w:sz="4" w:space="0" w:color="auto"/>
            </w:tcBorders>
            <w:tcMar>
              <w:top w:w="0" w:type="dxa"/>
              <w:bottom w:w="0" w:type="dxa"/>
            </w:tcMar>
          </w:tcPr>
          <w:p w14:paraId="6F0FA011" w14:textId="77777777" w:rsidR="00320A91" w:rsidRPr="00AA17E3" w:rsidRDefault="00320A91" w:rsidP="00126C47">
            <w:pPr>
              <w:pStyle w:val="Standard"/>
              <w:jc w:val="center"/>
              <w:rPr>
                <w:sz w:val="20"/>
                <w:szCs w:val="20"/>
              </w:rPr>
            </w:pPr>
          </w:p>
        </w:tc>
      </w:tr>
      <w:tr w:rsidR="00320A91" w:rsidRPr="00AA17E3" w14:paraId="73BC6829" w14:textId="77777777" w:rsidTr="00126C47">
        <w:trPr>
          <w:trHeight w:val="180"/>
        </w:trPr>
        <w:tc>
          <w:tcPr>
            <w:tcW w:w="0" w:type="auto"/>
            <w:vMerge/>
            <w:tcBorders>
              <w:left w:val="single" w:sz="4" w:space="0" w:color="auto"/>
              <w:right w:val="single" w:sz="6" w:space="0" w:color="auto"/>
            </w:tcBorders>
          </w:tcPr>
          <w:p w14:paraId="571C82F4" w14:textId="77777777" w:rsidR="00320A91" w:rsidRPr="00AA17E3" w:rsidRDefault="00320A91" w:rsidP="00126C47">
            <w:pPr>
              <w:widowControl w:val="0"/>
              <w:autoSpaceDE w:val="0"/>
              <w:autoSpaceDN w:val="0"/>
              <w:jc w:val="center"/>
              <w:rPr>
                <w:sz w:val="20"/>
                <w:szCs w:val="20"/>
              </w:rPr>
            </w:pPr>
          </w:p>
        </w:tc>
        <w:tc>
          <w:tcPr>
            <w:tcW w:w="0" w:type="auto"/>
            <w:vMerge/>
            <w:tcBorders>
              <w:left w:val="single" w:sz="6" w:space="0" w:color="auto"/>
              <w:right w:val="single" w:sz="6" w:space="0" w:color="auto"/>
            </w:tcBorders>
          </w:tcPr>
          <w:p w14:paraId="7BD8BF13" w14:textId="77777777" w:rsidR="00320A91" w:rsidRPr="00AA17E3" w:rsidRDefault="00320A91" w:rsidP="00126C47">
            <w:pPr>
              <w:snapToGrid w:val="0"/>
              <w:jc w:val="both"/>
              <w:rPr>
                <w:sz w:val="20"/>
                <w:szCs w:val="20"/>
              </w:rPr>
            </w:pPr>
          </w:p>
        </w:tc>
        <w:tc>
          <w:tcPr>
            <w:tcW w:w="0" w:type="auto"/>
            <w:tcBorders>
              <w:top w:val="single" w:sz="4" w:space="0" w:color="auto"/>
              <w:left w:val="single" w:sz="6" w:space="0" w:color="auto"/>
              <w:bottom w:val="single" w:sz="4" w:space="0" w:color="auto"/>
              <w:right w:val="single" w:sz="6" w:space="0" w:color="auto"/>
            </w:tcBorders>
          </w:tcPr>
          <w:p w14:paraId="45274672" w14:textId="77777777" w:rsidR="00320A91" w:rsidRPr="00AA17E3" w:rsidRDefault="00320A91" w:rsidP="00126C47">
            <w:pPr>
              <w:widowControl w:val="0"/>
              <w:autoSpaceDE w:val="0"/>
              <w:autoSpaceDN w:val="0"/>
              <w:rPr>
                <w:sz w:val="20"/>
                <w:szCs w:val="20"/>
              </w:rPr>
            </w:pPr>
            <w:r w:rsidRPr="00AA17E3">
              <w:rPr>
                <w:sz w:val="20"/>
                <w:szCs w:val="20"/>
              </w:rPr>
              <w:t>средства участников программы в т.ч.</w:t>
            </w:r>
          </w:p>
        </w:tc>
        <w:tc>
          <w:tcPr>
            <w:tcW w:w="0" w:type="auto"/>
            <w:tcBorders>
              <w:top w:val="single" w:sz="4" w:space="0" w:color="auto"/>
              <w:left w:val="single" w:sz="6" w:space="0" w:color="auto"/>
              <w:bottom w:val="single" w:sz="4" w:space="0" w:color="auto"/>
              <w:right w:val="single" w:sz="6" w:space="0" w:color="auto"/>
            </w:tcBorders>
          </w:tcPr>
          <w:p w14:paraId="0EC657B6" w14:textId="77777777" w:rsidR="00320A91" w:rsidRPr="00AA17E3" w:rsidRDefault="00320A91" w:rsidP="00126C47">
            <w:pPr>
              <w:pStyle w:val="Standard"/>
              <w:jc w:val="center"/>
              <w:rPr>
                <w:sz w:val="20"/>
                <w:szCs w:val="20"/>
              </w:rPr>
            </w:pPr>
            <w:r w:rsidRPr="00AA17E3">
              <w:rPr>
                <w:sz w:val="20"/>
                <w:szCs w:val="20"/>
              </w:rPr>
              <w:t>22000,00</w:t>
            </w:r>
          </w:p>
        </w:tc>
        <w:tc>
          <w:tcPr>
            <w:tcW w:w="0" w:type="auto"/>
            <w:tcBorders>
              <w:top w:val="single" w:sz="4" w:space="0" w:color="auto"/>
              <w:left w:val="single" w:sz="6" w:space="0" w:color="auto"/>
              <w:bottom w:val="single" w:sz="4" w:space="0" w:color="auto"/>
              <w:right w:val="single" w:sz="6" w:space="0" w:color="auto"/>
            </w:tcBorders>
          </w:tcPr>
          <w:p w14:paraId="6A1FA1DA" w14:textId="77777777" w:rsidR="00320A91" w:rsidRPr="00AA17E3" w:rsidRDefault="00320A91" w:rsidP="00126C47">
            <w:pPr>
              <w:pStyle w:val="Standard"/>
              <w:jc w:val="center"/>
              <w:rPr>
                <w:sz w:val="20"/>
                <w:szCs w:val="20"/>
              </w:rPr>
            </w:pPr>
            <w:r w:rsidRPr="00AA17E3">
              <w:rPr>
                <w:sz w:val="20"/>
                <w:szCs w:val="20"/>
              </w:rPr>
              <w:t>22000,00</w:t>
            </w:r>
          </w:p>
        </w:tc>
        <w:tc>
          <w:tcPr>
            <w:tcW w:w="0" w:type="auto"/>
            <w:tcBorders>
              <w:top w:val="single" w:sz="4" w:space="0" w:color="auto"/>
              <w:left w:val="single" w:sz="6" w:space="0" w:color="auto"/>
              <w:bottom w:val="single" w:sz="4" w:space="0" w:color="auto"/>
              <w:right w:val="single" w:sz="6" w:space="0" w:color="auto"/>
            </w:tcBorders>
          </w:tcPr>
          <w:p w14:paraId="5A912600" w14:textId="77777777" w:rsidR="00320A91" w:rsidRPr="00AA17E3" w:rsidRDefault="00320A91" w:rsidP="00126C47">
            <w:pPr>
              <w:pStyle w:val="Standard"/>
              <w:jc w:val="center"/>
              <w:rPr>
                <w:sz w:val="20"/>
                <w:szCs w:val="20"/>
              </w:rPr>
            </w:pPr>
            <w:r w:rsidRPr="00AA17E3">
              <w:rPr>
                <w:sz w:val="20"/>
                <w:szCs w:val="20"/>
              </w:rPr>
              <w:t>22000,00</w:t>
            </w:r>
          </w:p>
        </w:tc>
        <w:tc>
          <w:tcPr>
            <w:tcW w:w="0" w:type="auto"/>
            <w:tcBorders>
              <w:top w:val="single" w:sz="4" w:space="0" w:color="auto"/>
              <w:left w:val="single" w:sz="6" w:space="0" w:color="auto"/>
              <w:bottom w:val="single" w:sz="4" w:space="0" w:color="auto"/>
              <w:right w:val="single" w:sz="6" w:space="0" w:color="auto"/>
            </w:tcBorders>
            <w:tcMar>
              <w:top w:w="0" w:type="dxa"/>
              <w:bottom w:w="0" w:type="dxa"/>
            </w:tcMar>
          </w:tcPr>
          <w:p w14:paraId="0D6BA6DE" w14:textId="77777777" w:rsidR="00320A91" w:rsidRPr="00AA17E3" w:rsidRDefault="00320A91" w:rsidP="00126C47">
            <w:pPr>
              <w:pStyle w:val="Standard"/>
              <w:jc w:val="center"/>
              <w:rPr>
                <w:sz w:val="20"/>
                <w:szCs w:val="20"/>
              </w:rPr>
            </w:pPr>
            <w:r w:rsidRPr="00AA17E3">
              <w:rPr>
                <w:sz w:val="20"/>
                <w:szCs w:val="20"/>
              </w:rPr>
              <w:t>22000,00</w:t>
            </w:r>
          </w:p>
        </w:tc>
        <w:tc>
          <w:tcPr>
            <w:tcW w:w="0" w:type="auto"/>
            <w:tcBorders>
              <w:top w:val="single" w:sz="4" w:space="0" w:color="auto"/>
              <w:left w:val="single" w:sz="6" w:space="0" w:color="auto"/>
              <w:bottom w:val="single" w:sz="4" w:space="0" w:color="auto"/>
              <w:right w:val="single" w:sz="6" w:space="0" w:color="auto"/>
            </w:tcBorders>
            <w:tcMar>
              <w:top w:w="0" w:type="dxa"/>
              <w:bottom w:w="0" w:type="dxa"/>
            </w:tcMar>
          </w:tcPr>
          <w:p w14:paraId="75ED5675" w14:textId="77777777" w:rsidR="00320A91" w:rsidRPr="00AA17E3" w:rsidRDefault="00320A91" w:rsidP="00126C47">
            <w:pPr>
              <w:pStyle w:val="Standard"/>
              <w:jc w:val="center"/>
              <w:rPr>
                <w:sz w:val="20"/>
                <w:szCs w:val="20"/>
              </w:rPr>
            </w:pPr>
            <w:r w:rsidRPr="00AA17E3">
              <w:rPr>
                <w:sz w:val="20"/>
                <w:szCs w:val="20"/>
              </w:rPr>
              <w:t>22000,00</w:t>
            </w:r>
          </w:p>
        </w:tc>
        <w:tc>
          <w:tcPr>
            <w:tcW w:w="0" w:type="auto"/>
            <w:tcBorders>
              <w:top w:val="single" w:sz="4" w:space="0" w:color="auto"/>
              <w:left w:val="single" w:sz="6" w:space="0" w:color="auto"/>
              <w:bottom w:val="single" w:sz="4" w:space="0" w:color="auto"/>
              <w:right w:val="single" w:sz="4" w:space="0" w:color="auto"/>
            </w:tcBorders>
            <w:tcMar>
              <w:top w:w="0" w:type="dxa"/>
              <w:bottom w:w="0" w:type="dxa"/>
            </w:tcMar>
          </w:tcPr>
          <w:p w14:paraId="2D1AAF1B" w14:textId="77777777" w:rsidR="00320A91" w:rsidRPr="00AA17E3" w:rsidRDefault="00320A91" w:rsidP="00126C47">
            <w:pPr>
              <w:pStyle w:val="Standard"/>
              <w:jc w:val="center"/>
              <w:rPr>
                <w:sz w:val="20"/>
                <w:szCs w:val="20"/>
              </w:rPr>
            </w:pPr>
            <w:r w:rsidRPr="00AA17E3">
              <w:rPr>
                <w:sz w:val="20"/>
                <w:szCs w:val="20"/>
              </w:rPr>
              <w:t>22000,00</w:t>
            </w:r>
          </w:p>
        </w:tc>
      </w:tr>
      <w:tr w:rsidR="00320A91" w:rsidRPr="00AA17E3" w14:paraId="08A2870B" w14:textId="77777777" w:rsidTr="00126C47">
        <w:trPr>
          <w:trHeight w:val="330"/>
        </w:trPr>
        <w:tc>
          <w:tcPr>
            <w:tcW w:w="0" w:type="auto"/>
            <w:vMerge/>
            <w:tcBorders>
              <w:left w:val="single" w:sz="4" w:space="0" w:color="auto"/>
              <w:right w:val="single" w:sz="6" w:space="0" w:color="auto"/>
            </w:tcBorders>
          </w:tcPr>
          <w:p w14:paraId="1DF4E66E" w14:textId="77777777" w:rsidR="00320A91" w:rsidRPr="00AA17E3" w:rsidRDefault="00320A91" w:rsidP="00126C47">
            <w:pPr>
              <w:widowControl w:val="0"/>
              <w:autoSpaceDE w:val="0"/>
              <w:autoSpaceDN w:val="0"/>
              <w:jc w:val="center"/>
              <w:rPr>
                <w:sz w:val="20"/>
                <w:szCs w:val="20"/>
              </w:rPr>
            </w:pPr>
          </w:p>
        </w:tc>
        <w:tc>
          <w:tcPr>
            <w:tcW w:w="0" w:type="auto"/>
            <w:vMerge/>
            <w:tcBorders>
              <w:left w:val="single" w:sz="6" w:space="0" w:color="auto"/>
              <w:right w:val="single" w:sz="6" w:space="0" w:color="auto"/>
            </w:tcBorders>
          </w:tcPr>
          <w:p w14:paraId="5738D56A" w14:textId="77777777" w:rsidR="00320A91" w:rsidRPr="00AA17E3" w:rsidRDefault="00320A91" w:rsidP="00126C47">
            <w:pPr>
              <w:snapToGrid w:val="0"/>
              <w:jc w:val="both"/>
              <w:rPr>
                <w:sz w:val="20"/>
                <w:szCs w:val="20"/>
              </w:rPr>
            </w:pPr>
          </w:p>
        </w:tc>
        <w:tc>
          <w:tcPr>
            <w:tcW w:w="0" w:type="auto"/>
            <w:tcBorders>
              <w:top w:val="single" w:sz="4" w:space="0" w:color="auto"/>
              <w:left w:val="single" w:sz="6" w:space="0" w:color="auto"/>
              <w:bottom w:val="single" w:sz="4" w:space="0" w:color="auto"/>
              <w:right w:val="single" w:sz="6" w:space="0" w:color="auto"/>
            </w:tcBorders>
          </w:tcPr>
          <w:p w14:paraId="3A6019FA" w14:textId="77777777" w:rsidR="00320A91" w:rsidRPr="00AA17E3" w:rsidRDefault="00320A91" w:rsidP="00126C47">
            <w:pPr>
              <w:widowControl w:val="0"/>
              <w:autoSpaceDE w:val="0"/>
              <w:autoSpaceDN w:val="0"/>
              <w:rPr>
                <w:sz w:val="20"/>
                <w:szCs w:val="20"/>
              </w:rPr>
            </w:pPr>
            <w:r w:rsidRPr="00AA17E3">
              <w:rPr>
                <w:sz w:val="20"/>
                <w:szCs w:val="20"/>
              </w:rPr>
              <w:t>средства других источников</w:t>
            </w:r>
          </w:p>
        </w:tc>
        <w:tc>
          <w:tcPr>
            <w:tcW w:w="0" w:type="auto"/>
            <w:tcBorders>
              <w:top w:val="single" w:sz="4" w:space="0" w:color="auto"/>
              <w:left w:val="single" w:sz="6" w:space="0" w:color="auto"/>
              <w:bottom w:val="single" w:sz="4" w:space="0" w:color="auto"/>
              <w:right w:val="single" w:sz="6" w:space="0" w:color="auto"/>
            </w:tcBorders>
          </w:tcPr>
          <w:p w14:paraId="13D156D4" w14:textId="77777777" w:rsidR="00320A91" w:rsidRPr="00AA17E3" w:rsidRDefault="00320A91" w:rsidP="00126C47">
            <w:pPr>
              <w:ind w:right="-108"/>
              <w:jc w:val="center"/>
              <w:rPr>
                <w:sz w:val="20"/>
                <w:szCs w:val="20"/>
              </w:rPr>
            </w:pPr>
          </w:p>
        </w:tc>
        <w:tc>
          <w:tcPr>
            <w:tcW w:w="0" w:type="auto"/>
            <w:tcBorders>
              <w:top w:val="single" w:sz="4" w:space="0" w:color="auto"/>
              <w:left w:val="single" w:sz="6" w:space="0" w:color="auto"/>
              <w:bottom w:val="single" w:sz="4" w:space="0" w:color="auto"/>
              <w:right w:val="single" w:sz="6" w:space="0" w:color="auto"/>
            </w:tcBorders>
          </w:tcPr>
          <w:p w14:paraId="60FCAFAC" w14:textId="77777777" w:rsidR="00320A91" w:rsidRPr="00AA17E3" w:rsidRDefault="00320A91" w:rsidP="00126C47">
            <w:pPr>
              <w:jc w:val="center"/>
              <w:rPr>
                <w:sz w:val="20"/>
                <w:szCs w:val="20"/>
              </w:rPr>
            </w:pPr>
          </w:p>
        </w:tc>
        <w:tc>
          <w:tcPr>
            <w:tcW w:w="0" w:type="auto"/>
            <w:tcBorders>
              <w:top w:val="single" w:sz="4" w:space="0" w:color="auto"/>
              <w:left w:val="single" w:sz="6" w:space="0" w:color="auto"/>
              <w:bottom w:val="single" w:sz="4" w:space="0" w:color="auto"/>
              <w:right w:val="single" w:sz="6" w:space="0" w:color="auto"/>
            </w:tcBorders>
          </w:tcPr>
          <w:p w14:paraId="58EC3D36" w14:textId="77777777" w:rsidR="00320A91" w:rsidRPr="00AA17E3" w:rsidRDefault="00320A91" w:rsidP="00126C47">
            <w:pPr>
              <w:ind w:right="-108"/>
              <w:jc w:val="center"/>
              <w:rPr>
                <w:sz w:val="20"/>
                <w:szCs w:val="20"/>
              </w:rPr>
            </w:pPr>
          </w:p>
        </w:tc>
        <w:tc>
          <w:tcPr>
            <w:tcW w:w="0" w:type="auto"/>
            <w:tcBorders>
              <w:top w:val="single" w:sz="4" w:space="0" w:color="auto"/>
              <w:left w:val="single" w:sz="6" w:space="0" w:color="auto"/>
              <w:bottom w:val="single" w:sz="4" w:space="0" w:color="auto"/>
              <w:right w:val="single" w:sz="6" w:space="0" w:color="auto"/>
            </w:tcBorders>
            <w:tcMar>
              <w:top w:w="0" w:type="dxa"/>
              <w:bottom w:w="0" w:type="dxa"/>
            </w:tcMar>
          </w:tcPr>
          <w:p w14:paraId="79F537C0" w14:textId="77777777" w:rsidR="00320A91" w:rsidRPr="00AA17E3" w:rsidRDefault="00320A91" w:rsidP="00126C47">
            <w:pPr>
              <w:ind w:right="-108"/>
              <w:jc w:val="center"/>
              <w:rPr>
                <w:sz w:val="20"/>
                <w:szCs w:val="20"/>
              </w:rPr>
            </w:pPr>
          </w:p>
        </w:tc>
        <w:tc>
          <w:tcPr>
            <w:tcW w:w="0" w:type="auto"/>
            <w:tcBorders>
              <w:top w:val="single" w:sz="4" w:space="0" w:color="auto"/>
              <w:left w:val="single" w:sz="6" w:space="0" w:color="auto"/>
              <w:bottom w:val="single" w:sz="4" w:space="0" w:color="auto"/>
              <w:right w:val="single" w:sz="6" w:space="0" w:color="auto"/>
            </w:tcBorders>
            <w:tcMar>
              <w:top w:w="0" w:type="dxa"/>
              <w:bottom w:w="0" w:type="dxa"/>
            </w:tcMar>
          </w:tcPr>
          <w:p w14:paraId="4F68B99C" w14:textId="77777777" w:rsidR="00320A91" w:rsidRPr="00AA17E3" w:rsidRDefault="00320A91" w:rsidP="00126C47">
            <w:pPr>
              <w:ind w:right="-108"/>
              <w:jc w:val="center"/>
              <w:rPr>
                <w:sz w:val="20"/>
                <w:szCs w:val="20"/>
              </w:rPr>
            </w:pPr>
          </w:p>
        </w:tc>
        <w:tc>
          <w:tcPr>
            <w:tcW w:w="0" w:type="auto"/>
            <w:tcBorders>
              <w:top w:val="single" w:sz="4" w:space="0" w:color="auto"/>
              <w:left w:val="single" w:sz="6" w:space="0" w:color="auto"/>
              <w:bottom w:val="single" w:sz="4" w:space="0" w:color="auto"/>
              <w:right w:val="single" w:sz="4" w:space="0" w:color="auto"/>
            </w:tcBorders>
            <w:tcMar>
              <w:top w:w="0" w:type="dxa"/>
              <w:bottom w:w="0" w:type="dxa"/>
            </w:tcMar>
          </w:tcPr>
          <w:p w14:paraId="7FA56F0F" w14:textId="77777777" w:rsidR="00320A91" w:rsidRPr="00AA17E3" w:rsidRDefault="00320A91" w:rsidP="00126C47">
            <w:pPr>
              <w:ind w:right="-108"/>
              <w:jc w:val="center"/>
              <w:rPr>
                <w:sz w:val="20"/>
                <w:szCs w:val="20"/>
              </w:rPr>
            </w:pPr>
          </w:p>
        </w:tc>
      </w:tr>
      <w:tr w:rsidR="00320A91" w:rsidRPr="00AA17E3" w14:paraId="772FB2DC" w14:textId="77777777" w:rsidTr="00126C47">
        <w:trPr>
          <w:trHeight w:val="330"/>
        </w:trPr>
        <w:tc>
          <w:tcPr>
            <w:tcW w:w="0" w:type="auto"/>
            <w:vMerge/>
            <w:tcBorders>
              <w:left w:val="single" w:sz="4" w:space="0" w:color="auto"/>
              <w:right w:val="single" w:sz="6" w:space="0" w:color="auto"/>
            </w:tcBorders>
          </w:tcPr>
          <w:p w14:paraId="5E235662" w14:textId="77777777" w:rsidR="00320A91" w:rsidRPr="00AA17E3" w:rsidRDefault="00320A91" w:rsidP="00126C47">
            <w:pPr>
              <w:widowControl w:val="0"/>
              <w:autoSpaceDE w:val="0"/>
              <w:autoSpaceDN w:val="0"/>
              <w:jc w:val="center"/>
              <w:rPr>
                <w:sz w:val="20"/>
                <w:szCs w:val="20"/>
              </w:rPr>
            </w:pPr>
          </w:p>
        </w:tc>
        <w:tc>
          <w:tcPr>
            <w:tcW w:w="0" w:type="auto"/>
            <w:vMerge/>
            <w:tcBorders>
              <w:left w:val="single" w:sz="6" w:space="0" w:color="auto"/>
              <w:right w:val="single" w:sz="6" w:space="0" w:color="auto"/>
            </w:tcBorders>
          </w:tcPr>
          <w:p w14:paraId="0CB5DFF2" w14:textId="77777777" w:rsidR="00320A91" w:rsidRPr="00AA17E3" w:rsidRDefault="00320A91" w:rsidP="00126C47">
            <w:pPr>
              <w:snapToGrid w:val="0"/>
              <w:jc w:val="both"/>
              <w:rPr>
                <w:sz w:val="20"/>
                <w:szCs w:val="20"/>
              </w:rPr>
            </w:pPr>
          </w:p>
        </w:tc>
        <w:tc>
          <w:tcPr>
            <w:tcW w:w="0" w:type="auto"/>
            <w:tcBorders>
              <w:top w:val="single" w:sz="4" w:space="0" w:color="auto"/>
              <w:left w:val="single" w:sz="6" w:space="0" w:color="auto"/>
              <w:bottom w:val="single" w:sz="4" w:space="0" w:color="auto"/>
              <w:right w:val="single" w:sz="6" w:space="0" w:color="auto"/>
            </w:tcBorders>
          </w:tcPr>
          <w:p w14:paraId="385D016F" w14:textId="77777777" w:rsidR="00320A91" w:rsidRPr="00AA17E3" w:rsidRDefault="00320A91" w:rsidP="00126C47">
            <w:pPr>
              <w:widowControl w:val="0"/>
              <w:autoSpaceDE w:val="0"/>
              <w:autoSpaceDN w:val="0"/>
              <w:rPr>
                <w:sz w:val="20"/>
                <w:szCs w:val="20"/>
              </w:rPr>
            </w:pPr>
            <w:r w:rsidRPr="00AA17E3">
              <w:rPr>
                <w:sz w:val="20"/>
                <w:szCs w:val="20"/>
              </w:rPr>
              <w:t>средства юридических лиц</w:t>
            </w:r>
          </w:p>
        </w:tc>
        <w:tc>
          <w:tcPr>
            <w:tcW w:w="0" w:type="auto"/>
            <w:tcBorders>
              <w:top w:val="single" w:sz="4" w:space="0" w:color="auto"/>
              <w:left w:val="single" w:sz="6" w:space="0" w:color="auto"/>
              <w:bottom w:val="single" w:sz="4" w:space="0" w:color="auto"/>
              <w:right w:val="single" w:sz="6" w:space="0" w:color="auto"/>
            </w:tcBorders>
          </w:tcPr>
          <w:p w14:paraId="630CD3D7" w14:textId="77777777" w:rsidR="00320A91" w:rsidRPr="00AA17E3" w:rsidRDefault="00320A91" w:rsidP="00126C47">
            <w:pPr>
              <w:pStyle w:val="Standard"/>
              <w:jc w:val="center"/>
              <w:rPr>
                <w:sz w:val="20"/>
                <w:szCs w:val="20"/>
              </w:rPr>
            </w:pPr>
            <w:r w:rsidRPr="00AA17E3">
              <w:rPr>
                <w:sz w:val="20"/>
                <w:szCs w:val="20"/>
              </w:rPr>
              <w:t>22000,00</w:t>
            </w:r>
          </w:p>
        </w:tc>
        <w:tc>
          <w:tcPr>
            <w:tcW w:w="0" w:type="auto"/>
            <w:tcBorders>
              <w:top w:val="single" w:sz="4" w:space="0" w:color="auto"/>
              <w:left w:val="single" w:sz="6" w:space="0" w:color="auto"/>
              <w:bottom w:val="single" w:sz="4" w:space="0" w:color="auto"/>
              <w:right w:val="single" w:sz="6" w:space="0" w:color="auto"/>
            </w:tcBorders>
          </w:tcPr>
          <w:p w14:paraId="7E27DB1C" w14:textId="77777777" w:rsidR="00320A91" w:rsidRPr="00AA17E3" w:rsidRDefault="00320A91" w:rsidP="00126C47">
            <w:pPr>
              <w:pStyle w:val="Standard"/>
              <w:jc w:val="center"/>
              <w:rPr>
                <w:sz w:val="20"/>
                <w:szCs w:val="20"/>
              </w:rPr>
            </w:pPr>
            <w:r w:rsidRPr="00AA17E3">
              <w:rPr>
                <w:sz w:val="20"/>
                <w:szCs w:val="20"/>
              </w:rPr>
              <w:t>22000,00</w:t>
            </w:r>
          </w:p>
        </w:tc>
        <w:tc>
          <w:tcPr>
            <w:tcW w:w="0" w:type="auto"/>
            <w:tcBorders>
              <w:top w:val="single" w:sz="4" w:space="0" w:color="auto"/>
              <w:left w:val="single" w:sz="6" w:space="0" w:color="auto"/>
              <w:bottom w:val="single" w:sz="4" w:space="0" w:color="auto"/>
              <w:right w:val="single" w:sz="6" w:space="0" w:color="auto"/>
            </w:tcBorders>
          </w:tcPr>
          <w:p w14:paraId="5A0DB29D" w14:textId="77777777" w:rsidR="00320A91" w:rsidRPr="00AA17E3" w:rsidRDefault="00320A91" w:rsidP="00126C47">
            <w:pPr>
              <w:pStyle w:val="Standard"/>
              <w:jc w:val="center"/>
              <w:rPr>
                <w:sz w:val="20"/>
                <w:szCs w:val="20"/>
              </w:rPr>
            </w:pPr>
            <w:r w:rsidRPr="00AA17E3">
              <w:rPr>
                <w:sz w:val="20"/>
                <w:szCs w:val="20"/>
              </w:rPr>
              <w:t>22000,00</w:t>
            </w:r>
          </w:p>
        </w:tc>
        <w:tc>
          <w:tcPr>
            <w:tcW w:w="0" w:type="auto"/>
            <w:tcBorders>
              <w:top w:val="single" w:sz="4" w:space="0" w:color="auto"/>
              <w:left w:val="single" w:sz="6" w:space="0" w:color="auto"/>
              <w:bottom w:val="single" w:sz="4" w:space="0" w:color="auto"/>
              <w:right w:val="single" w:sz="6" w:space="0" w:color="auto"/>
            </w:tcBorders>
            <w:tcMar>
              <w:top w:w="0" w:type="dxa"/>
              <w:bottom w:w="0" w:type="dxa"/>
            </w:tcMar>
          </w:tcPr>
          <w:p w14:paraId="5A8A0B2C" w14:textId="77777777" w:rsidR="00320A91" w:rsidRPr="00AA17E3" w:rsidRDefault="00320A91" w:rsidP="00126C47">
            <w:pPr>
              <w:pStyle w:val="Standard"/>
              <w:jc w:val="center"/>
              <w:rPr>
                <w:sz w:val="20"/>
                <w:szCs w:val="20"/>
              </w:rPr>
            </w:pPr>
            <w:r w:rsidRPr="00AA17E3">
              <w:rPr>
                <w:sz w:val="20"/>
                <w:szCs w:val="20"/>
              </w:rPr>
              <w:t>22000,00</w:t>
            </w:r>
          </w:p>
        </w:tc>
        <w:tc>
          <w:tcPr>
            <w:tcW w:w="0" w:type="auto"/>
            <w:tcBorders>
              <w:top w:val="single" w:sz="4" w:space="0" w:color="auto"/>
              <w:left w:val="single" w:sz="6" w:space="0" w:color="auto"/>
              <w:bottom w:val="single" w:sz="4" w:space="0" w:color="auto"/>
              <w:right w:val="single" w:sz="6" w:space="0" w:color="auto"/>
            </w:tcBorders>
            <w:tcMar>
              <w:top w:w="0" w:type="dxa"/>
              <w:bottom w:w="0" w:type="dxa"/>
            </w:tcMar>
          </w:tcPr>
          <w:p w14:paraId="7CDB8487" w14:textId="77777777" w:rsidR="00320A91" w:rsidRPr="00AA17E3" w:rsidRDefault="00320A91" w:rsidP="00126C47">
            <w:pPr>
              <w:pStyle w:val="Standard"/>
              <w:jc w:val="center"/>
              <w:rPr>
                <w:sz w:val="20"/>
                <w:szCs w:val="20"/>
              </w:rPr>
            </w:pPr>
            <w:r w:rsidRPr="00AA17E3">
              <w:rPr>
                <w:sz w:val="20"/>
                <w:szCs w:val="20"/>
              </w:rPr>
              <w:t>22000,00</w:t>
            </w:r>
          </w:p>
        </w:tc>
        <w:tc>
          <w:tcPr>
            <w:tcW w:w="0" w:type="auto"/>
            <w:tcBorders>
              <w:top w:val="single" w:sz="4" w:space="0" w:color="auto"/>
              <w:left w:val="single" w:sz="6" w:space="0" w:color="auto"/>
              <w:bottom w:val="single" w:sz="4" w:space="0" w:color="auto"/>
              <w:right w:val="single" w:sz="4" w:space="0" w:color="auto"/>
            </w:tcBorders>
            <w:tcMar>
              <w:top w:w="0" w:type="dxa"/>
              <w:bottom w:w="0" w:type="dxa"/>
            </w:tcMar>
          </w:tcPr>
          <w:p w14:paraId="0C781E51" w14:textId="77777777" w:rsidR="00320A91" w:rsidRPr="00AA17E3" w:rsidRDefault="00320A91" w:rsidP="00126C47">
            <w:pPr>
              <w:pStyle w:val="Standard"/>
              <w:jc w:val="center"/>
              <w:rPr>
                <w:sz w:val="20"/>
                <w:szCs w:val="20"/>
              </w:rPr>
            </w:pPr>
            <w:r w:rsidRPr="00AA17E3">
              <w:rPr>
                <w:sz w:val="20"/>
                <w:szCs w:val="20"/>
              </w:rPr>
              <w:t>22000,00</w:t>
            </w:r>
          </w:p>
        </w:tc>
      </w:tr>
      <w:tr w:rsidR="00320A91" w:rsidRPr="00AA17E3" w14:paraId="1FDE20AF" w14:textId="77777777" w:rsidTr="00126C47">
        <w:trPr>
          <w:trHeight w:val="200"/>
        </w:trPr>
        <w:tc>
          <w:tcPr>
            <w:tcW w:w="0" w:type="auto"/>
            <w:vMerge w:val="restart"/>
            <w:tcBorders>
              <w:top w:val="single" w:sz="6" w:space="0" w:color="auto"/>
              <w:left w:val="single" w:sz="4" w:space="0" w:color="auto"/>
              <w:right w:val="single" w:sz="6" w:space="0" w:color="auto"/>
            </w:tcBorders>
          </w:tcPr>
          <w:p w14:paraId="7BED8CEB" w14:textId="77777777" w:rsidR="00320A91" w:rsidRPr="00AA17E3" w:rsidRDefault="00320A91" w:rsidP="00126C47">
            <w:pPr>
              <w:widowControl w:val="0"/>
              <w:autoSpaceDE w:val="0"/>
              <w:autoSpaceDN w:val="0"/>
              <w:jc w:val="center"/>
              <w:rPr>
                <w:sz w:val="20"/>
                <w:szCs w:val="20"/>
              </w:rPr>
            </w:pPr>
            <w:r w:rsidRPr="00AA17E3">
              <w:rPr>
                <w:sz w:val="20"/>
                <w:szCs w:val="20"/>
              </w:rPr>
              <w:t>4.2.</w:t>
            </w:r>
          </w:p>
        </w:tc>
        <w:tc>
          <w:tcPr>
            <w:tcW w:w="0" w:type="auto"/>
            <w:vMerge w:val="restart"/>
            <w:tcBorders>
              <w:top w:val="single" w:sz="6" w:space="0" w:color="auto"/>
              <w:left w:val="single" w:sz="6" w:space="0" w:color="auto"/>
              <w:right w:val="single" w:sz="6" w:space="0" w:color="auto"/>
            </w:tcBorders>
          </w:tcPr>
          <w:p w14:paraId="6343FBE5" w14:textId="77777777" w:rsidR="00320A91" w:rsidRPr="00AA17E3" w:rsidRDefault="00320A91" w:rsidP="00126C47">
            <w:pPr>
              <w:snapToGrid w:val="0"/>
              <w:jc w:val="both"/>
              <w:rPr>
                <w:sz w:val="20"/>
                <w:szCs w:val="20"/>
                <w:lang w:eastAsia="ar-SA"/>
              </w:rPr>
            </w:pPr>
            <w:r w:rsidRPr="00AA17E3">
              <w:rPr>
                <w:sz w:val="20"/>
                <w:szCs w:val="20"/>
              </w:rPr>
              <w:t>Увеличение объемов производства картофеля и овощной продукции в хозяйствах всех категорий</w:t>
            </w:r>
          </w:p>
        </w:tc>
        <w:tc>
          <w:tcPr>
            <w:tcW w:w="0" w:type="auto"/>
            <w:tcBorders>
              <w:top w:val="single" w:sz="4" w:space="0" w:color="auto"/>
              <w:left w:val="single" w:sz="6" w:space="0" w:color="auto"/>
              <w:bottom w:val="single" w:sz="6" w:space="0" w:color="auto"/>
              <w:right w:val="single" w:sz="6" w:space="0" w:color="auto"/>
            </w:tcBorders>
          </w:tcPr>
          <w:p w14:paraId="42236904" w14:textId="77777777" w:rsidR="00320A91" w:rsidRPr="00AA17E3" w:rsidRDefault="00320A91" w:rsidP="00126C47">
            <w:pPr>
              <w:widowControl w:val="0"/>
              <w:autoSpaceDE w:val="0"/>
              <w:autoSpaceDN w:val="0"/>
              <w:rPr>
                <w:sz w:val="20"/>
                <w:szCs w:val="20"/>
              </w:rPr>
            </w:pPr>
            <w:r w:rsidRPr="00AA17E3">
              <w:rPr>
                <w:sz w:val="20"/>
                <w:szCs w:val="20"/>
              </w:rPr>
              <w:t>всего</w:t>
            </w:r>
          </w:p>
        </w:tc>
        <w:tc>
          <w:tcPr>
            <w:tcW w:w="0" w:type="auto"/>
            <w:tcBorders>
              <w:top w:val="single" w:sz="4" w:space="0" w:color="auto"/>
              <w:left w:val="single" w:sz="6" w:space="0" w:color="auto"/>
              <w:bottom w:val="single" w:sz="6" w:space="0" w:color="auto"/>
              <w:right w:val="single" w:sz="6" w:space="0" w:color="auto"/>
            </w:tcBorders>
          </w:tcPr>
          <w:p w14:paraId="63809CB6" w14:textId="77777777" w:rsidR="00320A91" w:rsidRPr="00AA17E3" w:rsidRDefault="00320A91" w:rsidP="00126C47">
            <w:pPr>
              <w:jc w:val="center"/>
              <w:rPr>
                <w:sz w:val="20"/>
                <w:szCs w:val="20"/>
              </w:rPr>
            </w:pPr>
            <w:r w:rsidRPr="00AA17E3">
              <w:rPr>
                <w:sz w:val="20"/>
                <w:szCs w:val="20"/>
              </w:rPr>
              <w:t>190000,00</w:t>
            </w:r>
          </w:p>
        </w:tc>
        <w:tc>
          <w:tcPr>
            <w:tcW w:w="0" w:type="auto"/>
            <w:tcBorders>
              <w:top w:val="single" w:sz="4" w:space="0" w:color="auto"/>
              <w:left w:val="single" w:sz="6" w:space="0" w:color="auto"/>
              <w:bottom w:val="single" w:sz="6" w:space="0" w:color="auto"/>
              <w:right w:val="single" w:sz="6" w:space="0" w:color="auto"/>
            </w:tcBorders>
          </w:tcPr>
          <w:p w14:paraId="5808DF49" w14:textId="77777777" w:rsidR="00320A91" w:rsidRPr="00AA17E3" w:rsidRDefault="00320A91" w:rsidP="00126C47">
            <w:r w:rsidRPr="00AA17E3">
              <w:rPr>
                <w:sz w:val="20"/>
                <w:szCs w:val="20"/>
              </w:rPr>
              <w:t>190000,00</w:t>
            </w:r>
          </w:p>
        </w:tc>
        <w:tc>
          <w:tcPr>
            <w:tcW w:w="0" w:type="auto"/>
            <w:tcBorders>
              <w:top w:val="single" w:sz="4" w:space="0" w:color="auto"/>
              <w:left w:val="single" w:sz="6" w:space="0" w:color="auto"/>
              <w:bottom w:val="single" w:sz="6" w:space="0" w:color="auto"/>
              <w:right w:val="single" w:sz="6" w:space="0" w:color="auto"/>
            </w:tcBorders>
          </w:tcPr>
          <w:p w14:paraId="676AE64F" w14:textId="77777777" w:rsidR="00320A91" w:rsidRPr="00AA17E3" w:rsidRDefault="00320A91" w:rsidP="00126C47">
            <w:r w:rsidRPr="00AA17E3">
              <w:rPr>
                <w:sz w:val="20"/>
                <w:szCs w:val="20"/>
              </w:rPr>
              <w:t>190000,00</w:t>
            </w:r>
          </w:p>
        </w:tc>
        <w:tc>
          <w:tcPr>
            <w:tcW w:w="0" w:type="auto"/>
            <w:tcBorders>
              <w:top w:val="single" w:sz="4" w:space="0" w:color="auto"/>
              <w:left w:val="single" w:sz="6" w:space="0" w:color="auto"/>
              <w:bottom w:val="single" w:sz="6" w:space="0" w:color="auto"/>
              <w:right w:val="single" w:sz="6" w:space="0" w:color="auto"/>
            </w:tcBorders>
            <w:tcMar>
              <w:top w:w="0" w:type="dxa"/>
              <w:bottom w:w="0" w:type="dxa"/>
            </w:tcMar>
          </w:tcPr>
          <w:p w14:paraId="0B124908" w14:textId="77777777" w:rsidR="00320A91" w:rsidRPr="00AA17E3" w:rsidRDefault="00320A91" w:rsidP="00126C47">
            <w:r w:rsidRPr="00AA17E3">
              <w:rPr>
                <w:sz w:val="20"/>
                <w:szCs w:val="20"/>
              </w:rPr>
              <w:t>190000,00</w:t>
            </w:r>
          </w:p>
        </w:tc>
        <w:tc>
          <w:tcPr>
            <w:tcW w:w="0" w:type="auto"/>
            <w:tcBorders>
              <w:top w:val="single" w:sz="6" w:space="0" w:color="auto"/>
              <w:left w:val="single" w:sz="6" w:space="0" w:color="auto"/>
              <w:bottom w:val="single" w:sz="6" w:space="0" w:color="auto"/>
              <w:right w:val="single" w:sz="6" w:space="0" w:color="auto"/>
            </w:tcBorders>
            <w:tcMar>
              <w:top w:w="0" w:type="dxa"/>
              <w:bottom w:w="0" w:type="dxa"/>
            </w:tcMar>
          </w:tcPr>
          <w:p w14:paraId="578873B3" w14:textId="77777777" w:rsidR="00320A91" w:rsidRPr="00AA17E3" w:rsidRDefault="00320A91" w:rsidP="00126C47">
            <w:r w:rsidRPr="00AA17E3">
              <w:rPr>
                <w:sz w:val="20"/>
                <w:szCs w:val="20"/>
              </w:rPr>
              <w:t>190000,00</w:t>
            </w:r>
          </w:p>
        </w:tc>
        <w:tc>
          <w:tcPr>
            <w:tcW w:w="0" w:type="auto"/>
            <w:tcBorders>
              <w:top w:val="single" w:sz="6" w:space="0" w:color="auto"/>
              <w:left w:val="single" w:sz="6" w:space="0" w:color="auto"/>
              <w:bottom w:val="single" w:sz="6" w:space="0" w:color="auto"/>
              <w:right w:val="single" w:sz="4" w:space="0" w:color="auto"/>
            </w:tcBorders>
            <w:tcMar>
              <w:top w:w="0" w:type="dxa"/>
              <w:bottom w:w="0" w:type="dxa"/>
            </w:tcMar>
          </w:tcPr>
          <w:p w14:paraId="28CB71EC" w14:textId="77777777" w:rsidR="00320A91" w:rsidRPr="00AA17E3" w:rsidRDefault="00320A91" w:rsidP="00126C47">
            <w:r w:rsidRPr="00AA17E3">
              <w:rPr>
                <w:sz w:val="20"/>
                <w:szCs w:val="20"/>
              </w:rPr>
              <w:t>190000,00</w:t>
            </w:r>
          </w:p>
        </w:tc>
      </w:tr>
      <w:tr w:rsidR="00320A91" w:rsidRPr="00AA17E3" w14:paraId="5D196A30" w14:textId="77777777" w:rsidTr="00126C47">
        <w:trPr>
          <w:trHeight w:val="206"/>
        </w:trPr>
        <w:tc>
          <w:tcPr>
            <w:tcW w:w="0" w:type="auto"/>
            <w:vMerge/>
            <w:tcBorders>
              <w:left w:val="single" w:sz="4" w:space="0" w:color="auto"/>
              <w:right w:val="single" w:sz="6" w:space="0" w:color="auto"/>
            </w:tcBorders>
          </w:tcPr>
          <w:p w14:paraId="2798AB06" w14:textId="77777777" w:rsidR="00320A91" w:rsidRPr="00AA17E3" w:rsidRDefault="00320A91" w:rsidP="00126C47">
            <w:pPr>
              <w:widowControl w:val="0"/>
              <w:autoSpaceDE w:val="0"/>
              <w:autoSpaceDN w:val="0"/>
              <w:jc w:val="center"/>
              <w:rPr>
                <w:sz w:val="20"/>
                <w:szCs w:val="20"/>
              </w:rPr>
            </w:pPr>
          </w:p>
        </w:tc>
        <w:tc>
          <w:tcPr>
            <w:tcW w:w="0" w:type="auto"/>
            <w:vMerge/>
            <w:tcBorders>
              <w:left w:val="single" w:sz="6" w:space="0" w:color="auto"/>
              <w:right w:val="single" w:sz="6" w:space="0" w:color="auto"/>
            </w:tcBorders>
          </w:tcPr>
          <w:p w14:paraId="26E5C9AA" w14:textId="77777777" w:rsidR="00320A91" w:rsidRPr="00AA17E3" w:rsidRDefault="00320A91" w:rsidP="00126C47">
            <w:pPr>
              <w:snapToGrid w:val="0"/>
              <w:jc w:val="both"/>
              <w:rPr>
                <w:sz w:val="20"/>
                <w:szCs w:val="20"/>
                <w:lang w:eastAsia="ar-SA"/>
              </w:rPr>
            </w:pPr>
          </w:p>
        </w:tc>
        <w:tc>
          <w:tcPr>
            <w:tcW w:w="0" w:type="auto"/>
            <w:tcBorders>
              <w:top w:val="single" w:sz="4" w:space="0" w:color="auto"/>
              <w:left w:val="single" w:sz="6" w:space="0" w:color="auto"/>
              <w:bottom w:val="single" w:sz="6" w:space="0" w:color="auto"/>
              <w:right w:val="single" w:sz="6" w:space="0" w:color="auto"/>
            </w:tcBorders>
          </w:tcPr>
          <w:p w14:paraId="58765958" w14:textId="77777777" w:rsidR="00320A91" w:rsidRPr="00AA17E3" w:rsidRDefault="00320A91" w:rsidP="00126C47">
            <w:pPr>
              <w:widowControl w:val="0"/>
              <w:autoSpaceDE w:val="0"/>
              <w:autoSpaceDN w:val="0"/>
              <w:rPr>
                <w:sz w:val="20"/>
                <w:szCs w:val="20"/>
              </w:rPr>
            </w:pPr>
            <w:r w:rsidRPr="00AA17E3">
              <w:rPr>
                <w:sz w:val="20"/>
                <w:szCs w:val="20"/>
              </w:rPr>
              <w:t>средства федерального бюджета</w:t>
            </w:r>
          </w:p>
        </w:tc>
        <w:tc>
          <w:tcPr>
            <w:tcW w:w="0" w:type="auto"/>
            <w:tcBorders>
              <w:top w:val="single" w:sz="4" w:space="0" w:color="auto"/>
              <w:left w:val="single" w:sz="6" w:space="0" w:color="auto"/>
              <w:bottom w:val="single" w:sz="6" w:space="0" w:color="auto"/>
              <w:right w:val="single" w:sz="6" w:space="0" w:color="auto"/>
            </w:tcBorders>
          </w:tcPr>
          <w:p w14:paraId="4F4E75F6" w14:textId="77777777" w:rsidR="00320A91" w:rsidRPr="00AA17E3" w:rsidRDefault="00320A91" w:rsidP="00126C47">
            <w:pPr>
              <w:jc w:val="center"/>
              <w:rPr>
                <w:sz w:val="20"/>
                <w:szCs w:val="20"/>
              </w:rPr>
            </w:pPr>
          </w:p>
        </w:tc>
        <w:tc>
          <w:tcPr>
            <w:tcW w:w="0" w:type="auto"/>
            <w:tcBorders>
              <w:top w:val="single" w:sz="4" w:space="0" w:color="auto"/>
              <w:left w:val="single" w:sz="6" w:space="0" w:color="auto"/>
              <w:bottom w:val="single" w:sz="6" w:space="0" w:color="auto"/>
              <w:right w:val="single" w:sz="6" w:space="0" w:color="auto"/>
            </w:tcBorders>
          </w:tcPr>
          <w:p w14:paraId="101034EA" w14:textId="77777777" w:rsidR="00320A91" w:rsidRPr="00AA17E3" w:rsidRDefault="00320A91" w:rsidP="00126C47">
            <w:pPr>
              <w:jc w:val="center"/>
              <w:rPr>
                <w:sz w:val="20"/>
                <w:szCs w:val="20"/>
              </w:rPr>
            </w:pPr>
          </w:p>
        </w:tc>
        <w:tc>
          <w:tcPr>
            <w:tcW w:w="0" w:type="auto"/>
            <w:tcBorders>
              <w:top w:val="single" w:sz="4" w:space="0" w:color="auto"/>
              <w:left w:val="single" w:sz="6" w:space="0" w:color="auto"/>
              <w:bottom w:val="single" w:sz="6" w:space="0" w:color="auto"/>
              <w:right w:val="single" w:sz="6" w:space="0" w:color="auto"/>
            </w:tcBorders>
          </w:tcPr>
          <w:p w14:paraId="58CAA09D" w14:textId="77777777" w:rsidR="00320A91" w:rsidRPr="00AA17E3" w:rsidRDefault="00320A91" w:rsidP="00126C47">
            <w:pPr>
              <w:jc w:val="center"/>
              <w:rPr>
                <w:sz w:val="20"/>
                <w:szCs w:val="20"/>
              </w:rPr>
            </w:pPr>
          </w:p>
        </w:tc>
        <w:tc>
          <w:tcPr>
            <w:tcW w:w="0" w:type="auto"/>
            <w:tcBorders>
              <w:top w:val="single" w:sz="4" w:space="0" w:color="auto"/>
              <w:left w:val="single" w:sz="6" w:space="0" w:color="auto"/>
              <w:bottom w:val="single" w:sz="6" w:space="0" w:color="auto"/>
              <w:right w:val="single" w:sz="6" w:space="0" w:color="auto"/>
            </w:tcBorders>
            <w:tcMar>
              <w:top w:w="0" w:type="dxa"/>
              <w:bottom w:w="0" w:type="dxa"/>
            </w:tcMar>
          </w:tcPr>
          <w:p w14:paraId="70809C4C" w14:textId="77777777" w:rsidR="00320A91" w:rsidRPr="00AA17E3" w:rsidRDefault="00320A91" w:rsidP="00126C47">
            <w:pPr>
              <w:jc w:val="center"/>
              <w:rPr>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bottom w:w="0" w:type="dxa"/>
            </w:tcMar>
          </w:tcPr>
          <w:p w14:paraId="10F8F3B7" w14:textId="77777777" w:rsidR="00320A91" w:rsidRPr="00AA17E3" w:rsidRDefault="00320A91" w:rsidP="00126C47">
            <w:pPr>
              <w:jc w:val="center"/>
              <w:rPr>
                <w:sz w:val="20"/>
                <w:szCs w:val="20"/>
              </w:rPr>
            </w:pPr>
          </w:p>
        </w:tc>
        <w:tc>
          <w:tcPr>
            <w:tcW w:w="0" w:type="auto"/>
            <w:tcBorders>
              <w:top w:val="single" w:sz="6" w:space="0" w:color="auto"/>
              <w:left w:val="single" w:sz="6" w:space="0" w:color="auto"/>
              <w:bottom w:val="single" w:sz="6" w:space="0" w:color="auto"/>
              <w:right w:val="single" w:sz="4" w:space="0" w:color="auto"/>
            </w:tcBorders>
            <w:tcMar>
              <w:top w:w="0" w:type="dxa"/>
              <w:bottom w:w="0" w:type="dxa"/>
            </w:tcMar>
          </w:tcPr>
          <w:p w14:paraId="39AA80BB" w14:textId="77777777" w:rsidR="00320A91" w:rsidRPr="00AA17E3" w:rsidRDefault="00320A91" w:rsidP="00126C47">
            <w:pPr>
              <w:jc w:val="center"/>
              <w:rPr>
                <w:sz w:val="20"/>
                <w:szCs w:val="20"/>
              </w:rPr>
            </w:pPr>
          </w:p>
        </w:tc>
      </w:tr>
      <w:tr w:rsidR="00320A91" w:rsidRPr="00AA17E3" w14:paraId="63325EB6" w14:textId="77777777" w:rsidTr="00126C47">
        <w:trPr>
          <w:trHeight w:val="143"/>
        </w:trPr>
        <w:tc>
          <w:tcPr>
            <w:tcW w:w="0" w:type="auto"/>
            <w:vMerge/>
            <w:tcBorders>
              <w:left w:val="single" w:sz="4" w:space="0" w:color="auto"/>
              <w:right w:val="single" w:sz="6" w:space="0" w:color="auto"/>
            </w:tcBorders>
          </w:tcPr>
          <w:p w14:paraId="330B8EA0" w14:textId="77777777" w:rsidR="00320A91" w:rsidRPr="00AA17E3" w:rsidRDefault="00320A91" w:rsidP="00126C47">
            <w:pPr>
              <w:widowControl w:val="0"/>
              <w:autoSpaceDE w:val="0"/>
              <w:autoSpaceDN w:val="0"/>
              <w:jc w:val="center"/>
              <w:rPr>
                <w:sz w:val="20"/>
                <w:szCs w:val="20"/>
              </w:rPr>
            </w:pPr>
          </w:p>
        </w:tc>
        <w:tc>
          <w:tcPr>
            <w:tcW w:w="0" w:type="auto"/>
            <w:vMerge/>
            <w:tcBorders>
              <w:left w:val="single" w:sz="6" w:space="0" w:color="auto"/>
              <w:right w:val="single" w:sz="6" w:space="0" w:color="auto"/>
            </w:tcBorders>
          </w:tcPr>
          <w:p w14:paraId="5D6B6C23" w14:textId="77777777" w:rsidR="00320A91" w:rsidRPr="00AA17E3" w:rsidRDefault="00320A91" w:rsidP="00126C47">
            <w:pPr>
              <w:snapToGrid w:val="0"/>
              <w:jc w:val="both"/>
              <w:rPr>
                <w:sz w:val="20"/>
                <w:szCs w:val="20"/>
                <w:lang w:eastAsia="ar-SA"/>
              </w:rPr>
            </w:pPr>
          </w:p>
        </w:tc>
        <w:tc>
          <w:tcPr>
            <w:tcW w:w="0" w:type="auto"/>
            <w:tcBorders>
              <w:top w:val="single" w:sz="4" w:space="0" w:color="auto"/>
              <w:left w:val="single" w:sz="6" w:space="0" w:color="auto"/>
              <w:bottom w:val="single" w:sz="6" w:space="0" w:color="auto"/>
              <w:right w:val="single" w:sz="6" w:space="0" w:color="auto"/>
            </w:tcBorders>
          </w:tcPr>
          <w:p w14:paraId="7D2056A6" w14:textId="77777777" w:rsidR="00320A91" w:rsidRPr="00AA17E3" w:rsidRDefault="00320A91" w:rsidP="00126C47">
            <w:pPr>
              <w:widowControl w:val="0"/>
              <w:autoSpaceDE w:val="0"/>
              <w:autoSpaceDN w:val="0"/>
              <w:rPr>
                <w:sz w:val="20"/>
                <w:szCs w:val="20"/>
              </w:rPr>
            </w:pPr>
            <w:r w:rsidRPr="00AA17E3">
              <w:rPr>
                <w:sz w:val="20"/>
                <w:szCs w:val="20"/>
              </w:rPr>
              <w:t>средства краевого бюджета</w:t>
            </w:r>
          </w:p>
        </w:tc>
        <w:tc>
          <w:tcPr>
            <w:tcW w:w="0" w:type="auto"/>
            <w:tcBorders>
              <w:top w:val="single" w:sz="4" w:space="0" w:color="auto"/>
              <w:left w:val="single" w:sz="6" w:space="0" w:color="auto"/>
              <w:bottom w:val="single" w:sz="6" w:space="0" w:color="auto"/>
              <w:right w:val="single" w:sz="6" w:space="0" w:color="auto"/>
            </w:tcBorders>
          </w:tcPr>
          <w:p w14:paraId="5CA919A3" w14:textId="77777777" w:rsidR="00320A91" w:rsidRPr="00AA17E3" w:rsidRDefault="00320A91" w:rsidP="00126C47">
            <w:pPr>
              <w:jc w:val="center"/>
              <w:rPr>
                <w:sz w:val="20"/>
                <w:szCs w:val="20"/>
              </w:rPr>
            </w:pPr>
          </w:p>
        </w:tc>
        <w:tc>
          <w:tcPr>
            <w:tcW w:w="0" w:type="auto"/>
            <w:tcBorders>
              <w:top w:val="single" w:sz="4" w:space="0" w:color="auto"/>
              <w:left w:val="single" w:sz="6" w:space="0" w:color="auto"/>
              <w:bottom w:val="single" w:sz="6" w:space="0" w:color="auto"/>
              <w:right w:val="single" w:sz="6" w:space="0" w:color="auto"/>
            </w:tcBorders>
          </w:tcPr>
          <w:p w14:paraId="5E495B74" w14:textId="77777777" w:rsidR="00320A91" w:rsidRPr="00AA17E3" w:rsidRDefault="00320A91" w:rsidP="00126C47">
            <w:pPr>
              <w:jc w:val="center"/>
              <w:rPr>
                <w:sz w:val="20"/>
                <w:szCs w:val="20"/>
              </w:rPr>
            </w:pPr>
          </w:p>
        </w:tc>
        <w:tc>
          <w:tcPr>
            <w:tcW w:w="0" w:type="auto"/>
            <w:tcBorders>
              <w:top w:val="single" w:sz="4" w:space="0" w:color="auto"/>
              <w:left w:val="single" w:sz="6" w:space="0" w:color="auto"/>
              <w:bottom w:val="single" w:sz="6" w:space="0" w:color="auto"/>
              <w:right w:val="single" w:sz="6" w:space="0" w:color="auto"/>
            </w:tcBorders>
          </w:tcPr>
          <w:p w14:paraId="3F4657CB" w14:textId="77777777" w:rsidR="00320A91" w:rsidRPr="00AA17E3" w:rsidRDefault="00320A91" w:rsidP="00126C47">
            <w:pPr>
              <w:jc w:val="center"/>
              <w:rPr>
                <w:sz w:val="20"/>
                <w:szCs w:val="20"/>
              </w:rPr>
            </w:pPr>
          </w:p>
        </w:tc>
        <w:tc>
          <w:tcPr>
            <w:tcW w:w="0" w:type="auto"/>
            <w:tcBorders>
              <w:top w:val="single" w:sz="4" w:space="0" w:color="auto"/>
              <w:left w:val="single" w:sz="6" w:space="0" w:color="auto"/>
              <w:bottom w:val="single" w:sz="6" w:space="0" w:color="auto"/>
              <w:right w:val="single" w:sz="6" w:space="0" w:color="auto"/>
            </w:tcBorders>
            <w:tcMar>
              <w:top w:w="0" w:type="dxa"/>
              <w:bottom w:w="0" w:type="dxa"/>
            </w:tcMar>
          </w:tcPr>
          <w:p w14:paraId="08A2DABF" w14:textId="77777777" w:rsidR="00320A91" w:rsidRPr="00AA17E3" w:rsidRDefault="00320A91" w:rsidP="00126C47">
            <w:pPr>
              <w:jc w:val="center"/>
              <w:rPr>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bottom w:w="0" w:type="dxa"/>
            </w:tcMar>
          </w:tcPr>
          <w:p w14:paraId="6AAE7640" w14:textId="77777777" w:rsidR="00320A91" w:rsidRPr="00AA17E3" w:rsidRDefault="00320A91" w:rsidP="00126C47">
            <w:pPr>
              <w:jc w:val="center"/>
              <w:rPr>
                <w:sz w:val="20"/>
                <w:szCs w:val="20"/>
              </w:rPr>
            </w:pPr>
          </w:p>
        </w:tc>
        <w:tc>
          <w:tcPr>
            <w:tcW w:w="0" w:type="auto"/>
            <w:tcBorders>
              <w:top w:val="single" w:sz="6" w:space="0" w:color="auto"/>
              <w:left w:val="single" w:sz="6" w:space="0" w:color="auto"/>
              <w:bottom w:val="single" w:sz="6" w:space="0" w:color="auto"/>
              <w:right w:val="single" w:sz="4" w:space="0" w:color="auto"/>
            </w:tcBorders>
            <w:tcMar>
              <w:top w:w="0" w:type="dxa"/>
              <w:bottom w:w="0" w:type="dxa"/>
            </w:tcMar>
          </w:tcPr>
          <w:p w14:paraId="41FB5D2D" w14:textId="77777777" w:rsidR="00320A91" w:rsidRPr="00AA17E3" w:rsidRDefault="00320A91" w:rsidP="00126C47">
            <w:pPr>
              <w:jc w:val="center"/>
              <w:rPr>
                <w:sz w:val="20"/>
                <w:szCs w:val="20"/>
              </w:rPr>
            </w:pPr>
          </w:p>
        </w:tc>
      </w:tr>
      <w:tr w:rsidR="00320A91" w:rsidRPr="00AA17E3" w14:paraId="556F3E52" w14:textId="77777777" w:rsidTr="00126C47">
        <w:trPr>
          <w:trHeight w:val="143"/>
        </w:trPr>
        <w:tc>
          <w:tcPr>
            <w:tcW w:w="0" w:type="auto"/>
            <w:vMerge/>
            <w:tcBorders>
              <w:left w:val="single" w:sz="4" w:space="0" w:color="auto"/>
              <w:right w:val="single" w:sz="6" w:space="0" w:color="auto"/>
            </w:tcBorders>
          </w:tcPr>
          <w:p w14:paraId="1E686461" w14:textId="77777777" w:rsidR="00320A91" w:rsidRPr="00AA17E3" w:rsidRDefault="00320A91" w:rsidP="00126C47">
            <w:pPr>
              <w:widowControl w:val="0"/>
              <w:autoSpaceDE w:val="0"/>
              <w:autoSpaceDN w:val="0"/>
              <w:jc w:val="center"/>
              <w:rPr>
                <w:sz w:val="20"/>
                <w:szCs w:val="20"/>
              </w:rPr>
            </w:pPr>
          </w:p>
        </w:tc>
        <w:tc>
          <w:tcPr>
            <w:tcW w:w="0" w:type="auto"/>
            <w:vMerge/>
            <w:tcBorders>
              <w:left w:val="single" w:sz="6" w:space="0" w:color="auto"/>
              <w:right w:val="single" w:sz="6" w:space="0" w:color="auto"/>
            </w:tcBorders>
          </w:tcPr>
          <w:p w14:paraId="25DFA52C" w14:textId="77777777" w:rsidR="00320A91" w:rsidRPr="00AA17E3" w:rsidRDefault="00320A91" w:rsidP="00126C47">
            <w:pPr>
              <w:snapToGrid w:val="0"/>
              <w:jc w:val="both"/>
              <w:rPr>
                <w:sz w:val="20"/>
                <w:szCs w:val="20"/>
                <w:lang w:eastAsia="ar-SA"/>
              </w:rPr>
            </w:pPr>
          </w:p>
        </w:tc>
        <w:tc>
          <w:tcPr>
            <w:tcW w:w="0" w:type="auto"/>
            <w:tcBorders>
              <w:top w:val="single" w:sz="4" w:space="0" w:color="auto"/>
              <w:left w:val="single" w:sz="6" w:space="0" w:color="auto"/>
              <w:bottom w:val="single" w:sz="6" w:space="0" w:color="auto"/>
              <w:right w:val="single" w:sz="6" w:space="0" w:color="auto"/>
            </w:tcBorders>
          </w:tcPr>
          <w:p w14:paraId="0FD04ADA" w14:textId="77777777" w:rsidR="00320A91" w:rsidRPr="00AA17E3" w:rsidRDefault="00320A91" w:rsidP="00126C47">
            <w:pPr>
              <w:widowControl w:val="0"/>
              <w:autoSpaceDE w:val="0"/>
              <w:autoSpaceDN w:val="0"/>
              <w:rPr>
                <w:sz w:val="20"/>
                <w:szCs w:val="20"/>
              </w:rPr>
            </w:pPr>
            <w:r w:rsidRPr="00AA17E3">
              <w:rPr>
                <w:sz w:val="20"/>
                <w:szCs w:val="20"/>
              </w:rPr>
              <w:t>средства местного бюджета</w:t>
            </w:r>
          </w:p>
        </w:tc>
        <w:tc>
          <w:tcPr>
            <w:tcW w:w="0" w:type="auto"/>
            <w:tcBorders>
              <w:top w:val="single" w:sz="4" w:space="0" w:color="auto"/>
              <w:left w:val="single" w:sz="6" w:space="0" w:color="auto"/>
              <w:bottom w:val="single" w:sz="6" w:space="0" w:color="auto"/>
              <w:right w:val="single" w:sz="6" w:space="0" w:color="auto"/>
            </w:tcBorders>
          </w:tcPr>
          <w:p w14:paraId="44D433B5" w14:textId="77777777" w:rsidR="00320A91" w:rsidRPr="00AA17E3" w:rsidRDefault="00320A91" w:rsidP="00126C47">
            <w:pPr>
              <w:widowControl w:val="0"/>
              <w:autoSpaceDE w:val="0"/>
              <w:autoSpaceDN w:val="0"/>
              <w:jc w:val="center"/>
              <w:rPr>
                <w:sz w:val="20"/>
                <w:szCs w:val="20"/>
              </w:rPr>
            </w:pPr>
          </w:p>
        </w:tc>
        <w:tc>
          <w:tcPr>
            <w:tcW w:w="0" w:type="auto"/>
            <w:tcBorders>
              <w:top w:val="single" w:sz="4" w:space="0" w:color="auto"/>
              <w:left w:val="single" w:sz="6" w:space="0" w:color="auto"/>
              <w:bottom w:val="single" w:sz="6" w:space="0" w:color="auto"/>
              <w:right w:val="single" w:sz="6" w:space="0" w:color="auto"/>
            </w:tcBorders>
          </w:tcPr>
          <w:p w14:paraId="1BD08E88" w14:textId="77777777" w:rsidR="00320A91" w:rsidRPr="00AA17E3" w:rsidRDefault="00320A91" w:rsidP="00126C47">
            <w:pPr>
              <w:widowControl w:val="0"/>
              <w:autoSpaceDE w:val="0"/>
              <w:autoSpaceDN w:val="0"/>
              <w:jc w:val="center"/>
              <w:rPr>
                <w:sz w:val="20"/>
                <w:szCs w:val="20"/>
              </w:rPr>
            </w:pPr>
          </w:p>
        </w:tc>
        <w:tc>
          <w:tcPr>
            <w:tcW w:w="0" w:type="auto"/>
            <w:tcBorders>
              <w:top w:val="single" w:sz="4" w:space="0" w:color="auto"/>
              <w:left w:val="single" w:sz="6" w:space="0" w:color="auto"/>
              <w:bottom w:val="single" w:sz="6" w:space="0" w:color="auto"/>
              <w:right w:val="single" w:sz="6" w:space="0" w:color="auto"/>
            </w:tcBorders>
          </w:tcPr>
          <w:p w14:paraId="2AF8C0D6" w14:textId="77777777" w:rsidR="00320A91" w:rsidRPr="00AA17E3" w:rsidRDefault="00320A91" w:rsidP="00126C47">
            <w:pPr>
              <w:widowControl w:val="0"/>
              <w:autoSpaceDE w:val="0"/>
              <w:autoSpaceDN w:val="0"/>
              <w:jc w:val="center"/>
              <w:rPr>
                <w:sz w:val="20"/>
                <w:szCs w:val="20"/>
              </w:rPr>
            </w:pPr>
          </w:p>
        </w:tc>
        <w:tc>
          <w:tcPr>
            <w:tcW w:w="0" w:type="auto"/>
            <w:tcBorders>
              <w:top w:val="single" w:sz="4" w:space="0" w:color="auto"/>
              <w:left w:val="single" w:sz="6" w:space="0" w:color="auto"/>
              <w:bottom w:val="single" w:sz="6" w:space="0" w:color="auto"/>
              <w:right w:val="single" w:sz="6" w:space="0" w:color="auto"/>
            </w:tcBorders>
            <w:tcMar>
              <w:top w:w="0" w:type="dxa"/>
              <w:bottom w:w="0" w:type="dxa"/>
            </w:tcMar>
          </w:tcPr>
          <w:p w14:paraId="240AABE2" w14:textId="77777777" w:rsidR="00320A91" w:rsidRPr="00AA17E3" w:rsidRDefault="00320A91" w:rsidP="00126C47">
            <w:pPr>
              <w:widowControl w:val="0"/>
              <w:autoSpaceDE w:val="0"/>
              <w:autoSpaceDN w:val="0"/>
              <w:jc w:val="center"/>
              <w:rPr>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bottom w:w="0" w:type="dxa"/>
            </w:tcMar>
          </w:tcPr>
          <w:p w14:paraId="4870C449" w14:textId="77777777" w:rsidR="00320A91" w:rsidRPr="00AA17E3" w:rsidRDefault="00320A91" w:rsidP="00126C47">
            <w:pPr>
              <w:widowControl w:val="0"/>
              <w:autoSpaceDE w:val="0"/>
              <w:autoSpaceDN w:val="0"/>
              <w:jc w:val="center"/>
              <w:rPr>
                <w:sz w:val="20"/>
                <w:szCs w:val="20"/>
              </w:rPr>
            </w:pPr>
          </w:p>
        </w:tc>
        <w:tc>
          <w:tcPr>
            <w:tcW w:w="0" w:type="auto"/>
            <w:tcBorders>
              <w:top w:val="single" w:sz="6" w:space="0" w:color="auto"/>
              <w:left w:val="single" w:sz="6" w:space="0" w:color="auto"/>
              <w:bottom w:val="single" w:sz="6" w:space="0" w:color="auto"/>
              <w:right w:val="single" w:sz="4" w:space="0" w:color="auto"/>
            </w:tcBorders>
            <w:tcMar>
              <w:top w:w="0" w:type="dxa"/>
              <w:bottom w:w="0" w:type="dxa"/>
            </w:tcMar>
          </w:tcPr>
          <w:p w14:paraId="2926ED6D" w14:textId="77777777" w:rsidR="00320A91" w:rsidRPr="00AA17E3" w:rsidRDefault="00320A91" w:rsidP="00126C47">
            <w:pPr>
              <w:widowControl w:val="0"/>
              <w:autoSpaceDE w:val="0"/>
              <w:autoSpaceDN w:val="0"/>
              <w:jc w:val="center"/>
              <w:rPr>
                <w:sz w:val="20"/>
                <w:szCs w:val="20"/>
              </w:rPr>
            </w:pPr>
          </w:p>
        </w:tc>
      </w:tr>
      <w:tr w:rsidR="00320A91" w:rsidRPr="00AA17E3" w14:paraId="76173850" w14:textId="77777777" w:rsidTr="00126C47">
        <w:trPr>
          <w:trHeight w:val="143"/>
        </w:trPr>
        <w:tc>
          <w:tcPr>
            <w:tcW w:w="0" w:type="auto"/>
            <w:vMerge/>
            <w:tcBorders>
              <w:left w:val="single" w:sz="4" w:space="0" w:color="auto"/>
              <w:right w:val="single" w:sz="6" w:space="0" w:color="auto"/>
            </w:tcBorders>
          </w:tcPr>
          <w:p w14:paraId="27B6B3D2" w14:textId="77777777" w:rsidR="00320A91" w:rsidRPr="00AA17E3" w:rsidRDefault="00320A91" w:rsidP="00126C47">
            <w:pPr>
              <w:widowControl w:val="0"/>
              <w:autoSpaceDE w:val="0"/>
              <w:autoSpaceDN w:val="0"/>
              <w:jc w:val="center"/>
              <w:rPr>
                <w:sz w:val="20"/>
                <w:szCs w:val="20"/>
              </w:rPr>
            </w:pPr>
          </w:p>
        </w:tc>
        <w:tc>
          <w:tcPr>
            <w:tcW w:w="0" w:type="auto"/>
            <w:vMerge/>
            <w:tcBorders>
              <w:left w:val="single" w:sz="6" w:space="0" w:color="auto"/>
              <w:right w:val="single" w:sz="6" w:space="0" w:color="auto"/>
            </w:tcBorders>
          </w:tcPr>
          <w:p w14:paraId="271D4593" w14:textId="77777777" w:rsidR="00320A91" w:rsidRPr="00AA17E3" w:rsidRDefault="00320A91" w:rsidP="00126C47">
            <w:pPr>
              <w:snapToGrid w:val="0"/>
              <w:jc w:val="both"/>
              <w:rPr>
                <w:sz w:val="20"/>
                <w:szCs w:val="20"/>
                <w:lang w:eastAsia="ar-SA"/>
              </w:rPr>
            </w:pPr>
          </w:p>
        </w:tc>
        <w:tc>
          <w:tcPr>
            <w:tcW w:w="0" w:type="auto"/>
            <w:tcBorders>
              <w:top w:val="single" w:sz="4" w:space="0" w:color="auto"/>
              <w:left w:val="single" w:sz="6" w:space="0" w:color="auto"/>
              <w:bottom w:val="single" w:sz="6" w:space="0" w:color="auto"/>
              <w:right w:val="single" w:sz="6" w:space="0" w:color="auto"/>
            </w:tcBorders>
          </w:tcPr>
          <w:p w14:paraId="2902DA6A" w14:textId="77777777" w:rsidR="00320A91" w:rsidRPr="00AA17E3" w:rsidRDefault="00320A91" w:rsidP="00126C47">
            <w:pPr>
              <w:snapToGrid w:val="0"/>
              <w:rPr>
                <w:sz w:val="20"/>
                <w:szCs w:val="20"/>
                <w:lang w:eastAsia="ar-SA"/>
              </w:rPr>
            </w:pPr>
            <w:r w:rsidRPr="00AA17E3">
              <w:rPr>
                <w:sz w:val="20"/>
                <w:szCs w:val="20"/>
                <w:lang w:eastAsia="ar-SA"/>
              </w:rPr>
              <w:t>в т.ч. предусмотренные:</w:t>
            </w:r>
          </w:p>
        </w:tc>
        <w:tc>
          <w:tcPr>
            <w:tcW w:w="0" w:type="auto"/>
            <w:tcBorders>
              <w:top w:val="single" w:sz="4" w:space="0" w:color="auto"/>
              <w:left w:val="single" w:sz="6" w:space="0" w:color="auto"/>
              <w:bottom w:val="single" w:sz="6" w:space="0" w:color="auto"/>
              <w:right w:val="single" w:sz="6" w:space="0" w:color="auto"/>
            </w:tcBorders>
          </w:tcPr>
          <w:p w14:paraId="6D81EF52" w14:textId="77777777" w:rsidR="00320A91" w:rsidRPr="00AA17E3" w:rsidRDefault="00320A91" w:rsidP="00126C47">
            <w:pPr>
              <w:jc w:val="center"/>
              <w:rPr>
                <w:sz w:val="20"/>
                <w:szCs w:val="20"/>
              </w:rPr>
            </w:pPr>
          </w:p>
        </w:tc>
        <w:tc>
          <w:tcPr>
            <w:tcW w:w="0" w:type="auto"/>
            <w:tcBorders>
              <w:top w:val="single" w:sz="4" w:space="0" w:color="auto"/>
              <w:left w:val="single" w:sz="6" w:space="0" w:color="auto"/>
              <w:bottom w:val="single" w:sz="6" w:space="0" w:color="auto"/>
              <w:right w:val="single" w:sz="6" w:space="0" w:color="auto"/>
            </w:tcBorders>
          </w:tcPr>
          <w:p w14:paraId="2CC6FC53" w14:textId="77777777" w:rsidR="00320A91" w:rsidRPr="00AA17E3" w:rsidRDefault="00320A91" w:rsidP="00126C47">
            <w:pPr>
              <w:jc w:val="center"/>
              <w:rPr>
                <w:sz w:val="20"/>
                <w:szCs w:val="20"/>
              </w:rPr>
            </w:pPr>
          </w:p>
        </w:tc>
        <w:tc>
          <w:tcPr>
            <w:tcW w:w="0" w:type="auto"/>
            <w:tcBorders>
              <w:top w:val="single" w:sz="4" w:space="0" w:color="auto"/>
              <w:left w:val="single" w:sz="6" w:space="0" w:color="auto"/>
              <w:bottom w:val="single" w:sz="6" w:space="0" w:color="auto"/>
              <w:right w:val="single" w:sz="6" w:space="0" w:color="auto"/>
            </w:tcBorders>
          </w:tcPr>
          <w:p w14:paraId="68CAC667" w14:textId="77777777" w:rsidR="00320A91" w:rsidRPr="00AA17E3" w:rsidRDefault="00320A91" w:rsidP="00126C47">
            <w:pPr>
              <w:jc w:val="center"/>
              <w:rPr>
                <w:sz w:val="20"/>
                <w:szCs w:val="20"/>
              </w:rPr>
            </w:pPr>
          </w:p>
        </w:tc>
        <w:tc>
          <w:tcPr>
            <w:tcW w:w="0" w:type="auto"/>
            <w:tcBorders>
              <w:top w:val="single" w:sz="4" w:space="0" w:color="auto"/>
              <w:left w:val="single" w:sz="6" w:space="0" w:color="auto"/>
              <w:bottom w:val="single" w:sz="6" w:space="0" w:color="auto"/>
              <w:right w:val="single" w:sz="6" w:space="0" w:color="auto"/>
            </w:tcBorders>
            <w:tcMar>
              <w:top w:w="0" w:type="dxa"/>
              <w:bottom w:w="0" w:type="dxa"/>
            </w:tcMar>
          </w:tcPr>
          <w:p w14:paraId="462A5DD8" w14:textId="77777777" w:rsidR="00320A91" w:rsidRPr="00AA17E3" w:rsidRDefault="00320A91" w:rsidP="00126C47">
            <w:pPr>
              <w:jc w:val="center"/>
              <w:rPr>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bottom w:w="0" w:type="dxa"/>
            </w:tcMar>
          </w:tcPr>
          <w:p w14:paraId="625F0E0B" w14:textId="77777777" w:rsidR="00320A91" w:rsidRPr="00AA17E3" w:rsidRDefault="00320A91" w:rsidP="00126C47">
            <w:pPr>
              <w:jc w:val="center"/>
              <w:rPr>
                <w:sz w:val="20"/>
                <w:szCs w:val="20"/>
              </w:rPr>
            </w:pPr>
          </w:p>
        </w:tc>
        <w:tc>
          <w:tcPr>
            <w:tcW w:w="0" w:type="auto"/>
            <w:tcBorders>
              <w:top w:val="single" w:sz="6" w:space="0" w:color="auto"/>
              <w:left w:val="single" w:sz="6" w:space="0" w:color="auto"/>
              <w:bottom w:val="single" w:sz="6" w:space="0" w:color="auto"/>
              <w:right w:val="single" w:sz="4" w:space="0" w:color="auto"/>
            </w:tcBorders>
            <w:tcMar>
              <w:top w:w="0" w:type="dxa"/>
              <w:bottom w:w="0" w:type="dxa"/>
            </w:tcMar>
          </w:tcPr>
          <w:p w14:paraId="73AAAF62" w14:textId="77777777" w:rsidR="00320A91" w:rsidRPr="00AA17E3" w:rsidRDefault="00320A91" w:rsidP="00126C47">
            <w:pPr>
              <w:jc w:val="center"/>
              <w:rPr>
                <w:sz w:val="20"/>
                <w:szCs w:val="20"/>
              </w:rPr>
            </w:pPr>
          </w:p>
        </w:tc>
      </w:tr>
      <w:tr w:rsidR="00320A91" w:rsidRPr="00AA17E3" w14:paraId="5261578E" w14:textId="77777777" w:rsidTr="00126C47">
        <w:trPr>
          <w:trHeight w:val="143"/>
        </w:trPr>
        <w:tc>
          <w:tcPr>
            <w:tcW w:w="0" w:type="auto"/>
            <w:vMerge/>
            <w:tcBorders>
              <w:left w:val="single" w:sz="4" w:space="0" w:color="auto"/>
              <w:right w:val="single" w:sz="6" w:space="0" w:color="auto"/>
            </w:tcBorders>
          </w:tcPr>
          <w:p w14:paraId="73D83CAF" w14:textId="77777777" w:rsidR="00320A91" w:rsidRPr="00AA17E3" w:rsidRDefault="00320A91" w:rsidP="00126C47">
            <w:pPr>
              <w:widowControl w:val="0"/>
              <w:autoSpaceDE w:val="0"/>
              <w:autoSpaceDN w:val="0"/>
              <w:jc w:val="center"/>
              <w:rPr>
                <w:sz w:val="20"/>
                <w:szCs w:val="20"/>
              </w:rPr>
            </w:pPr>
          </w:p>
        </w:tc>
        <w:tc>
          <w:tcPr>
            <w:tcW w:w="0" w:type="auto"/>
            <w:vMerge/>
            <w:tcBorders>
              <w:left w:val="single" w:sz="6" w:space="0" w:color="auto"/>
              <w:right w:val="single" w:sz="6" w:space="0" w:color="auto"/>
            </w:tcBorders>
          </w:tcPr>
          <w:p w14:paraId="499D0DDE" w14:textId="77777777" w:rsidR="00320A91" w:rsidRPr="00AA17E3" w:rsidRDefault="00320A91" w:rsidP="00126C47">
            <w:pPr>
              <w:snapToGrid w:val="0"/>
              <w:jc w:val="both"/>
              <w:rPr>
                <w:sz w:val="20"/>
                <w:szCs w:val="20"/>
                <w:lang w:eastAsia="ar-SA"/>
              </w:rPr>
            </w:pPr>
          </w:p>
        </w:tc>
        <w:tc>
          <w:tcPr>
            <w:tcW w:w="0" w:type="auto"/>
            <w:tcBorders>
              <w:top w:val="single" w:sz="4" w:space="0" w:color="auto"/>
              <w:left w:val="single" w:sz="6" w:space="0" w:color="auto"/>
              <w:bottom w:val="single" w:sz="6" w:space="0" w:color="auto"/>
              <w:right w:val="single" w:sz="6" w:space="0" w:color="auto"/>
            </w:tcBorders>
          </w:tcPr>
          <w:p w14:paraId="2929E713" w14:textId="77777777" w:rsidR="00320A91" w:rsidRPr="00AA17E3" w:rsidRDefault="00320A91" w:rsidP="00126C47">
            <w:pPr>
              <w:widowControl w:val="0"/>
              <w:autoSpaceDE w:val="0"/>
              <w:autoSpaceDN w:val="0"/>
              <w:rPr>
                <w:sz w:val="20"/>
                <w:szCs w:val="20"/>
              </w:rPr>
            </w:pPr>
            <w:r w:rsidRPr="00AA17E3">
              <w:rPr>
                <w:sz w:val="20"/>
                <w:szCs w:val="20"/>
              </w:rPr>
              <w:t>ответственному исполнителю</w:t>
            </w:r>
          </w:p>
        </w:tc>
        <w:tc>
          <w:tcPr>
            <w:tcW w:w="0" w:type="auto"/>
            <w:tcBorders>
              <w:top w:val="single" w:sz="4" w:space="0" w:color="auto"/>
              <w:left w:val="single" w:sz="6" w:space="0" w:color="auto"/>
              <w:bottom w:val="single" w:sz="6" w:space="0" w:color="auto"/>
              <w:right w:val="single" w:sz="6" w:space="0" w:color="auto"/>
            </w:tcBorders>
          </w:tcPr>
          <w:p w14:paraId="47928D2F" w14:textId="77777777" w:rsidR="00320A91" w:rsidRPr="00AA17E3" w:rsidRDefault="00320A91" w:rsidP="00126C47">
            <w:pPr>
              <w:jc w:val="center"/>
              <w:rPr>
                <w:sz w:val="20"/>
                <w:szCs w:val="20"/>
              </w:rPr>
            </w:pPr>
          </w:p>
        </w:tc>
        <w:tc>
          <w:tcPr>
            <w:tcW w:w="0" w:type="auto"/>
            <w:tcBorders>
              <w:top w:val="single" w:sz="4" w:space="0" w:color="auto"/>
              <w:left w:val="single" w:sz="6" w:space="0" w:color="auto"/>
              <w:bottom w:val="single" w:sz="6" w:space="0" w:color="auto"/>
              <w:right w:val="single" w:sz="6" w:space="0" w:color="auto"/>
            </w:tcBorders>
          </w:tcPr>
          <w:p w14:paraId="5C3F1046" w14:textId="77777777" w:rsidR="00320A91" w:rsidRPr="00AA17E3" w:rsidRDefault="00320A91" w:rsidP="00126C47">
            <w:pPr>
              <w:jc w:val="center"/>
              <w:rPr>
                <w:sz w:val="20"/>
                <w:szCs w:val="20"/>
              </w:rPr>
            </w:pPr>
          </w:p>
        </w:tc>
        <w:tc>
          <w:tcPr>
            <w:tcW w:w="0" w:type="auto"/>
            <w:tcBorders>
              <w:top w:val="single" w:sz="4" w:space="0" w:color="auto"/>
              <w:left w:val="single" w:sz="6" w:space="0" w:color="auto"/>
              <w:bottom w:val="single" w:sz="6" w:space="0" w:color="auto"/>
              <w:right w:val="single" w:sz="6" w:space="0" w:color="auto"/>
            </w:tcBorders>
          </w:tcPr>
          <w:p w14:paraId="7A604337" w14:textId="77777777" w:rsidR="00320A91" w:rsidRPr="00AA17E3" w:rsidRDefault="00320A91" w:rsidP="00126C47">
            <w:pPr>
              <w:jc w:val="center"/>
              <w:rPr>
                <w:sz w:val="20"/>
                <w:szCs w:val="20"/>
              </w:rPr>
            </w:pPr>
          </w:p>
        </w:tc>
        <w:tc>
          <w:tcPr>
            <w:tcW w:w="0" w:type="auto"/>
            <w:tcBorders>
              <w:top w:val="single" w:sz="4" w:space="0" w:color="auto"/>
              <w:left w:val="single" w:sz="6" w:space="0" w:color="auto"/>
              <w:bottom w:val="single" w:sz="6" w:space="0" w:color="auto"/>
              <w:right w:val="single" w:sz="6" w:space="0" w:color="auto"/>
            </w:tcBorders>
            <w:tcMar>
              <w:top w:w="0" w:type="dxa"/>
              <w:bottom w:w="0" w:type="dxa"/>
            </w:tcMar>
          </w:tcPr>
          <w:p w14:paraId="59FF8380" w14:textId="77777777" w:rsidR="00320A91" w:rsidRPr="00AA17E3" w:rsidRDefault="00320A91" w:rsidP="00126C47">
            <w:pPr>
              <w:jc w:val="center"/>
              <w:rPr>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bottom w:w="0" w:type="dxa"/>
            </w:tcMar>
          </w:tcPr>
          <w:p w14:paraId="3A649C58" w14:textId="77777777" w:rsidR="00320A91" w:rsidRPr="00AA17E3" w:rsidRDefault="00320A91" w:rsidP="00126C47">
            <w:pPr>
              <w:jc w:val="center"/>
              <w:rPr>
                <w:sz w:val="20"/>
                <w:szCs w:val="20"/>
              </w:rPr>
            </w:pPr>
          </w:p>
        </w:tc>
        <w:tc>
          <w:tcPr>
            <w:tcW w:w="0" w:type="auto"/>
            <w:tcBorders>
              <w:top w:val="single" w:sz="6" w:space="0" w:color="auto"/>
              <w:left w:val="single" w:sz="6" w:space="0" w:color="auto"/>
              <w:bottom w:val="single" w:sz="6" w:space="0" w:color="auto"/>
              <w:right w:val="single" w:sz="4" w:space="0" w:color="auto"/>
            </w:tcBorders>
            <w:tcMar>
              <w:top w:w="0" w:type="dxa"/>
              <w:bottom w:w="0" w:type="dxa"/>
            </w:tcMar>
          </w:tcPr>
          <w:p w14:paraId="40CEA373" w14:textId="77777777" w:rsidR="00320A91" w:rsidRPr="00AA17E3" w:rsidRDefault="00320A91" w:rsidP="00126C47">
            <w:pPr>
              <w:jc w:val="center"/>
              <w:rPr>
                <w:sz w:val="20"/>
                <w:szCs w:val="20"/>
              </w:rPr>
            </w:pPr>
          </w:p>
        </w:tc>
      </w:tr>
      <w:tr w:rsidR="00320A91" w:rsidRPr="00AA17E3" w14:paraId="08070FDE" w14:textId="77777777" w:rsidTr="00126C47">
        <w:trPr>
          <w:trHeight w:val="143"/>
        </w:trPr>
        <w:tc>
          <w:tcPr>
            <w:tcW w:w="0" w:type="auto"/>
            <w:vMerge/>
            <w:tcBorders>
              <w:left w:val="single" w:sz="4" w:space="0" w:color="auto"/>
              <w:right w:val="single" w:sz="6" w:space="0" w:color="auto"/>
            </w:tcBorders>
          </w:tcPr>
          <w:p w14:paraId="7B68C82F" w14:textId="77777777" w:rsidR="00320A91" w:rsidRPr="00AA17E3" w:rsidRDefault="00320A91" w:rsidP="00126C47">
            <w:pPr>
              <w:widowControl w:val="0"/>
              <w:autoSpaceDE w:val="0"/>
              <w:autoSpaceDN w:val="0"/>
              <w:jc w:val="center"/>
              <w:rPr>
                <w:sz w:val="20"/>
                <w:szCs w:val="20"/>
              </w:rPr>
            </w:pPr>
          </w:p>
        </w:tc>
        <w:tc>
          <w:tcPr>
            <w:tcW w:w="0" w:type="auto"/>
            <w:vMerge/>
            <w:tcBorders>
              <w:left w:val="single" w:sz="6" w:space="0" w:color="auto"/>
              <w:right w:val="single" w:sz="6" w:space="0" w:color="auto"/>
            </w:tcBorders>
          </w:tcPr>
          <w:p w14:paraId="7DD4BEF6" w14:textId="77777777" w:rsidR="00320A91" w:rsidRPr="00AA17E3" w:rsidRDefault="00320A91" w:rsidP="00126C47">
            <w:pPr>
              <w:snapToGrid w:val="0"/>
              <w:jc w:val="both"/>
              <w:rPr>
                <w:sz w:val="20"/>
                <w:szCs w:val="20"/>
                <w:lang w:eastAsia="ar-SA"/>
              </w:rPr>
            </w:pPr>
          </w:p>
        </w:tc>
        <w:tc>
          <w:tcPr>
            <w:tcW w:w="0" w:type="auto"/>
            <w:tcBorders>
              <w:top w:val="single" w:sz="4" w:space="0" w:color="auto"/>
              <w:left w:val="single" w:sz="6" w:space="0" w:color="auto"/>
              <w:bottom w:val="single" w:sz="6" w:space="0" w:color="auto"/>
              <w:right w:val="single" w:sz="6" w:space="0" w:color="auto"/>
            </w:tcBorders>
          </w:tcPr>
          <w:p w14:paraId="65AEE85D" w14:textId="77777777" w:rsidR="00320A91" w:rsidRPr="00AA17E3" w:rsidRDefault="00320A91" w:rsidP="00126C47">
            <w:pPr>
              <w:widowControl w:val="0"/>
              <w:autoSpaceDE w:val="0"/>
              <w:autoSpaceDN w:val="0"/>
              <w:rPr>
                <w:sz w:val="20"/>
                <w:szCs w:val="20"/>
              </w:rPr>
            </w:pPr>
            <w:r w:rsidRPr="00AA17E3">
              <w:rPr>
                <w:sz w:val="20"/>
                <w:szCs w:val="20"/>
              </w:rPr>
              <w:t>соисполнителю</w:t>
            </w:r>
          </w:p>
        </w:tc>
        <w:tc>
          <w:tcPr>
            <w:tcW w:w="0" w:type="auto"/>
            <w:tcBorders>
              <w:top w:val="single" w:sz="4" w:space="0" w:color="auto"/>
              <w:left w:val="single" w:sz="6" w:space="0" w:color="auto"/>
              <w:bottom w:val="single" w:sz="6" w:space="0" w:color="auto"/>
              <w:right w:val="single" w:sz="6" w:space="0" w:color="auto"/>
            </w:tcBorders>
          </w:tcPr>
          <w:p w14:paraId="02152183" w14:textId="77777777" w:rsidR="00320A91" w:rsidRPr="00AA17E3" w:rsidRDefault="00320A91" w:rsidP="00126C47">
            <w:pPr>
              <w:jc w:val="center"/>
              <w:rPr>
                <w:sz w:val="20"/>
                <w:szCs w:val="20"/>
              </w:rPr>
            </w:pPr>
          </w:p>
        </w:tc>
        <w:tc>
          <w:tcPr>
            <w:tcW w:w="0" w:type="auto"/>
            <w:tcBorders>
              <w:top w:val="single" w:sz="4" w:space="0" w:color="auto"/>
              <w:left w:val="single" w:sz="6" w:space="0" w:color="auto"/>
              <w:bottom w:val="single" w:sz="6" w:space="0" w:color="auto"/>
              <w:right w:val="single" w:sz="6" w:space="0" w:color="auto"/>
            </w:tcBorders>
          </w:tcPr>
          <w:p w14:paraId="7FB35D60" w14:textId="77777777" w:rsidR="00320A91" w:rsidRPr="00AA17E3" w:rsidRDefault="00320A91" w:rsidP="00126C47">
            <w:pPr>
              <w:jc w:val="center"/>
              <w:rPr>
                <w:sz w:val="20"/>
                <w:szCs w:val="20"/>
              </w:rPr>
            </w:pPr>
          </w:p>
        </w:tc>
        <w:tc>
          <w:tcPr>
            <w:tcW w:w="0" w:type="auto"/>
            <w:tcBorders>
              <w:top w:val="single" w:sz="4" w:space="0" w:color="auto"/>
              <w:left w:val="single" w:sz="6" w:space="0" w:color="auto"/>
              <w:bottom w:val="single" w:sz="6" w:space="0" w:color="auto"/>
              <w:right w:val="single" w:sz="6" w:space="0" w:color="auto"/>
            </w:tcBorders>
          </w:tcPr>
          <w:p w14:paraId="1F123453" w14:textId="77777777" w:rsidR="00320A91" w:rsidRPr="00AA17E3" w:rsidRDefault="00320A91" w:rsidP="00126C47">
            <w:pPr>
              <w:jc w:val="center"/>
              <w:rPr>
                <w:sz w:val="20"/>
                <w:szCs w:val="20"/>
              </w:rPr>
            </w:pPr>
          </w:p>
        </w:tc>
        <w:tc>
          <w:tcPr>
            <w:tcW w:w="0" w:type="auto"/>
            <w:tcBorders>
              <w:top w:val="single" w:sz="4" w:space="0" w:color="auto"/>
              <w:left w:val="single" w:sz="6" w:space="0" w:color="auto"/>
              <w:bottom w:val="single" w:sz="6" w:space="0" w:color="auto"/>
              <w:right w:val="single" w:sz="6" w:space="0" w:color="auto"/>
            </w:tcBorders>
            <w:tcMar>
              <w:top w:w="0" w:type="dxa"/>
              <w:bottom w:w="0" w:type="dxa"/>
            </w:tcMar>
          </w:tcPr>
          <w:p w14:paraId="186E15B8" w14:textId="77777777" w:rsidR="00320A91" w:rsidRPr="00AA17E3" w:rsidRDefault="00320A91" w:rsidP="00126C47">
            <w:pPr>
              <w:jc w:val="center"/>
              <w:rPr>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bottom w:w="0" w:type="dxa"/>
            </w:tcMar>
          </w:tcPr>
          <w:p w14:paraId="5243E4D9" w14:textId="77777777" w:rsidR="00320A91" w:rsidRPr="00AA17E3" w:rsidRDefault="00320A91" w:rsidP="00126C47">
            <w:pPr>
              <w:jc w:val="center"/>
              <w:rPr>
                <w:sz w:val="20"/>
                <w:szCs w:val="20"/>
              </w:rPr>
            </w:pPr>
          </w:p>
        </w:tc>
        <w:tc>
          <w:tcPr>
            <w:tcW w:w="0" w:type="auto"/>
            <w:tcBorders>
              <w:top w:val="single" w:sz="6" w:space="0" w:color="auto"/>
              <w:left w:val="single" w:sz="6" w:space="0" w:color="auto"/>
              <w:bottom w:val="single" w:sz="6" w:space="0" w:color="auto"/>
              <w:right w:val="single" w:sz="4" w:space="0" w:color="auto"/>
            </w:tcBorders>
            <w:tcMar>
              <w:top w:w="0" w:type="dxa"/>
              <w:bottom w:w="0" w:type="dxa"/>
            </w:tcMar>
          </w:tcPr>
          <w:p w14:paraId="11AF2ABB" w14:textId="77777777" w:rsidR="00320A91" w:rsidRPr="00AA17E3" w:rsidRDefault="00320A91" w:rsidP="00126C47">
            <w:pPr>
              <w:jc w:val="center"/>
              <w:rPr>
                <w:sz w:val="20"/>
                <w:szCs w:val="20"/>
              </w:rPr>
            </w:pPr>
          </w:p>
        </w:tc>
      </w:tr>
      <w:tr w:rsidR="00320A91" w:rsidRPr="00AA17E3" w14:paraId="6B3EFEA7" w14:textId="77777777" w:rsidTr="00126C47">
        <w:trPr>
          <w:trHeight w:val="309"/>
        </w:trPr>
        <w:tc>
          <w:tcPr>
            <w:tcW w:w="0" w:type="auto"/>
            <w:vMerge/>
            <w:tcBorders>
              <w:left w:val="single" w:sz="4" w:space="0" w:color="auto"/>
              <w:right w:val="single" w:sz="6" w:space="0" w:color="auto"/>
            </w:tcBorders>
          </w:tcPr>
          <w:p w14:paraId="11F87983" w14:textId="77777777" w:rsidR="00320A91" w:rsidRPr="00AA17E3" w:rsidRDefault="00320A91" w:rsidP="00126C47">
            <w:pPr>
              <w:widowControl w:val="0"/>
              <w:autoSpaceDE w:val="0"/>
              <w:autoSpaceDN w:val="0"/>
              <w:jc w:val="center"/>
              <w:rPr>
                <w:sz w:val="20"/>
                <w:szCs w:val="20"/>
              </w:rPr>
            </w:pPr>
          </w:p>
        </w:tc>
        <w:tc>
          <w:tcPr>
            <w:tcW w:w="0" w:type="auto"/>
            <w:vMerge/>
            <w:tcBorders>
              <w:left w:val="single" w:sz="6" w:space="0" w:color="auto"/>
              <w:right w:val="single" w:sz="6" w:space="0" w:color="auto"/>
            </w:tcBorders>
          </w:tcPr>
          <w:p w14:paraId="045A6378" w14:textId="77777777" w:rsidR="00320A91" w:rsidRPr="00AA17E3" w:rsidRDefault="00320A91" w:rsidP="00126C47">
            <w:pPr>
              <w:snapToGrid w:val="0"/>
              <w:jc w:val="both"/>
              <w:rPr>
                <w:sz w:val="20"/>
                <w:szCs w:val="20"/>
                <w:lang w:eastAsia="ar-SA"/>
              </w:rPr>
            </w:pPr>
          </w:p>
        </w:tc>
        <w:tc>
          <w:tcPr>
            <w:tcW w:w="0" w:type="auto"/>
            <w:tcBorders>
              <w:top w:val="single" w:sz="4" w:space="0" w:color="auto"/>
              <w:left w:val="single" w:sz="6" w:space="0" w:color="auto"/>
              <w:bottom w:val="single" w:sz="6" w:space="0" w:color="auto"/>
              <w:right w:val="single" w:sz="6" w:space="0" w:color="auto"/>
            </w:tcBorders>
          </w:tcPr>
          <w:p w14:paraId="1AA6B402" w14:textId="77777777" w:rsidR="00320A91" w:rsidRPr="00AA17E3" w:rsidRDefault="00320A91" w:rsidP="00126C47">
            <w:pPr>
              <w:widowControl w:val="0"/>
              <w:autoSpaceDE w:val="0"/>
              <w:autoSpaceDN w:val="0"/>
              <w:rPr>
                <w:sz w:val="20"/>
                <w:szCs w:val="20"/>
              </w:rPr>
            </w:pPr>
            <w:r w:rsidRPr="00AA17E3">
              <w:rPr>
                <w:sz w:val="20"/>
                <w:szCs w:val="20"/>
              </w:rPr>
              <w:t>средства участников программы в т.ч.</w:t>
            </w:r>
          </w:p>
        </w:tc>
        <w:tc>
          <w:tcPr>
            <w:tcW w:w="0" w:type="auto"/>
            <w:tcBorders>
              <w:top w:val="single" w:sz="4" w:space="0" w:color="auto"/>
              <w:left w:val="single" w:sz="6" w:space="0" w:color="auto"/>
              <w:bottom w:val="single" w:sz="6" w:space="0" w:color="auto"/>
              <w:right w:val="single" w:sz="6" w:space="0" w:color="auto"/>
            </w:tcBorders>
          </w:tcPr>
          <w:p w14:paraId="08547A29" w14:textId="77777777" w:rsidR="00320A91" w:rsidRPr="00AA17E3" w:rsidRDefault="00320A91" w:rsidP="00126C47">
            <w:r w:rsidRPr="00AA17E3">
              <w:rPr>
                <w:sz w:val="20"/>
                <w:szCs w:val="20"/>
              </w:rPr>
              <w:t>190000,00</w:t>
            </w:r>
          </w:p>
        </w:tc>
        <w:tc>
          <w:tcPr>
            <w:tcW w:w="0" w:type="auto"/>
            <w:tcBorders>
              <w:top w:val="single" w:sz="4" w:space="0" w:color="auto"/>
              <w:left w:val="single" w:sz="6" w:space="0" w:color="auto"/>
              <w:bottom w:val="single" w:sz="6" w:space="0" w:color="auto"/>
              <w:right w:val="single" w:sz="6" w:space="0" w:color="auto"/>
            </w:tcBorders>
          </w:tcPr>
          <w:p w14:paraId="2BDF2AAC" w14:textId="77777777" w:rsidR="00320A91" w:rsidRPr="00AA17E3" w:rsidRDefault="00320A91" w:rsidP="00126C47">
            <w:r w:rsidRPr="00AA17E3">
              <w:rPr>
                <w:sz w:val="20"/>
                <w:szCs w:val="20"/>
              </w:rPr>
              <w:t>190000,00</w:t>
            </w:r>
          </w:p>
        </w:tc>
        <w:tc>
          <w:tcPr>
            <w:tcW w:w="0" w:type="auto"/>
            <w:tcBorders>
              <w:top w:val="single" w:sz="4" w:space="0" w:color="auto"/>
              <w:left w:val="single" w:sz="6" w:space="0" w:color="auto"/>
              <w:bottom w:val="single" w:sz="6" w:space="0" w:color="auto"/>
              <w:right w:val="single" w:sz="6" w:space="0" w:color="auto"/>
            </w:tcBorders>
          </w:tcPr>
          <w:p w14:paraId="2B74CFAB" w14:textId="77777777" w:rsidR="00320A91" w:rsidRPr="00AA17E3" w:rsidRDefault="00320A91" w:rsidP="00126C47">
            <w:r w:rsidRPr="00AA17E3">
              <w:rPr>
                <w:sz w:val="20"/>
                <w:szCs w:val="20"/>
              </w:rPr>
              <w:t>190000,00</w:t>
            </w:r>
          </w:p>
        </w:tc>
        <w:tc>
          <w:tcPr>
            <w:tcW w:w="0" w:type="auto"/>
            <w:tcBorders>
              <w:top w:val="single" w:sz="4" w:space="0" w:color="auto"/>
              <w:left w:val="single" w:sz="6" w:space="0" w:color="auto"/>
              <w:bottom w:val="single" w:sz="6" w:space="0" w:color="auto"/>
              <w:right w:val="single" w:sz="6" w:space="0" w:color="auto"/>
            </w:tcBorders>
            <w:tcMar>
              <w:top w:w="0" w:type="dxa"/>
              <w:bottom w:w="0" w:type="dxa"/>
            </w:tcMar>
          </w:tcPr>
          <w:p w14:paraId="3B4F9C07" w14:textId="77777777" w:rsidR="00320A91" w:rsidRPr="00AA17E3" w:rsidRDefault="00320A91" w:rsidP="00126C47">
            <w:r w:rsidRPr="00AA17E3">
              <w:rPr>
                <w:sz w:val="20"/>
                <w:szCs w:val="20"/>
              </w:rPr>
              <w:t>190000,00</w:t>
            </w:r>
          </w:p>
        </w:tc>
        <w:tc>
          <w:tcPr>
            <w:tcW w:w="0" w:type="auto"/>
            <w:tcBorders>
              <w:top w:val="single" w:sz="6" w:space="0" w:color="auto"/>
              <w:left w:val="single" w:sz="6" w:space="0" w:color="auto"/>
              <w:bottom w:val="single" w:sz="6" w:space="0" w:color="auto"/>
              <w:right w:val="single" w:sz="6" w:space="0" w:color="auto"/>
            </w:tcBorders>
            <w:tcMar>
              <w:top w:w="0" w:type="dxa"/>
              <w:bottom w:w="0" w:type="dxa"/>
            </w:tcMar>
          </w:tcPr>
          <w:p w14:paraId="78218843" w14:textId="77777777" w:rsidR="00320A91" w:rsidRPr="00AA17E3" w:rsidRDefault="00320A91" w:rsidP="00126C47">
            <w:r w:rsidRPr="00AA17E3">
              <w:rPr>
                <w:sz w:val="20"/>
                <w:szCs w:val="20"/>
              </w:rPr>
              <w:t>190000,00</w:t>
            </w:r>
          </w:p>
        </w:tc>
        <w:tc>
          <w:tcPr>
            <w:tcW w:w="0" w:type="auto"/>
            <w:tcBorders>
              <w:top w:val="single" w:sz="6" w:space="0" w:color="auto"/>
              <w:left w:val="single" w:sz="6" w:space="0" w:color="auto"/>
              <w:bottom w:val="single" w:sz="6" w:space="0" w:color="auto"/>
              <w:right w:val="single" w:sz="4" w:space="0" w:color="auto"/>
            </w:tcBorders>
            <w:tcMar>
              <w:top w:w="0" w:type="dxa"/>
              <w:bottom w:w="0" w:type="dxa"/>
            </w:tcMar>
          </w:tcPr>
          <w:p w14:paraId="39757CBC" w14:textId="77777777" w:rsidR="00320A91" w:rsidRPr="00AA17E3" w:rsidRDefault="00320A91" w:rsidP="00126C47">
            <w:r w:rsidRPr="00AA17E3">
              <w:rPr>
                <w:sz w:val="20"/>
                <w:szCs w:val="20"/>
              </w:rPr>
              <w:t>190000,00</w:t>
            </w:r>
          </w:p>
        </w:tc>
      </w:tr>
      <w:tr w:rsidR="00320A91" w:rsidRPr="00AA17E3" w14:paraId="2A7A9D19" w14:textId="77777777" w:rsidTr="00126C47">
        <w:trPr>
          <w:trHeight w:val="143"/>
        </w:trPr>
        <w:tc>
          <w:tcPr>
            <w:tcW w:w="0" w:type="auto"/>
            <w:vMerge/>
            <w:tcBorders>
              <w:left w:val="single" w:sz="4" w:space="0" w:color="auto"/>
              <w:right w:val="single" w:sz="6" w:space="0" w:color="auto"/>
            </w:tcBorders>
          </w:tcPr>
          <w:p w14:paraId="6ABC3C02" w14:textId="77777777" w:rsidR="00320A91" w:rsidRPr="00AA17E3" w:rsidRDefault="00320A91" w:rsidP="00126C47">
            <w:pPr>
              <w:widowControl w:val="0"/>
              <w:autoSpaceDE w:val="0"/>
              <w:autoSpaceDN w:val="0"/>
              <w:jc w:val="center"/>
              <w:rPr>
                <w:sz w:val="20"/>
                <w:szCs w:val="20"/>
              </w:rPr>
            </w:pPr>
          </w:p>
        </w:tc>
        <w:tc>
          <w:tcPr>
            <w:tcW w:w="0" w:type="auto"/>
            <w:vMerge/>
            <w:tcBorders>
              <w:left w:val="single" w:sz="6" w:space="0" w:color="auto"/>
              <w:right w:val="single" w:sz="6" w:space="0" w:color="auto"/>
            </w:tcBorders>
          </w:tcPr>
          <w:p w14:paraId="525715EE" w14:textId="77777777" w:rsidR="00320A91" w:rsidRPr="00AA17E3" w:rsidRDefault="00320A91" w:rsidP="00126C47">
            <w:pPr>
              <w:snapToGrid w:val="0"/>
              <w:jc w:val="both"/>
              <w:rPr>
                <w:sz w:val="20"/>
                <w:szCs w:val="20"/>
                <w:lang w:eastAsia="ar-SA"/>
              </w:rPr>
            </w:pPr>
          </w:p>
        </w:tc>
        <w:tc>
          <w:tcPr>
            <w:tcW w:w="0" w:type="auto"/>
            <w:tcBorders>
              <w:top w:val="single" w:sz="4" w:space="0" w:color="auto"/>
              <w:left w:val="single" w:sz="6" w:space="0" w:color="auto"/>
              <w:bottom w:val="single" w:sz="6" w:space="0" w:color="auto"/>
              <w:right w:val="single" w:sz="6" w:space="0" w:color="auto"/>
            </w:tcBorders>
          </w:tcPr>
          <w:p w14:paraId="71F1394E" w14:textId="77777777" w:rsidR="00320A91" w:rsidRPr="00AA17E3" w:rsidRDefault="00320A91" w:rsidP="00126C47">
            <w:pPr>
              <w:widowControl w:val="0"/>
              <w:autoSpaceDE w:val="0"/>
              <w:autoSpaceDN w:val="0"/>
              <w:rPr>
                <w:sz w:val="20"/>
                <w:szCs w:val="20"/>
              </w:rPr>
            </w:pPr>
            <w:r w:rsidRPr="00AA17E3">
              <w:rPr>
                <w:sz w:val="20"/>
                <w:szCs w:val="20"/>
              </w:rPr>
              <w:t>средства других источников</w:t>
            </w:r>
          </w:p>
        </w:tc>
        <w:tc>
          <w:tcPr>
            <w:tcW w:w="0" w:type="auto"/>
            <w:tcBorders>
              <w:top w:val="single" w:sz="4" w:space="0" w:color="auto"/>
              <w:left w:val="single" w:sz="6" w:space="0" w:color="auto"/>
              <w:bottom w:val="single" w:sz="6" w:space="0" w:color="auto"/>
              <w:right w:val="single" w:sz="6" w:space="0" w:color="auto"/>
            </w:tcBorders>
          </w:tcPr>
          <w:p w14:paraId="4E304A1D" w14:textId="77777777" w:rsidR="00320A91" w:rsidRPr="00AA17E3" w:rsidRDefault="00320A91" w:rsidP="00126C47">
            <w:pPr>
              <w:widowControl w:val="0"/>
              <w:autoSpaceDE w:val="0"/>
              <w:autoSpaceDN w:val="0"/>
              <w:jc w:val="center"/>
              <w:rPr>
                <w:sz w:val="20"/>
                <w:szCs w:val="20"/>
              </w:rPr>
            </w:pPr>
          </w:p>
        </w:tc>
        <w:tc>
          <w:tcPr>
            <w:tcW w:w="0" w:type="auto"/>
            <w:tcBorders>
              <w:top w:val="single" w:sz="4" w:space="0" w:color="auto"/>
              <w:left w:val="single" w:sz="6" w:space="0" w:color="auto"/>
              <w:bottom w:val="single" w:sz="6" w:space="0" w:color="auto"/>
              <w:right w:val="single" w:sz="6" w:space="0" w:color="auto"/>
            </w:tcBorders>
          </w:tcPr>
          <w:p w14:paraId="2D982037" w14:textId="77777777" w:rsidR="00320A91" w:rsidRPr="00AA17E3" w:rsidRDefault="00320A91" w:rsidP="00126C47">
            <w:pPr>
              <w:widowControl w:val="0"/>
              <w:autoSpaceDE w:val="0"/>
              <w:autoSpaceDN w:val="0"/>
              <w:jc w:val="center"/>
              <w:rPr>
                <w:sz w:val="20"/>
                <w:szCs w:val="20"/>
              </w:rPr>
            </w:pPr>
          </w:p>
        </w:tc>
        <w:tc>
          <w:tcPr>
            <w:tcW w:w="0" w:type="auto"/>
            <w:tcBorders>
              <w:top w:val="single" w:sz="4" w:space="0" w:color="auto"/>
              <w:left w:val="single" w:sz="6" w:space="0" w:color="auto"/>
              <w:bottom w:val="single" w:sz="6" w:space="0" w:color="auto"/>
              <w:right w:val="single" w:sz="6" w:space="0" w:color="auto"/>
            </w:tcBorders>
          </w:tcPr>
          <w:p w14:paraId="4018A41D" w14:textId="77777777" w:rsidR="00320A91" w:rsidRPr="00AA17E3" w:rsidRDefault="00320A91" w:rsidP="00126C47">
            <w:pPr>
              <w:widowControl w:val="0"/>
              <w:autoSpaceDE w:val="0"/>
              <w:autoSpaceDN w:val="0"/>
              <w:jc w:val="center"/>
              <w:rPr>
                <w:sz w:val="20"/>
                <w:szCs w:val="20"/>
              </w:rPr>
            </w:pPr>
          </w:p>
        </w:tc>
        <w:tc>
          <w:tcPr>
            <w:tcW w:w="0" w:type="auto"/>
            <w:tcBorders>
              <w:top w:val="single" w:sz="4" w:space="0" w:color="auto"/>
              <w:left w:val="single" w:sz="6" w:space="0" w:color="auto"/>
              <w:bottom w:val="single" w:sz="6" w:space="0" w:color="auto"/>
              <w:right w:val="single" w:sz="6" w:space="0" w:color="auto"/>
            </w:tcBorders>
            <w:tcMar>
              <w:top w:w="0" w:type="dxa"/>
              <w:bottom w:w="0" w:type="dxa"/>
            </w:tcMar>
          </w:tcPr>
          <w:p w14:paraId="0C5CC6FA" w14:textId="77777777" w:rsidR="00320A91" w:rsidRPr="00AA17E3" w:rsidRDefault="00320A91" w:rsidP="00126C47">
            <w:pPr>
              <w:widowControl w:val="0"/>
              <w:autoSpaceDE w:val="0"/>
              <w:autoSpaceDN w:val="0"/>
              <w:jc w:val="center"/>
              <w:rPr>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bottom w:w="0" w:type="dxa"/>
            </w:tcMar>
          </w:tcPr>
          <w:p w14:paraId="5E4A2183" w14:textId="77777777" w:rsidR="00320A91" w:rsidRPr="00AA17E3" w:rsidRDefault="00320A91" w:rsidP="00126C47">
            <w:pPr>
              <w:widowControl w:val="0"/>
              <w:autoSpaceDE w:val="0"/>
              <w:autoSpaceDN w:val="0"/>
              <w:jc w:val="center"/>
              <w:rPr>
                <w:sz w:val="20"/>
                <w:szCs w:val="20"/>
              </w:rPr>
            </w:pPr>
          </w:p>
        </w:tc>
        <w:tc>
          <w:tcPr>
            <w:tcW w:w="0" w:type="auto"/>
            <w:tcBorders>
              <w:top w:val="single" w:sz="6" w:space="0" w:color="auto"/>
              <w:left w:val="single" w:sz="6" w:space="0" w:color="auto"/>
              <w:bottom w:val="single" w:sz="6" w:space="0" w:color="auto"/>
              <w:right w:val="single" w:sz="4" w:space="0" w:color="auto"/>
            </w:tcBorders>
            <w:tcMar>
              <w:top w:w="0" w:type="dxa"/>
              <w:bottom w:w="0" w:type="dxa"/>
            </w:tcMar>
          </w:tcPr>
          <w:p w14:paraId="5CF47D5F" w14:textId="77777777" w:rsidR="00320A91" w:rsidRPr="00AA17E3" w:rsidRDefault="00320A91" w:rsidP="00126C47">
            <w:pPr>
              <w:widowControl w:val="0"/>
              <w:autoSpaceDE w:val="0"/>
              <w:autoSpaceDN w:val="0"/>
              <w:jc w:val="center"/>
              <w:rPr>
                <w:sz w:val="20"/>
                <w:szCs w:val="20"/>
              </w:rPr>
            </w:pPr>
          </w:p>
        </w:tc>
      </w:tr>
      <w:tr w:rsidR="00320A91" w:rsidRPr="00AA17E3" w14:paraId="4DD4FC43" w14:textId="77777777" w:rsidTr="00126C47">
        <w:trPr>
          <w:trHeight w:val="219"/>
        </w:trPr>
        <w:tc>
          <w:tcPr>
            <w:tcW w:w="0" w:type="auto"/>
            <w:vMerge/>
            <w:tcBorders>
              <w:left w:val="single" w:sz="4" w:space="0" w:color="auto"/>
              <w:right w:val="single" w:sz="6" w:space="0" w:color="auto"/>
            </w:tcBorders>
          </w:tcPr>
          <w:p w14:paraId="3CE99E06" w14:textId="77777777" w:rsidR="00320A91" w:rsidRPr="00AA17E3" w:rsidRDefault="00320A91" w:rsidP="00126C47">
            <w:pPr>
              <w:widowControl w:val="0"/>
              <w:autoSpaceDE w:val="0"/>
              <w:autoSpaceDN w:val="0"/>
              <w:jc w:val="center"/>
              <w:rPr>
                <w:sz w:val="20"/>
                <w:szCs w:val="20"/>
              </w:rPr>
            </w:pPr>
          </w:p>
        </w:tc>
        <w:tc>
          <w:tcPr>
            <w:tcW w:w="0" w:type="auto"/>
            <w:vMerge/>
            <w:tcBorders>
              <w:left w:val="single" w:sz="6" w:space="0" w:color="auto"/>
              <w:right w:val="single" w:sz="6" w:space="0" w:color="auto"/>
            </w:tcBorders>
          </w:tcPr>
          <w:p w14:paraId="69603321" w14:textId="77777777" w:rsidR="00320A91" w:rsidRPr="00AA17E3" w:rsidRDefault="00320A91" w:rsidP="00126C47">
            <w:pPr>
              <w:snapToGrid w:val="0"/>
              <w:jc w:val="both"/>
              <w:rPr>
                <w:sz w:val="20"/>
                <w:szCs w:val="20"/>
                <w:lang w:eastAsia="ar-SA"/>
              </w:rPr>
            </w:pPr>
          </w:p>
        </w:tc>
        <w:tc>
          <w:tcPr>
            <w:tcW w:w="0" w:type="auto"/>
            <w:tcBorders>
              <w:top w:val="single" w:sz="4" w:space="0" w:color="auto"/>
              <w:left w:val="single" w:sz="6" w:space="0" w:color="auto"/>
              <w:bottom w:val="single" w:sz="6" w:space="0" w:color="auto"/>
              <w:right w:val="single" w:sz="6" w:space="0" w:color="auto"/>
            </w:tcBorders>
          </w:tcPr>
          <w:p w14:paraId="2A9668DC" w14:textId="77777777" w:rsidR="00320A91" w:rsidRPr="00AA17E3" w:rsidRDefault="00320A91" w:rsidP="00126C47">
            <w:pPr>
              <w:widowControl w:val="0"/>
              <w:autoSpaceDE w:val="0"/>
              <w:autoSpaceDN w:val="0"/>
              <w:rPr>
                <w:sz w:val="20"/>
                <w:szCs w:val="20"/>
              </w:rPr>
            </w:pPr>
            <w:r w:rsidRPr="00AA17E3">
              <w:rPr>
                <w:sz w:val="20"/>
                <w:szCs w:val="20"/>
              </w:rPr>
              <w:t>средства юридических лиц</w:t>
            </w:r>
          </w:p>
        </w:tc>
        <w:tc>
          <w:tcPr>
            <w:tcW w:w="0" w:type="auto"/>
            <w:tcBorders>
              <w:top w:val="single" w:sz="4" w:space="0" w:color="auto"/>
              <w:left w:val="single" w:sz="6" w:space="0" w:color="auto"/>
              <w:bottom w:val="single" w:sz="6" w:space="0" w:color="auto"/>
              <w:right w:val="single" w:sz="6" w:space="0" w:color="auto"/>
            </w:tcBorders>
          </w:tcPr>
          <w:p w14:paraId="67417AAA" w14:textId="77777777" w:rsidR="00320A91" w:rsidRPr="00AA17E3" w:rsidRDefault="00320A91" w:rsidP="00126C47">
            <w:r w:rsidRPr="00AA17E3">
              <w:rPr>
                <w:sz w:val="20"/>
                <w:szCs w:val="20"/>
              </w:rPr>
              <w:t>190000,00</w:t>
            </w:r>
          </w:p>
        </w:tc>
        <w:tc>
          <w:tcPr>
            <w:tcW w:w="0" w:type="auto"/>
            <w:tcBorders>
              <w:top w:val="single" w:sz="4" w:space="0" w:color="auto"/>
              <w:left w:val="single" w:sz="6" w:space="0" w:color="auto"/>
              <w:bottom w:val="single" w:sz="6" w:space="0" w:color="auto"/>
              <w:right w:val="single" w:sz="6" w:space="0" w:color="auto"/>
            </w:tcBorders>
          </w:tcPr>
          <w:p w14:paraId="560BB52E" w14:textId="77777777" w:rsidR="00320A91" w:rsidRPr="00AA17E3" w:rsidRDefault="00320A91" w:rsidP="00126C47">
            <w:r w:rsidRPr="00AA17E3">
              <w:rPr>
                <w:sz w:val="20"/>
                <w:szCs w:val="20"/>
              </w:rPr>
              <w:t>190000,00</w:t>
            </w:r>
          </w:p>
        </w:tc>
        <w:tc>
          <w:tcPr>
            <w:tcW w:w="0" w:type="auto"/>
            <w:tcBorders>
              <w:top w:val="single" w:sz="4" w:space="0" w:color="auto"/>
              <w:left w:val="single" w:sz="6" w:space="0" w:color="auto"/>
              <w:bottom w:val="single" w:sz="6" w:space="0" w:color="auto"/>
              <w:right w:val="single" w:sz="6" w:space="0" w:color="auto"/>
            </w:tcBorders>
          </w:tcPr>
          <w:p w14:paraId="1A32955B" w14:textId="77777777" w:rsidR="00320A91" w:rsidRPr="00AA17E3" w:rsidRDefault="00320A91" w:rsidP="00126C47">
            <w:r w:rsidRPr="00AA17E3">
              <w:rPr>
                <w:sz w:val="20"/>
                <w:szCs w:val="20"/>
              </w:rPr>
              <w:t>190000,00</w:t>
            </w:r>
          </w:p>
        </w:tc>
        <w:tc>
          <w:tcPr>
            <w:tcW w:w="0" w:type="auto"/>
            <w:tcBorders>
              <w:top w:val="single" w:sz="4" w:space="0" w:color="auto"/>
              <w:left w:val="single" w:sz="6" w:space="0" w:color="auto"/>
              <w:bottom w:val="single" w:sz="6" w:space="0" w:color="auto"/>
              <w:right w:val="single" w:sz="6" w:space="0" w:color="auto"/>
            </w:tcBorders>
            <w:tcMar>
              <w:top w:w="0" w:type="dxa"/>
              <w:bottom w:w="0" w:type="dxa"/>
            </w:tcMar>
          </w:tcPr>
          <w:p w14:paraId="21989043" w14:textId="77777777" w:rsidR="00320A91" w:rsidRPr="00AA17E3" w:rsidRDefault="00320A91" w:rsidP="00126C47">
            <w:r w:rsidRPr="00AA17E3">
              <w:rPr>
                <w:sz w:val="20"/>
                <w:szCs w:val="20"/>
              </w:rPr>
              <w:t>190000,00</w:t>
            </w:r>
          </w:p>
        </w:tc>
        <w:tc>
          <w:tcPr>
            <w:tcW w:w="0" w:type="auto"/>
            <w:tcBorders>
              <w:top w:val="single" w:sz="6" w:space="0" w:color="auto"/>
              <w:left w:val="single" w:sz="6" w:space="0" w:color="auto"/>
              <w:bottom w:val="single" w:sz="6" w:space="0" w:color="auto"/>
              <w:right w:val="single" w:sz="6" w:space="0" w:color="auto"/>
            </w:tcBorders>
            <w:tcMar>
              <w:top w:w="0" w:type="dxa"/>
              <w:bottom w:w="0" w:type="dxa"/>
            </w:tcMar>
          </w:tcPr>
          <w:p w14:paraId="74E329C3" w14:textId="77777777" w:rsidR="00320A91" w:rsidRPr="00AA17E3" w:rsidRDefault="00320A91" w:rsidP="00126C47">
            <w:r w:rsidRPr="00AA17E3">
              <w:rPr>
                <w:sz w:val="20"/>
                <w:szCs w:val="20"/>
              </w:rPr>
              <w:t>190000,00</w:t>
            </w:r>
          </w:p>
        </w:tc>
        <w:tc>
          <w:tcPr>
            <w:tcW w:w="0" w:type="auto"/>
            <w:tcBorders>
              <w:top w:val="single" w:sz="6" w:space="0" w:color="auto"/>
              <w:left w:val="single" w:sz="6" w:space="0" w:color="auto"/>
              <w:bottom w:val="single" w:sz="6" w:space="0" w:color="auto"/>
              <w:right w:val="single" w:sz="4" w:space="0" w:color="auto"/>
            </w:tcBorders>
            <w:tcMar>
              <w:top w:w="0" w:type="dxa"/>
              <w:bottom w:w="0" w:type="dxa"/>
            </w:tcMar>
          </w:tcPr>
          <w:p w14:paraId="49C60C5C" w14:textId="77777777" w:rsidR="00320A91" w:rsidRPr="00AA17E3" w:rsidRDefault="00320A91" w:rsidP="00126C47">
            <w:r w:rsidRPr="00AA17E3">
              <w:rPr>
                <w:sz w:val="20"/>
                <w:szCs w:val="20"/>
              </w:rPr>
              <w:t>190000,00</w:t>
            </w:r>
          </w:p>
        </w:tc>
      </w:tr>
      <w:tr w:rsidR="00320A91" w:rsidRPr="00AA17E3" w14:paraId="0FDA40C1" w14:textId="77777777" w:rsidTr="00126C47">
        <w:trPr>
          <w:trHeight w:val="143"/>
        </w:trPr>
        <w:tc>
          <w:tcPr>
            <w:tcW w:w="0" w:type="auto"/>
            <w:vMerge w:val="restart"/>
            <w:tcBorders>
              <w:top w:val="single" w:sz="6" w:space="0" w:color="auto"/>
              <w:left w:val="single" w:sz="4" w:space="0" w:color="auto"/>
              <w:right w:val="single" w:sz="6" w:space="0" w:color="auto"/>
            </w:tcBorders>
          </w:tcPr>
          <w:p w14:paraId="7EDE842E" w14:textId="77777777" w:rsidR="00320A91" w:rsidRPr="00AA17E3" w:rsidRDefault="00320A91" w:rsidP="00126C47">
            <w:pPr>
              <w:widowControl w:val="0"/>
              <w:autoSpaceDE w:val="0"/>
              <w:autoSpaceDN w:val="0"/>
              <w:jc w:val="center"/>
              <w:rPr>
                <w:sz w:val="20"/>
                <w:szCs w:val="20"/>
              </w:rPr>
            </w:pPr>
            <w:r w:rsidRPr="00AA17E3">
              <w:rPr>
                <w:sz w:val="20"/>
                <w:szCs w:val="20"/>
              </w:rPr>
              <w:t>4.3</w:t>
            </w:r>
          </w:p>
        </w:tc>
        <w:tc>
          <w:tcPr>
            <w:tcW w:w="0" w:type="auto"/>
            <w:vMerge w:val="restart"/>
            <w:tcBorders>
              <w:top w:val="single" w:sz="6" w:space="0" w:color="auto"/>
              <w:left w:val="single" w:sz="6" w:space="0" w:color="auto"/>
              <w:right w:val="single" w:sz="6" w:space="0" w:color="auto"/>
            </w:tcBorders>
          </w:tcPr>
          <w:p w14:paraId="3981E3DA" w14:textId="77777777" w:rsidR="00320A91" w:rsidRPr="00AA17E3" w:rsidRDefault="00320A91" w:rsidP="00126C47">
            <w:pPr>
              <w:pStyle w:val="Standard"/>
              <w:rPr>
                <w:rFonts w:cs="Times New Roman"/>
                <w:sz w:val="20"/>
                <w:szCs w:val="20"/>
              </w:rPr>
            </w:pPr>
            <w:r w:rsidRPr="00AA17E3">
              <w:rPr>
                <w:rFonts w:cs="Times New Roman"/>
                <w:sz w:val="20"/>
                <w:szCs w:val="20"/>
              </w:rPr>
              <w:t>Содействие в развитии плодоводства в Предгорном муниципальном районе</w:t>
            </w:r>
          </w:p>
          <w:p w14:paraId="470F07DF" w14:textId="77777777" w:rsidR="00320A91" w:rsidRPr="00AA17E3" w:rsidRDefault="00320A91" w:rsidP="00126C47">
            <w:pPr>
              <w:snapToGrid w:val="0"/>
              <w:jc w:val="both"/>
              <w:rPr>
                <w:sz w:val="20"/>
                <w:szCs w:val="20"/>
                <w:lang w:eastAsia="ar-SA"/>
              </w:rPr>
            </w:pPr>
          </w:p>
        </w:tc>
        <w:tc>
          <w:tcPr>
            <w:tcW w:w="0" w:type="auto"/>
            <w:tcBorders>
              <w:top w:val="single" w:sz="4" w:space="0" w:color="auto"/>
              <w:left w:val="single" w:sz="6" w:space="0" w:color="auto"/>
              <w:bottom w:val="single" w:sz="6" w:space="0" w:color="auto"/>
              <w:right w:val="single" w:sz="6" w:space="0" w:color="auto"/>
            </w:tcBorders>
          </w:tcPr>
          <w:p w14:paraId="26ADE282" w14:textId="77777777" w:rsidR="00320A91" w:rsidRPr="00AA17E3" w:rsidRDefault="00320A91" w:rsidP="00126C47">
            <w:pPr>
              <w:widowControl w:val="0"/>
              <w:autoSpaceDE w:val="0"/>
              <w:autoSpaceDN w:val="0"/>
              <w:rPr>
                <w:sz w:val="20"/>
                <w:szCs w:val="20"/>
              </w:rPr>
            </w:pPr>
            <w:r w:rsidRPr="00AA17E3">
              <w:rPr>
                <w:sz w:val="20"/>
                <w:szCs w:val="20"/>
              </w:rPr>
              <w:t>всего</w:t>
            </w:r>
          </w:p>
        </w:tc>
        <w:tc>
          <w:tcPr>
            <w:tcW w:w="0" w:type="auto"/>
            <w:tcBorders>
              <w:top w:val="single" w:sz="4" w:space="0" w:color="auto"/>
              <w:left w:val="single" w:sz="6" w:space="0" w:color="auto"/>
              <w:bottom w:val="single" w:sz="6" w:space="0" w:color="auto"/>
              <w:right w:val="single" w:sz="6" w:space="0" w:color="auto"/>
            </w:tcBorders>
          </w:tcPr>
          <w:p w14:paraId="77D76FA9" w14:textId="77777777" w:rsidR="00320A91" w:rsidRPr="00AA17E3" w:rsidRDefault="00320A91" w:rsidP="00126C47">
            <w:pPr>
              <w:jc w:val="center"/>
              <w:rPr>
                <w:sz w:val="20"/>
                <w:szCs w:val="20"/>
              </w:rPr>
            </w:pPr>
            <w:r w:rsidRPr="00AA17E3">
              <w:rPr>
                <w:sz w:val="20"/>
                <w:szCs w:val="20"/>
              </w:rPr>
              <w:t>16000,00</w:t>
            </w:r>
          </w:p>
        </w:tc>
        <w:tc>
          <w:tcPr>
            <w:tcW w:w="0" w:type="auto"/>
            <w:tcBorders>
              <w:top w:val="single" w:sz="4" w:space="0" w:color="auto"/>
              <w:left w:val="single" w:sz="6" w:space="0" w:color="auto"/>
              <w:bottom w:val="single" w:sz="6" w:space="0" w:color="auto"/>
              <w:right w:val="single" w:sz="6" w:space="0" w:color="auto"/>
            </w:tcBorders>
          </w:tcPr>
          <w:p w14:paraId="1EE3AFD1" w14:textId="77777777" w:rsidR="00320A91" w:rsidRPr="00AA17E3" w:rsidRDefault="00320A91" w:rsidP="00126C47">
            <w:pPr>
              <w:jc w:val="center"/>
              <w:rPr>
                <w:sz w:val="20"/>
                <w:szCs w:val="20"/>
              </w:rPr>
            </w:pPr>
            <w:r w:rsidRPr="00AA17E3">
              <w:rPr>
                <w:sz w:val="20"/>
                <w:szCs w:val="20"/>
              </w:rPr>
              <w:t>0,00</w:t>
            </w:r>
          </w:p>
        </w:tc>
        <w:tc>
          <w:tcPr>
            <w:tcW w:w="0" w:type="auto"/>
            <w:tcBorders>
              <w:top w:val="single" w:sz="4" w:space="0" w:color="auto"/>
              <w:left w:val="single" w:sz="6" w:space="0" w:color="auto"/>
              <w:bottom w:val="single" w:sz="6" w:space="0" w:color="auto"/>
              <w:right w:val="single" w:sz="6" w:space="0" w:color="auto"/>
            </w:tcBorders>
          </w:tcPr>
          <w:p w14:paraId="1FDC9D80" w14:textId="77777777" w:rsidR="00320A91" w:rsidRPr="00AA17E3" w:rsidRDefault="00320A91" w:rsidP="00126C47">
            <w:pPr>
              <w:jc w:val="center"/>
            </w:pPr>
            <w:r w:rsidRPr="00AA17E3">
              <w:rPr>
                <w:sz w:val="20"/>
                <w:szCs w:val="20"/>
              </w:rPr>
              <w:t>0,00</w:t>
            </w:r>
          </w:p>
        </w:tc>
        <w:tc>
          <w:tcPr>
            <w:tcW w:w="0" w:type="auto"/>
            <w:tcBorders>
              <w:top w:val="single" w:sz="4" w:space="0" w:color="auto"/>
              <w:left w:val="single" w:sz="6" w:space="0" w:color="auto"/>
              <w:bottom w:val="single" w:sz="6" w:space="0" w:color="auto"/>
              <w:right w:val="single" w:sz="6" w:space="0" w:color="auto"/>
            </w:tcBorders>
            <w:tcMar>
              <w:top w:w="0" w:type="dxa"/>
              <w:bottom w:w="0" w:type="dxa"/>
            </w:tcMar>
          </w:tcPr>
          <w:p w14:paraId="6D92F04B" w14:textId="77777777" w:rsidR="00320A91" w:rsidRPr="00AA17E3" w:rsidRDefault="00320A91" w:rsidP="00126C47">
            <w:pPr>
              <w:jc w:val="center"/>
            </w:pPr>
            <w:r w:rsidRPr="00AA17E3">
              <w:rPr>
                <w:sz w:val="20"/>
                <w:szCs w:val="20"/>
              </w:rPr>
              <w:t>0,00</w:t>
            </w:r>
          </w:p>
        </w:tc>
        <w:tc>
          <w:tcPr>
            <w:tcW w:w="0" w:type="auto"/>
            <w:tcBorders>
              <w:top w:val="single" w:sz="6" w:space="0" w:color="auto"/>
              <w:left w:val="single" w:sz="6" w:space="0" w:color="auto"/>
              <w:bottom w:val="single" w:sz="6" w:space="0" w:color="auto"/>
              <w:right w:val="single" w:sz="6" w:space="0" w:color="auto"/>
            </w:tcBorders>
            <w:tcMar>
              <w:top w:w="0" w:type="dxa"/>
              <w:bottom w:w="0" w:type="dxa"/>
            </w:tcMar>
          </w:tcPr>
          <w:p w14:paraId="39196150" w14:textId="77777777" w:rsidR="00320A91" w:rsidRPr="00AA17E3" w:rsidRDefault="00320A91" w:rsidP="00126C47">
            <w:pPr>
              <w:jc w:val="center"/>
            </w:pPr>
            <w:r w:rsidRPr="00AA17E3">
              <w:rPr>
                <w:sz w:val="20"/>
                <w:szCs w:val="20"/>
              </w:rPr>
              <w:t>0,00</w:t>
            </w:r>
          </w:p>
        </w:tc>
        <w:tc>
          <w:tcPr>
            <w:tcW w:w="0" w:type="auto"/>
            <w:tcBorders>
              <w:top w:val="single" w:sz="6" w:space="0" w:color="auto"/>
              <w:left w:val="single" w:sz="6" w:space="0" w:color="auto"/>
              <w:bottom w:val="single" w:sz="6" w:space="0" w:color="auto"/>
              <w:right w:val="single" w:sz="4" w:space="0" w:color="auto"/>
            </w:tcBorders>
            <w:tcMar>
              <w:top w:w="0" w:type="dxa"/>
              <w:bottom w:w="0" w:type="dxa"/>
            </w:tcMar>
          </w:tcPr>
          <w:p w14:paraId="1DB6FB7A" w14:textId="77777777" w:rsidR="00320A91" w:rsidRPr="00AA17E3" w:rsidRDefault="00320A91" w:rsidP="00126C47">
            <w:pPr>
              <w:jc w:val="center"/>
            </w:pPr>
            <w:r w:rsidRPr="00AA17E3">
              <w:rPr>
                <w:sz w:val="20"/>
                <w:szCs w:val="20"/>
              </w:rPr>
              <w:t>0,00</w:t>
            </w:r>
          </w:p>
        </w:tc>
      </w:tr>
      <w:tr w:rsidR="00320A91" w:rsidRPr="00AA17E3" w14:paraId="28F4E990" w14:textId="77777777" w:rsidTr="00126C47">
        <w:trPr>
          <w:trHeight w:val="143"/>
        </w:trPr>
        <w:tc>
          <w:tcPr>
            <w:tcW w:w="0" w:type="auto"/>
            <w:vMerge/>
            <w:tcBorders>
              <w:left w:val="single" w:sz="4" w:space="0" w:color="auto"/>
              <w:right w:val="single" w:sz="6" w:space="0" w:color="auto"/>
            </w:tcBorders>
          </w:tcPr>
          <w:p w14:paraId="42F2DFE4" w14:textId="77777777" w:rsidR="00320A91" w:rsidRPr="00AA17E3" w:rsidRDefault="00320A91" w:rsidP="00126C47">
            <w:pPr>
              <w:widowControl w:val="0"/>
              <w:autoSpaceDE w:val="0"/>
              <w:autoSpaceDN w:val="0"/>
              <w:jc w:val="center"/>
              <w:rPr>
                <w:sz w:val="20"/>
                <w:szCs w:val="20"/>
              </w:rPr>
            </w:pPr>
          </w:p>
        </w:tc>
        <w:tc>
          <w:tcPr>
            <w:tcW w:w="0" w:type="auto"/>
            <w:vMerge/>
            <w:tcBorders>
              <w:left w:val="single" w:sz="6" w:space="0" w:color="auto"/>
              <w:right w:val="single" w:sz="6" w:space="0" w:color="auto"/>
            </w:tcBorders>
          </w:tcPr>
          <w:p w14:paraId="7A83F502" w14:textId="77777777" w:rsidR="00320A91" w:rsidRPr="00AA17E3" w:rsidRDefault="00320A91" w:rsidP="00126C47">
            <w:pPr>
              <w:snapToGrid w:val="0"/>
              <w:jc w:val="both"/>
              <w:rPr>
                <w:sz w:val="20"/>
                <w:szCs w:val="20"/>
                <w:lang w:eastAsia="ar-SA"/>
              </w:rPr>
            </w:pPr>
          </w:p>
        </w:tc>
        <w:tc>
          <w:tcPr>
            <w:tcW w:w="0" w:type="auto"/>
            <w:tcBorders>
              <w:top w:val="single" w:sz="4" w:space="0" w:color="auto"/>
              <w:left w:val="single" w:sz="6" w:space="0" w:color="auto"/>
              <w:bottom w:val="single" w:sz="6" w:space="0" w:color="auto"/>
              <w:right w:val="single" w:sz="6" w:space="0" w:color="auto"/>
            </w:tcBorders>
          </w:tcPr>
          <w:p w14:paraId="335B3CFF" w14:textId="77777777" w:rsidR="00320A91" w:rsidRPr="00AA17E3" w:rsidRDefault="00320A91" w:rsidP="00126C47">
            <w:pPr>
              <w:widowControl w:val="0"/>
              <w:autoSpaceDE w:val="0"/>
              <w:autoSpaceDN w:val="0"/>
              <w:rPr>
                <w:sz w:val="20"/>
                <w:szCs w:val="20"/>
              </w:rPr>
            </w:pPr>
            <w:r w:rsidRPr="00AA17E3">
              <w:rPr>
                <w:sz w:val="20"/>
                <w:szCs w:val="20"/>
              </w:rPr>
              <w:t>средства федерального бюджета</w:t>
            </w:r>
          </w:p>
        </w:tc>
        <w:tc>
          <w:tcPr>
            <w:tcW w:w="0" w:type="auto"/>
            <w:tcBorders>
              <w:top w:val="single" w:sz="4" w:space="0" w:color="auto"/>
              <w:left w:val="single" w:sz="6" w:space="0" w:color="auto"/>
              <w:bottom w:val="single" w:sz="6" w:space="0" w:color="auto"/>
              <w:right w:val="single" w:sz="6" w:space="0" w:color="auto"/>
            </w:tcBorders>
          </w:tcPr>
          <w:p w14:paraId="4E3FD26F" w14:textId="77777777" w:rsidR="00320A91" w:rsidRPr="00AA17E3" w:rsidRDefault="00320A91" w:rsidP="00126C47">
            <w:pPr>
              <w:jc w:val="center"/>
              <w:rPr>
                <w:sz w:val="20"/>
                <w:szCs w:val="20"/>
              </w:rPr>
            </w:pPr>
          </w:p>
        </w:tc>
        <w:tc>
          <w:tcPr>
            <w:tcW w:w="0" w:type="auto"/>
            <w:tcBorders>
              <w:top w:val="single" w:sz="4" w:space="0" w:color="auto"/>
              <w:left w:val="single" w:sz="6" w:space="0" w:color="auto"/>
              <w:bottom w:val="single" w:sz="6" w:space="0" w:color="auto"/>
              <w:right w:val="single" w:sz="6" w:space="0" w:color="auto"/>
            </w:tcBorders>
          </w:tcPr>
          <w:p w14:paraId="0178D753" w14:textId="77777777" w:rsidR="00320A91" w:rsidRPr="00AA17E3" w:rsidRDefault="00320A91" w:rsidP="00126C47">
            <w:pPr>
              <w:jc w:val="center"/>
              <w:rPr>
                <w:sz w:val="20"/>
                <w:szCs w:val="20"/>
              </w:rPr>
            </w:pPr>
          </w:p>
        </w:tc>
        <w:tc>
          <w:tcPr>
            <w:tcW w:w="0" w:type="auto"/>
            <w:tcBorders>
              <w:top w:val="single" w:sz="4" w:space="0" w:color="auto"/>
              <w:left w:val="single" w:sz="6" w:space="0" w:color="auto"/>
              <w:bottom w:val="single" w:sz="6" w:space="0" w:color="auto"/>
              <w:right w:val="single" w:sz="6" w:space="0" w:color="auto"/>
            </w:tcBorders>
          </w:tcPr>
          <w:p w14:paraId="13E94D51" w14:textId="77777777" w:rsidR="00320A91" w:rsidRPr="00AA17E3" w:rsidRDefault="00320A91" w:rsidP="00126C47">
            <w:pPr>
              <w:jc w:val="center"/>
              <w:rPr>
                <w:sz w:val="20"/>
                <w:szCs w:val="20"/>
              </w:rPr>
            </w:pPr>
          </w:p>
        </w:tc>
        <w:tc>
          <w:tcPr>
            <w:tcW w:w="0" w:type="auto"/>
            <w:tcBorders>
              <w:top w:val="single" w:sz="4" w:space="0" w:color="auto"/>
              <w:left w:val="single" w:sz="6" w:space="0" w:color="auto"/>
              <w:bottom w:val="single" w:sz="6" w:space="0" w:color="auto"/>
              <w:right w:val="single" w:sz="6" w:space="0" w:color="auto"/>
            </w:tcBorders>
            <w:tcMar>
              <w:top w:w="0" w:type="dxa"/>
              <w:bottom w:w="0" w:type="dxa"/>
            </w:tcMar>
          </w:tcPr>
          <w:p w14:paraId="7847DECF" w14:textId="77777777" w:rsidR="00320A91" w:rsidRPr="00AA17E3" w:rsidRDefault="00320A91" w:rsidP="00126C47">
            <w:pPr>
              <w:jc w:val="center"/>
              <w:rPr>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bottom w:w="0" w:type="dxa"/>
            </w:tcMar>
          </w:tcPr>
          <w:p w14:paraId="783BB45A" w14:textId="77777777" w:rsidR="00320A91" w:rsidRPr="00AA17E3" w:rsidRDefault="00320A91" w:rsidP="00126C47">
            <w:pPr>
              <w:jc w:val="center"/>
              <w:rPr>
                <w:sz w:val="20"/>
                <w:szCs w:val="20"/>
              </w:rPr>
            </w:pPr>
          </w:p>
        </w:tc>
        <w:tc>
          <w:tcPr>
            <w:tcW w:w="0" w:type="auto"/>
            <w:tcBorders>
              <w:top w:val="single" w:sz="6" w:space="0" w:color="auto"/>
              <w:left w:val="single" w:sz="6" w:space="0" w:color="auto"/>
              <w:bottom w:val="single" w:sz="6" w:space="0" w:color="auto"/>
              <w:right w:val="single" w:sz="4" w:space="0" w:color="auto"/>
            </w:tcBorders>
            <w:tcMar>
              <w:top w:w="0" w:type="dxa"/>
              <w:bottom w:w="0" w:type="dxa"/>
            </w:tcMar>
          </w:tcPr>
          <w:p w14:paraId="2582E0C0" w14:textId="77777777" w:rsidR="00320A91" w:rsidRPr="00AA17E3" w:rsidRDefault="00320A91" w:rsidP="00126C47">
            <w:pPr>
              <w:jc w:val="center"/>
              <w:rPr>
                <w:sz w:val="20"/>
                <w:szCs w:val="20"/>
              </w:rPr>
            </w:pPr>
          </w:p>
        </w:tc>
      </w:tr>
      <w:tr w:rsidR="00320A91" w:rsidRPr="00AA17E3" w14:paraId="3473573E" w14:textId="77777777" w:rsidTr="00126C47">
        <w:trPr>
          <w:trHeight w:val="143"/>
        </w:trPr>
        <w:tc>
          <w:tcPr>
            <w:tcW w:w="0" w:type="auto"/>
            <w:vMerge/>
            <w:tcBorders>
              <w:left w:val="single" w:sz="4" w:space="0" w:color="auto"/>
              <w:right w:val="single" w:sz="6" w:space="0" w:color="auto"/>
            </w:tcBorders>
          </w:tcPr>
          <w:p w14:paraId="56B0FB8C" w14:textId="77777777" w:rsidR="00320A91" w:rsidRPr="00AA17E3" w:rsidRDefault="00320A91" w:rsidP="00126C47">
            <w:pPr>
              <w:widowControl w:val="0"/>
              <w:autoSpaceDE w:val="0"/>
              <w:autoSpaceDN w:val="0"/>
              <w:jc w:val="center"/>
              <w:rPr>
                <w:sz w:val="20"/>
                <w:szCs w:val="20"/>
              </w:rPr>
            </w:pPr>
          </w:p>
        </w:tc>
        <w:tc>
          <w:tcPr>
            <w:tcW w:w="0" w:type="auto"/>
            <w:vMerge/>
            <w:tcBorders>
              <w:left w:val="single" w:sz="6" w:space="0" w:color="auto"/>
              <w:right w:val="single" w:sz="6" w:space="0" w:color="auto"/>
            </w:tcBorders>
          </w:tcPr>
          <w:p w14:paraId="5EAF1993" w14:textId="77777777" w:rsidR="00320A91" w:rsidRPr="00AA17E3" w:rsidRDefault="00320A91" w:rsidP="00126C47">
            <w:pPr>
              <w:snapToGrid w:val="0"/>
              <w:jc w:val="both"/>
              <w:rPr>
                <w:sz w:val="20"/>
                <w:szCs w:val="20"/>
                <w:lang w:eastAsia="ar-SA"/>
              </w:rPr>
            </w:pPr>
          </w:p>
        </w:tc>
        <w:tc>
          <w:tcPr>
            <w:tcW w:w="0" w:type="auto"/>
            <w:tcBorders>
              <w:top w:val="single" w:sz="4" w:space="0" w:color="auto"/>
              <w:left w:val="single" w:sz="6" w:space="0" w:color="auto"/>
              <w:bottom w:val="single" w:sz="6" w:space="0" w:color="auto"/>
              <w:right w:val="single" w:sz="6" w:space="0" w:color="auto"/>
            </w:tcBorders>
          </w:tcPr>
          <w:p w14:paraId="7E7515EF" w14:textId="77777777" w:rsidR="00320A91" w:rsidRPr="00AA17E3" w:rsidRDefault="00320A91" w:rsidP="00126C47">
            <w:pPr>
              <w:widowControl w:val="0"/>
              <w:autoSpaceDE w:val="0"/>
              <w:autoSpaceDN w:val="0"/>
              <w:rPr>
                <w:sz w:val="20"/>
                <w:szCs w:val="20"/>
              </w:rPr>
            </w:pPr>
            <w:r w:rsidRPr="00AA17E3">
              <w:rPr>
                <w:sz w:val="20"/>
                <w:szCs w:val="20"/>
              </w:rPr>
              <w:t>средства краевого бюджета</w:t>
            </w:r>
          </w:p>
        </w:tc>
        <w:tc>
          <w:tcPr>
            <w:tcW w:w="0" w:type="auto"/>
            <w:tcBorders>
              <w:top w:val="single" w:sz="4" w:space="0" w:color="auto"/>
              <w:left w:val="single" w:sz="6" w:space="0" w:color="auto"/>
              <w:bottom w:val="single" w:sz="6" w:space="0" w:color="auto"/>
              <w:right w:val="single" w:sz="6" w:space="0" w:color="auto"/>
            </w:tcBorders>
          </w:tcPr>
          <w:p w14:paraId="6CD7637D" w14:textId="77777777" w:rsidR="00320A91" w:rsidRPr="00AA17E3" w:rsidRDefault="00320A91" w:rsidP="00126C47">
            <w:pPr>
              <w:jc w:val="center"/>
              <w:rPr>
                <w:sz w:val="20"/>
                <w:szCs w:val="20"/>
              </w:rPr>
            </w:pPr>
            <w:r w:rsidRPr="00AA17E3">
              <w:rPr>
                <w:sz w:val="20"/>
                <w:szCs w:val="20"/>
              </w:rPr>
              <w:t>16000,00</w:t>
            </w:r>
          </w:p>
        </w:tc>
        <w:tc>
          <w:tcPr>
            <w:tcW w:w="0" w:type="auto"/>
            <w:tcBorders>
              <w:top w:val="single" w:sz="4" w:space="0" w:color="auto"/>
              <w:left w:val="single" w:sz="6" w:space="0" w:color="auto"/>
              <w:bottom w:val="single" w:sz="6" w:space="0" w:color="auto"/>
              <w:right w:val="single" w:sz="6" w:space="0" w:color="auto"/>
            </w:tcBorders>
          </w:tcPr>
          <w:p w14:paraId="1E10A162" w14:textId="77777777" w:rsidR="00320A91" w:rsidRPr="00AA17E3" w:rsidRDefault="00320A91" w:rsidP="00126C47">
            <w:pPr>
              <w:jc w:val="center"/>
              <w:rPr>
                <w:sz w:val="20"/>
                <w:szCs w:val="20"/>
              </w:rPr>
            </w:pPr>
            <w:r w:rsidRPr="00AA17E3">
              <w:rPr>
                <w:sz w:val="20"/>
                <w:szCs w:val="20"/>
              </w:rPr>
              <w:t>0,00</w:t>
            </w:r>
          </w:p>
        </w:tc>
        <w:tc>
          <w:tcPr>
            <w:tcW w:w="0" w:type="auto"/>
            <w:tcBorders>
              <w:top w:val="single" w:sz="4" w:space="0" w:color="auto"/>
              <w:left w:val="single" w:sz="6" w:space="0" w:color="auto"/>
              <w:bottom w:val="single" w:sz="6" w:space="0" w:color="auto"/>
              <w:right w:val="single" w:sz="6" w:space="0" w:color="auto"/>
            </w:tcBorders>
          </w:tcPr>
          <w:p w14:paraId="7F0BE086" w14:textId="77777777" w:rsidR="00320A91" w:rsidRPr="00AA17E3" w:rsidRDefault="00320A91" w:rsidP="00126C47">
            <w:pPr>
              <w:jc w:val="center"/>
            </w:pPr>
            <w:r w:rsidRPr="00AA17E3">
              <w:rPr>
                <w:sz w:val="20"/>
                <w:szCs w:val="20"/>
              </w:rPr>
              <w:t>0,00</w:t>
            </w:r>
          </w:p>
        </w:tc>
        <w:tc>
          <w:tcPr>
            <w:tcW w:w="0" w:type="auto"/>
            <w:tcBorders>
              <w:top w:val="single" w:sz="4" w:space="0" w:color="auto"/>
              <w:left w:val="single" w:sz="6" w:space="0" w:color="auto"/>
              <w:bottom w:val="single" w:sz="6" w:space="0" w:color="auto"/>
              <w:right w:val="single" w:sz="6" w:space="0" w:color="auto"/>
            </w:tcBorders>
            <w:tcMar>
              <w:top w:w="0" w:type="dxa"/>
              <w:bottom w:w="0" w:type="dxa"/>
            </w:tcMar>
          </w:tcPr>
          <w:p w14:paraId="05B1702A" w14:textId="77777777" w:rsidR="00320A91" w:rsidRPr="00AA17E3" w:rsidRDefault="00320A91" w:rsidP="00126C47">
            <w:pPr>
              <w:jc w:val="center"/>
            </w:pPr>
            <w:r w:rsidRPr="00AA17E3">
              <w:rPr>
                <w:sz w:val="20"/>
                <w:szCs w:val="20"/>
              </w:rPr>
              <w:t>0,00</w:t>
            </w:r>
          </w:p>
        </w:tc>
        <w:tc>
          <w:tcPr>
            <w:tcW w:w="0" w:type="auto"/>
            <w:tcBorders>
              <w:top w:val="single" w:sz="6" w:space="0" w:color="auto"/>
              <w:left w:val="single" w:sz="6" w:space="0" w:color="auto"/>
              <w:bottom w:val="single" w:sz="6" w:space="0" w:color="auto"/>
              <w:right w:val="single" w:sz="6" w:space="0" w:color="auto"/>
            </w:tcBorders>
            <w:tcMar>
              <w:top w:w="0" w:type="dxa"/>
              <w:bottom w:w="0" w:type="dxa"/>
            </w:tcMar>
          </w:tcPr>
          <w:p w14:paraId="0328BBED" w14:textId="77777777" w:rsidR="00320A91" w:rsidRPr="00AA17E3" w:rsidRDefault="00320A91" w:rsidP="00126C47">
            <w:pPr>
              <w:jc w:val="center"/>
            </w:pPr>
            <w:r w:rsidRPr="00AA17E3">
              <w:rPr>
                <w:sz w:val="20"/>
                <w:szCs w:val="20"/>
              </w:rPr>
              <w:t>0,00</w:t>
            </w:r>
          </w:p>
        </w:tc>
        <w:tc>
          <w:tcPr>
            <w:tcW w:w="0" w:type="auto"/>
            <w:tcBorders>
              <w:top w:val="single" w:sz="6" w:space="0" w:color="auto"/>
              <w:left w:val="single" w:sz="6" w:space="0" w:color="auto"/>
              <w:bottom w:val="single" w:sz="6" w:space="0" w:color="auto"/>
              <w:right w:val="single" w:sz="4" w:space="0" w:color="auto"/>
            </w:tcBorders>
            <w:tcMar>
              <w:top w:w="0" w:type="dxa"/>
              <w:bottom w:w="0" w:type="dxa"/>
            </w:tcMar>
          </w:tcPr>
          <w:p w14:paraId="4CBE1D35" w14:textId="77777777" w:rsidR="00320A91" w:rsidRPr="00AA17E3" w:rsidRDefault="00320A91" w:rsidP="00126C47">
            <w:pPr>
              <w:jc w:val="center"/>
            </w:pPr>
            <w:r w:rsidRPr="00AA17E3">
              <w:rPr>
                <w:sz w:val="20"/>
                <w:szCs w:val="20"/>
              </w:rPr>
              <w:t>0,00</w:t>
            </w:r>
          </w:p>
        </w:tc>
      </w:tr>
      <w:tr w:rsidR="00320A91" w:rsidRPr="00AA17E3" w14:paraId="591B210B" w14:textId="77777777" w:rsidTr="00126C47">
        <w:trPr>
          <w:trHeight w:val="143"/>
        </w:trPr>
        <w:tc>
          <w:tcPr>
            <w:tcW w:w="0" w:type="auto"/>
            <w:vMerge/>
            <w:tcBorders>
              <w:left w:val="single" w:sz="4" w:space="0" w:color="auto"/>
              <w:right w:val="single" w:sz="6" w:space="0" w:color="auto"/>
            </w:tcBorders>
          </w:tcPr>
          <w:p w14:paraId="47E6BFF6" w14:textId="77777777" w:rsidR="00320A91" w:rsidRPr="00AA17E3" w:rsidRDefault="00320A91" w:rsidP="00126C47">
            <w:pPr>
              <w:widowControl w:val="0"/>
              <w:autoSpaceDE w:val="0"/>
              <w:autoSpaceDN w:val="0"/>
              <w:jc w:val="center"/>
              <w:rPr>
                <w:sz w:val="20"/>
                <w:szCs w:val="20"/>
              </w:rPr>
            </w:pPr>
          </w:p>
        </w:tc>
        <w:tc>
          <w:tcPr>
            <w:tcW w:w="0" w:type="auto"/>
            <w:vMerge/>
            <w:tcBorders>
              <w:left w:val="single" w:sz="6" w:space="0" w:color="auto"/>
              <w:right w:val="single" w:sz="6" w:space="0" w:color="auto"/>
            </w:tcBorders>
          </w:tcPr>
          <w:p w14:paraId="7A5F236B" w14:textId="77777777" w:rsidR="00320A91" w:rsidRPr="00AA17E3" w:rsidRDefault="00320A91" w:rsidP="00126C47">
            <w:pPr>
              <w:snapToGrid w:val="0"/>
              <w:jc w:val="both"/>
              <w:rPr>
                <w:sz w:val="20"/>
                <w:szCs w:val="20"/>
                <w:lang w:eastAsia="ar-SA"/>
              </w:rPr>
            </w:pPr>
          </w:p>
        </w:tc>
        <w:tc>
          <w:tcPr>
            <w:tcW w:w="0" w:type="auto"/>
            <w:tcBorders>
              <w:top w:val="single" w:sz="4" w:space="0" w:color="auto"/>
              <w:left w:val="single" w:sz="6" w:space="0" w:color="auto"/>
              <w:bottom w:val="single" w:sz="6" w:space="0" w:color="auto"/>
              <w:right w:val="single" w:sz="6" w:space="0" w:color="auto"/>
            </w:tcBorders>
          </w:tcPr>
          <w:p w14:paraId="2EDEC505" w14:textId="77777777" w:rsidR="00320A91" w:rsidRPr="00AA17E3" w:rsidRDefault="00320A91" w:rsidP="00126C47">
            <w:pPr>
              <w:widowControl w:val="0"/>
              <w:autoSpaceDE w:val="0"/>
              <w:autoSpaceDN w:val="0"/>
              <w:rPr>
                <w:sz w:val="20"/>
                <w:szCs w:val="20"/>
              </w:rPr>
            </w:pPr>
            <w:r w:rsidRPr="00AA17E3">
              <w:rPr>
                <w:sz w:val="20"/>
                <w:szCs w:val="20"/>
              </w:rPr>
              <w:t>средства местного бюджета</w:t>
            </w:r>
          </w:p>
        </w:tc>
        <w:tc>
          <w:tcPr>
            <w:tcW w:w="0" w:type="auto"/>
            <w:tcBorders>
              <w:top w:val="single" w:sz="4" w:space="0" w:color="auto"/>
              <w:left w:val="single" w:sz="6" w:space="0" w:color="auto"/>
              <w:bottom w:val="single" w:sz="6" w:space="0" w:color="auto"/>
              <w:right w:val="single" w:sz="6" w:space="0" w:color="auto"/>
            </w:tcBorders>
          </w:tcPr>
          <w:p w14:paraId="3339221D" w14:textId="77777777" w:rsidR="00320A91" w:rsidRPr="00AA17E3" w:rsidRDefault="00320A91" w:rsidP="00126C47">
            <w:pPr>
              <w:widowControl w:val="0"/>
              <w:autoSpaceDE w:val="0"/>
              <w:autoSpaceDN w:val="0"/>
              <w:jc w:val="center"/>
              <w:rPr>
                <w:sz w:val="20"/>
                <w:szCs w:val="20"/>
              </w:rPr>
            </w:pPr>
          </w:p>
        </w:tc>
        <w:tc>
          <w:tcPr>
            <w:tcW w:w="0" w:type="auto"/>
            <w:tcBorders>
              <w:top w:val="single" w:sz="4" w:space="0" w:color="auto"/>
              <w:left w:val="single" w:sz="6" w:space="0" w:color="auto"/>
              <w:bottom w:val="single" w:sz="6" w:space="0" w:color="auto"/>
              <w:right w:val="single" w:sz="6" w:space="0" w:color="auto"/>
            </w:tcBorders>
          </w:tcPr>
          <w:p w14:paraId="31DE8F73" w14:textId="77777777" w:rsidR="00320A91" w:rsidRPr="00AA17E3" w:rsidRDefault="00320A91" w:rsidP="00126C47">
            <w:pPr>
              <w:widowControl w:val="0"/>
              <w:autoSpaceDE w:val="0"/>
              <w:autoSpaceDN w:val="0"/>
              <w:jc w:val="center"/>
              <w:rPr>
                <w:sz w:val="20"/>
                <w:szCs w:val="20"/>
              </w:rPr>
            </w:pPr>
          </w:p>
        </w:tc>
        <w:tc>
          <w:tcPr>
            <w:tcW w:w="0" w:type="auto"/>
            <w:tcBorders>
              <w:top w:val="single" w:sz="4" w:space="0" w:color="auto"/>
              <w:left w:val="single" w:sz="6" w:space="0" w:color="auto"/>
              <w:bottom w:val="single" w:sz="6" w:space="0" w:color="auto"/>
              <w:right w:val="single" w:sz="6" w:space="0" w:color="auto"/>
            </w:tcBorders>
          </w:tcPr>
          <w:p w14:paraId="4231EB3F" w14:textId="77777777" w:rsidR="00320A91" w:rsidRPr="00AA17E3" w:rsidRDefault="00320A91" w:rsidP="00126C47">
            <w:pPr>
              <w:widowControl w:val="0"/>
              <w:autoSpaceDE w:val="0"/>
              <w:autoSpaceDN w:val="0"/>
              <w:jc w:val="center"/>
              <w:rPr>
                <w:sz w:val="20"/>
                <w:szCs w:val="20"/>
              </w:rPr>
            </w:pPr>
          </w:p>
        </w:tc>
        <w:tc>
          <w:tcPr>
            <w:tcW w:w="0" w:type="auto"/>
            <w:tcBorders>
              <w:top w:val="single" w:sz="4" w:space="0" w:color="auto"/>
              <w:left w:val="single" w:sz="6" w:space="0" w:color="auto"/>
              <w:bottom w:val="single" w:sz="6" w:space="0" w:color="auto"/>
              <w:right w:val="single" w:sz="6" w:space="0" w:color="auto"/>
            </w:tcBorders>
            <w:tcMar>
              <w:top w:w="0" w:type="dxa"/>
              <w:bottom w:w="0" w:type="dxa"/>
            </w:tcMar>
          </w:tcPr>
          <w:p w14:paraId="101A99C5" w14:textId="77777777" w:rsidR="00320A91" w:rsidRPr="00AA17E3" w:rsidRDefault="00320A91" w:rsidP="00126C47">
            <w:pPr>
              <w:widowControl w:val="0"/>
              <w:autoSpaceDE w:val="0"/>
              <w:autoSpaceDN w:val="0"/>
              <w:jc w:val="center"/>
              <w:rPr>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bottom w:w="0" w:type="dxa"/>
            </w:tcMar>
          </w:tcPr>
          <w:p w14:paraId="6789D1C9" w14:textId="77777777" w:rsidR="00320A91" w:rsidRPr="00AA17E3" w:rsidRDefault="00320A91" w:rsidP="00126C47">
            <w:pPr>
              <w:widowControl w:val="0"/>
              <w:autoSpaceDE w:val="0"/>
              <w:autoSpaceDN w:val="0"/>
              <w:jc w:val="center"/>
              <w:rPr>
                <w:sz w:val="20"/>
                <w:szCs w:val="20"/>
              </w:rPr>
            </w:pPr>
          </w:p>
        </w:tc>
        <w:tc>
          <w:tcPr>
            <w:tcW w:w="0" w:type="auto"/>
            <w:tcBorders>
              <w:top w:val="single" w:sz="6" w:space="0" w:color="auto"/>
              <w:left w:val="single" w:sz="6" w:space="0" w:color="auto"/>
              <w:bottom w:val="single" w:sz="6" w:space="0" w:color="auto"/>
              <w:right w:val="single" w:sz="4" w:space="0" w:color="auto"/>
            </w:tcBorders>
            <w:tcMar>
              <w:top w:w="0" w:type="dxa"/>
              <w:bottom w:w="0" w:type="dxa"/>
            </w:tcMar>
          </w:tcPr>
          <w:p w14:paraId="2D420734" w14:textId="77777777" w:rsidR="00320A91" w:rsidRPr="00AA17E3" w:rsidRDefault="00320A91" w:rsidP="00126C47">
            <w:pPr>
              <w:widowControl w:val="0"/>
              <w:autoSpaceDE w:val="0"/>
              <w:autoSpaceDN w:val="0"/>
              <w:jc w:val="center"/>
              <w:rPr>
                <w:sz w:val="20"/>
                <w:szCs w:val="20"/>
              </w:rPr>
            </w:pPr>
          </w:p>
        </w:tc>
      </w:tr>
      <w:tr w:rsidR="00320A91" w:rsidRPr="00AA17E3" w14:paraId="28F4937F" w14:textId="77777777" w:rsidTr="00126C47">
        <w:trPr>
          <w:trHeight w:val="143"/>
        </w:trPr>
        <w:tc>
          <w:tcPr>
            <w:tcW w:w="0" w:type="auto"/>
            <w:vMerge/>
            <w:tcBorders>
              <w:left w:val="single" w:sz="4" w:space="0" w:color="auto"/>
              <w:right w:val="single" w:sz="6" w:space="0" w:color="auto"/>
            </w:tcBorders>
          </w:tcPr>
          <w:p w14:paraId="00CF83F5" w14:textId="77777777" w:rsidR="00320A91" w:rsidRPr="00AA17E3" w:rsidRDefault="00320A91" w:rsidP="00126C47">
            <w:pPr>
              <w:widowControl w:val="0"/>
              <w:autoSpaceDE w:val="0"/>
              <w:autoSpaceDN w:val="0"/>
              <w:jc w:val="center"/>
              <w:rPr>
                <w:sz w:val="20"/>
                <w:szCs w:val="20"/>
              </w:rPr>
            </w:pPr>
          </w:p>
        </w:tc>
        <w:tc>
          <w:tcPr>
            <w:tcW w:w="0" w:type="auto"/>
            <w:vMerge/>
            <w:tcBorders>
              <w:left w:val="single" w:sz="6" w:space="0" w:color="auto"/>
              <w:right w:val="single" w:sz="6" w:space="0" w:color="auto"/>
            </w:tcBorders>
          </w:tcPr>
          <w:p w14:paraId="34060321" w14:textId="77777777" w:rsidR="00320A91" w:rsidRPr="00AA17E3" w:rsidRDefault="00320A91" w:rsidP="00126C47">
            <w:pPr>
              <w:snapToGrid w:val="0"/>
              <w:jc w:val="both"/>
              <w:rPr>
                <w:sz w:val="20"/>
                <w:szCs w:val="20"/>
                <w:lang w:eastAsia="ar-SA"/>
              </w:rPr>
            </w:pPr>
          </w:p>
        </w:tc>
        <w:tc>
          <w:tcPr>
            <w:tcW w:w="0" w:type="auto"/>
            <w:tcBorders>
              <w:top w:val="single" w:sz="4" w:space="0" w:color="auto"/>
              <w:left w:val="single" w:sz="6" w:space="0" w:color="auto"/>
              <w:bottom w:val="single" w:sz="6" w:space="0" w:color="auto"/>
              <w:right w:val="single" w:sz="6" w:space="0" w:color="auto"/>
            </w:tcBorders>
          </w:tcPr>
          <w:p w14:paraId="65B2DA82" w14:textId="77777777" w:rsidR="00320A91" w:rsidRPr="00AA17E3" w:rsidRDefault="00320A91" w:rsidP="00126C47">
            <w:pPr>
              <w:snapToGrid w:val="0"/>
              <w:rPr>
                <w:sz w:val="20"/>
                <w:szCs w:val="20"/>
                <w:lang w:eastAsia="ar-SA"/>
              </w:rPr>
            </w:pPr>
            <w:r w:rsidRPr="00AA17E3">
              <w:rPr>
                <w:sz w:val="20"/>
                <w:szCs w:val="20"/>
                <w:lang w:eastAsia="ar-SA"/>
              </w:rPr>
              <w:t>в т.ч. предусмотренные:</w:t>
            </w:r>
          </w:p>
        </w:tc>
        <w:tc>
          <w:tcPr>
            <w:tcW w:w="0" w:type="auto"/>
            <w:tcBorders>
              <w:top w:val="single" w:sz="4" w:space="0" w:color="auto"/>
              <w:left w:val="single" w:sz="6" w:space="0" w:color="auto"/>
              <w:bottom w:val="single" w:sz="6" w:space="0" w:color="auto"/>
              <w:right w:val="single" w:sz="6" w:space="0" w:color="auto"/>
            </w:tcBorders>
          </w:tcPr>
          <w:p w14:paraId="1975AA8C" w14:textId="77777777" w:rsidR="00320A91" w:rsidRPr="00AA17E3" w:rsidRDefault="00320A91" w:rsidP="00126C47">
            <w:pPr>
              <w:widowControl w:val="0"/>
              <w:autoSpaceDE w:val="0"/>
              <w:autoSpaceDN w:val="0"/>
              <w:jc w:val="center"/>
              <w:rPr>
                <w:sz w:val="20"/>
                <w:szCs w:val="20"/>
              </w:rPr>
            </w:pPr>
          </w:p>
        </w:tc>
        <w:tc>
          <w:tcPr>
            <w:tcW w:w="0" w:type="auto"/>
            <w:tcBorders>
              <w:top w:val="single" w:sz="4" w:space="0" w:color="auto"/>
              <w:left w:val="single" w:sz="6" w:space="0" w:color="auto"/>
              <w:bottom w:val="single" w:sz="6" w:space="0" w:color="auto"/>
              <w:right w:val="single" w:sz="6" w:space="0" w:color="auto"/>
            </w:tcBorders>
          </w:tcPr>
          <w:p w14:paraId="521C7BA6" w14:textId="77777777" w:rsidR="00320A91" w:rsidRPr="00AA17E3" w:rsidRDefault="00320A91" w:rsidP="00126C47">
            <w:pPr>
              <w:widowControl w:val="0"/>
              <w:autoSpaceDE w:val="0"/>
              <w:autoSpaceDN w:val="0"/>
              <w:jc w:val="center"/>
              <w:rPr>
                <w:sz w:val="20"/>
                <w:szCs w:val="20"/>
              </w:rPr>
            </w:pPr>
          </w:p>
        </w:tc>
        <w:tc>
          <w:tcPr>
            <w:tcW w:w="0" w:type="auto"/>
            <w:tcBorders>
              <w:top w:val="single" w:sz="4" w:space="0" w:color="auto"/>
              <w:left w:val="single" w:sz="6" w:space="0" w:color="auto"/>
              <w:bottom w:val="single" w:sz="6" w:space="0" w:color="auto"/>
              <w:right w:val="single" w:sz="6" w:space="0" w:color="auto"/>
            </w:tcBorders>
          </w:tcPr>
          <w:p w14:paraId="29C07163" w14:textId="77777777" w:rsidR="00320A91" w:rsidRPr="00AA17E3" w:rsidRDefault="00320A91" w:rsidP="00126C47">
            <w:pPr>
              <w:widowControl w:val="0"/>
              <w:autoSpaceDE w:val="0"/>
              <w:autoSpaceDN w:val="0"/>
              <w:jc w:val="center"/>
              <w:rPr>
                <w:sz w:val="20"/>
                <w:szCs w:val="20"/>
              </w:rPr>
            </w:pPr>
          </w:p>
        </w:tc>
        <w:tc>
          <w:tcPr>
            <w:tcW w:w="0" w:type="auto"/>
            <w:tcBorders>
              <w:top w:val="single" w:sz="4" w:space="0" w:color="auto"/>
              <w:left w:val="single" w:sz="6" w:space="0" w:color="auto"/>
              <w:bottom w:val="single" w:sz="6" w:space="0" w:color="auto"/>
              <w:right w:val="single" w:sz="6" w:space="0" w:color="auto"/>
            </w:tcBorders>
            <w:tcMar>
              <w:top w:w="0" w:type="dxa"/>
              <w:bottom w:w="0" w:type="dxa"/>
            </w:tcMar>
          </w:tcPr>
          <w:p w14:paraId="56CAB3E3" w14:textId="77777777" w:rsidR="00320A91" w:rsidRPr="00AA17E3" w:rsidRDefault="00320A91" w:rsidP="00126C47">
            <w:pPr>
              <w:widowControl w:val="0"/>
              <w:autoSpaceDE w:val="0"/>
              <w:autoSpaceDN w:val="0"/>
              <w:jc w:val="center"/>
              <w:rPr>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bottom w:w="0" w:type="dxa"/>
            </w:tcMar>
          </w:tcPr>
          <w:p w14:paraId="3963EBE6" w14:textId="77777777" w:rsidR="00320A91" w:rsidRPr="00AA17E3" w:rsidRDefault="00320A91" w:rsidP="00126C47">
            <w:pPr>
              <w:widowControl w:val="0"/>
              <w:autoSpaceDE w:val="0"/>
              <w:autoSpaceDN w:val="0"/>
              <w:jc w:val="center"/>
              <w:rPr>
                <w:sz w:val="20"/>
                <w:szCs w:val="20"/>
              </w:rPr>
            </w:pPr>
          </w:p>
        </w:tc>
        <w:tc>
          <w:tcPr>
            <w:tcW w:w="0" w:type="auto"/>
            <w:tcBorders>
              <w:top w:val="single" w:sz="6" w:space="0" w:color="auto"/>
              <w:left w:val="single" w:sz="6" w:space="0" w:color="auto"/>
              <w:bottom w:val="single" w:sz="6" w:space="0" w:color="auto"/>
              <w:right w:val="single" w:sz="4" w:space="0" w:color="auto"/>
            </w:tcBorders>
            <w:tcMar>
              <w:top w:w="0" w:type="dxa"/>
              <w:bottom w:w="0" w:type="dxa"/>
            </w:tcMar>
          </w:tcPr>
          <w:p w14:paraId="495DA7A0" w14:textId="77777777" w:rsidR="00320A91" w:rsidRPr="00AA17E3" w:rsidRDefault="00320A91" w:rsidP="00126C47">
            <w:pPr>
              <w:widowControl w:val="0"/>
              <w:autoSpaceDE w:val="0"/>
              <w:autoSpaceDN w:val="0"/>
              <w:jc w:val="center"/>
              <w:rPr>
                <w:sz w:val="20"/>
                <w:szCs w:val="20"/>
              </w:rPr>
            </w:pPr>
          </w:p>
        </w:tc>
      </w:tr>
      <w:tr w:rsidR="00320A91" w:rsidRPr="00AA17E3" w14:paraId="260D16D4" w14:textId="77777777" w:rsidTr="00126C47">
        <w:trPr>
          <w:trHeight w:val="143"/>
        </w:trPr>
        <w:tc>
          <w:tcPr>
            <w:tcW w:w="0" w:type="auto"/>
            <w:vMerge/>
            <w:tcBorders>
              <w:left w:val="single" w:sz="4" w:space="0" w:color="auto"/>
              <w:right w:val="single" w:sz="6" w:space="0" w:color="auto"/>
            </w:tcBorders>
          </w:tcPr>
          <w:p w14:paraId="49CB37F7" w14:textId="77777777" w:rsidR="00320A91" w:rsidRPr="00AA17E3" w:rsidRDefault="00320A91" w:rsidP="00126C47">
            <w:pPr>
              <w:widowControl w:val="0"/>
              <w:autoSpaceDE w:val="0"/>
              <w:autoSpaceDN w:val="0"/>
              <w:jc w:val="center"/>
              <w:rPr>
                <w:sz w:val="20"/>
                <w:szCs w:val="20"/>
              </w:rPr>
            </w:pPr>
          </w:p>
        </w:tc>
        <w:tc>
          <w:tcPr>
            <w:tcW w:w="0" w:type="auto"/>
            <w:vMerge/>
            <w:tcBorders>
              <w:left w:val="single" w:sz="6" w:space="0" w:color="auto"/>
              <w:right w:val="single" w:sz="6" w:space="0" w:color="auto"/>
            </w:tcBorders>
          </w:tcPr>
          <w:p w14:paraId="142EEDDA" w14:textId="77777777" w:rsidR="00320A91" w:rsidRPr="00AA17E3" w:rsidRDefault="00320A91" w:rsidP="00126C47">
            <w:pPr>
              <w:snapToGrid w:val="0"/>
              <w:jc w:val="both"/>
              <w:rPr>
                <w:sz w:val="20"/>
                <w:szCs w:val="20"/>
                <w:lang w:eastAsia="ar-SA"/>
              </w:rPr>
            </w:pPr>
          </w:p>
        </w:tc>
        <w:tc>
          <w:tcPr>
            <w:tcW w:w="0" w:type="auto"/>
            <w:tcBorders>
              <w:top w:val="single" w:sz="4" w:space="0" w:color="auto"/>
              <w:left w:val="single" w:sz="6" w:space="0" w:color="auto"/>
              <w:bottom w:val="single" w:sz="6" w:space="0" w:color="auto"/>
              <w:right w:val="single" w:sz="6" w:space="0" w:color="auto"/>
            </w:tcBorders>
          </w:tcPr>
          <w:p w14:paraId="676785FB" w14:textId="77777777" w:rsidR="00320A91" w:rsidRPr="00AA17E3" w:rsidRDefault="00320A91" w:rsidP="00126C47">
            <w:pPr>
              <w:widowControl w:val="0"/>
              <w:autoSpaceDE w:val="0"/>
              <w:autoSpaceDN w:val="0"/>
              <w:rPr>
                <w:sz w:val="20"/>
                <w:szCs w:val="20"/>
              </w:rPr>
            </w:pPr>
            <w:r w:rsidRPr="00AA17E3">
              <w:rPr>
                <w:sz w:val="20"/>
                <w:szCs w:val="20"/>
              </w:rPr>
              <w:t>ответственному исполнителю</w:t>
            </w:r>
          </w:p>
        </w:tc>
        <w:tc>
          <w:tcPr>
            <w:tcW w:w="0" w:type="auto"/>
            <w:tcBorders>
              <w:top w:val="single" w:sz="4" w:space="0" w:color="auto"/>
              <w:left w:val="single" w:sz="6" w:space="0" w:color="auto"/>
              <w:bottom w:val="single" w:sz="6" w:space="0" w:color="auto"/>
              <w:right w:val="single" w:sz="6" w:space="0" w:color="auto"/>
            </w:tcBorders>
          </w:tcPr>
          <w:p w14:paraId="098BDA75" w14:textId="77777777" w:rsidR="00320A91" w:rsidRPr="00AA17E3" w:rsidRDefault="00320A91" w:rsidP="00126C47">
            <w:pPr>
              <w:jc w:val="center"/>
              <w:rPr>
                <w:sz w:val="20"/>
                <w:szCs w:val="20"/>
              </w:rPr>
            </w:pPr>
            <w:r w:rsidRPr="00AA17E3">
              <w:rPr>
                <w:sz w:val="20"/>
                <w:szCs w:val="20"/>
              </w:rPr>
              <w:t>16000,00</w:t>
            </w:r>
          </w:p>
        </w:tc>
        <w:tc>
          <w:tcPr>
            <w:tcW w:w="0" w:type="auto"/>
            <w:tcBorders>
              <w:top w:val="single" w:sz="4" w:space="0" w:color="auto"/>
              <w:left w:val="single" w:sz="6" w:space="0" w:color="auto"/>
              <w:bottom w:val="single" w:sz="6" w:space="0" w:color="auto"/>
              <w:right w:val="single" w:sz="6" w:space="0" w:color="auto"/>
            </w:tcBorders>
          </w:tcPr>
          <w:p w14:paraId="55488009" w14:textId="77777777" w:rsidR="00320A91" w:rsidRPr="00AA17E3" w:rsidRDefault="00320A91" w:rsidP="00126C47">
            <w:pPr>
              <w:jc w:val="center"/>
              <w:rPr>
                <w:sz w:val="20"/>
                <w:szCs w:val="20"/>
              </w:rPr>
            </w:pPr>
            <w:r w:rsidRPr="00AA17E3">
              <w:rPr>
                <w:sz w:val="20"/>
                <w:szCs w:val="20"/>
              </w:rPr>
              <w:t>0,00</w:t>
            </w:r>
          </w:p>
        </w:tc>
        <w:tc>
          <w:tcPr>
            <w:tcW w:w="0" w:type="auto"/>
            <w:tcBorders>
              <w:top w:val="single" w:sz="4" w:space="0" w:color="auto"/>
              <w:left w:val="single" w:sz="6" w:space="0" w:color="auto"/>
              <w:bottom w:val="single" w:sz="6" w:space="0" w:color="auto"/>
              <w:right w:val="single" w:sz="6" w:space="0" w:color="auto"/>
            </w:tcBorders>
          </w:tcPr>
          <w:p w14:paraId="5964C8B0" w14:textId="77777777" w:rsidR="00320A91" w:rsidRPr="00AA17E3" w:rsidRDefault="00320A91" w:rsidP="00126C47">
            <w:pPr>
              <w:jc w:val="center"/>
            </w:pPr>
            <w:r w:rsidRPr="00AA17E3">
              <w:rPr>
                <w:sz w:val="20"/>
                <w:szCs w:val="20"/>
              </w:rPr>
              <w:t>0,00</w:t>
            </w:r>
          </w:p>
        </w:tc>
        <w:tc>
          <w:tcPr>
            <w:tcW w:w="0" w:type="auto"/>
            <w:tcBorders>
              <w:top w:val="single" w:sz="4" w:space="0" w:color="auto"/>
              <w:left w:val="single" w:sz="6" w:space="0" w:color="auto"/>
              <w:bottom w:val="single" w:sz="6" w:space="0" w:color="auto"/>
              <w:right w:val="single" w:sz="6" w:space="0" w:color="auto"/>
            </w:tcBorders>
            <w:tcMar>
              <w:top w:w="0" w:type="dxa"/>
              <w:bottom w:w="0" w:type="dxa"/>
            </w:tcMar>
          </w:tcPr>
          <w:p w14:paraId="0A73E59A" w14:textId="77777777" w:rsidR="00320A91" w:rsidRPr="00AA17E3" w:rsidRDefault="00320A91" w:rsidP="00126C47">
            <w:pPr>
              <w:jc w:val="center"/>
            </w:pPr>
            <w:r w:rsidRPr="00AA17E3">
              <w:rPr>
                <w:sz w:val="20"/>
                <w:szCs w:val="20"/>
              </w:rPr>
              <w:t>0,00</w:t>
            </w:r>
          </w:p>
        </w:tc>
        <w:tc>
          <w:tcPr>
            <w:tcW w:w="0" w:type="auto"/>
            <w:tcBorders>
              <w:top w:val="single" w:sz="6" w:space="0" w:color="auto"/>
              <w:left w:val="single" w:sz="6" w:space="0" w:color="auto"/>
              <w:bottom w:val="single" w:sz="6" w:space="0" w:color="auto"/>
              <w:right w:val="single" w:sz="6" w:space="0" w:color="auto"/>
            </w:tcBorders>
            <w:tcMar>
              <w:top w:w="0" w:type="dxa"/>
              <w:bottom w:w="0" w:type="dxa"/>
            </w:tcMar>
          </w:tcPr>
          <w:p w14:paraId="1B3BFA5F" w14:textId="77777777" w:rsidR="00320A91" w:rsidRPr="00AA17E3" w:rsidRDefault="00320A91" w:rsidP="00126C47">
            <w:pPr>
              <w:jc w:val="center"/>
            </w:pPr>
            <w:r w:rsidRPr="00AA17E3">
              <w:rPr>
                <w:sz w:val="20"/>
                <w:szCs w:val="20"/>
              </w:rPr>
              <w:t>0,00</w:t>
            </w:r>
          </w:p>
        </w:tc>
        <w:tc>
          <w:tcPr>
            <w:tcW w:w="0" w:type="auto"/>
            <w:tcBorders>
              <w:top w:val="single" w:sz="6" w:space="0" w:color="auto"/>
              <w:left w:val="single" w:sz="6" w:space="0" w:color="auto"/>
              <w:bottom w:val="single" w:sz="6" w:space="0" w:color="auto"/>
              <w:right w:val="single" w:sz="4" w:space="0" w:color="auto"/>
            </w:tcBorders>
            <w:tcMar>
              <w:top w:w="0" w:type="dxa"/>
              <w:bottom w:w="0" w:type="dxa"/>
            </w:tcMar>
          </w:tcPr>
          <w:p w14:paraId="6700D58B" w14:textId="77777777" w:rsidR="00320A91" w:rsidRPr="00AA17E3" w:rsidRDefault="00320A91" w:rsidP="00126C47">
            <w:pPr>
              <w:jc w:val="center"/>
            </w:pPr>
            <w:r w:rsidRPr="00AA17E3">
              <w:rPr>
                <w:sz w:val="20"/>
                <w:szCs w:val="20"/>
              </w:rPr>
              <w:t>0,00</w:t>
            </w:r>
          </w:p>
        </w:tc>
      </w:tr>
      <w:tr w:rsidR="00320A91" w:rsidRPr="00AA17E3" w14:paraId="42ABFBB9" w14:textId="77777777" w:rsidTr="00126C47">
        <w:trPr>
          <w:trHeight w:val="143"/>
        </w:trPr>
        <w:tc>
          <w:tcPr>
            <w:tcW w:w="0" w:type="auto"/>
            <w:vMerge/>
            <w:tcBorders>
              <w:left w:val="single" w:sz="4" w:space="0" w:color="auto"/>
              <w:right w:val="single" w:sz="6" w:space="0" w:color="auto"/>
            </w:tcBorders>
          </w:tcPr>
          <w:p w14:paraId="5F319AFB" w14:textId="77777777" w:rsidR="00320A91" w:rsidRPr="00AA17E3" w:rsidRDefault="00320A91" w:rsidP="00126C47">
            <w:pPr>
              <w:widowControl w:val="0"/>
              <w:autoSpaceDE w:val="0"/>
              <w:autoSpaceDN w:val="0"/>
              <w:jc w:val="center"/>
              <w:rPr>
                <w:sz w:val="20"/>
                <w:szCs w:val="20"/>
              </w:rPr>
            </w:pPr>
          </w:p>
        </w:tc>
        <w:tc>
          <w:tcPr>
            <w:tcW w:w="0" w:type="auto"/>
            <w:vMerge/>
            <w:tcBorders>
              <w:left w:val="single" w:sz="6" w:space="0" w:color="auto"/>
              <w:right w:val="single" w:sz="6" w:space="0" w:color="auto"/>
            </w:tcBorders>
          </w:tcPr>
          <w:p w14:paraId="0D137278" w14:textId="77777777" w:rsidR="00320A91" w:rsidRPr="00AA17E3" w:rsidRDefault="00320A91" w:rsidP="00126C47">
            <w:pPr>
              <w:snapToGrid w:val="0"/>
              <w:jc w:val="both"/>
              <w:rPr>
                <w:sz w:val="20"/>
                <w:szCs w:val="20"/>
                <w:lang w:eastAsia="ar-SA"/>
              </w:rPr>
            </w:pPr>
          </w:p>
        </w:tc>
        <w:tc>
          <w:tcPr>
            <w:tcW w:w="0" w:type="auto"/>
            <w:tcBorders>
              <w:top w:val="single" w:sz="4" w:space="0" w:color="auto"/>
              <w:left w:val="single" w:sz="6" w:space="0" w:color="auto"/>
              <w:bottom w:val="single" w:sz="6" w:space="0" w:color="auto"/>
              <w:right w:val="single" w:sz="6" w:space="0" w:color="auto"/>
            </w:tcBorders>
          </w:tcPr>
          <w:p w14:paraId="3E1B0C8F" w14:textId="77777777" w:rsidR="00320A91" w:rsidRPr="00AA17E3" w:rsidRDefault="00320A91" w:rsidP="00126C47">
            <w:pPr>
              <w:widowControl w:val="0"/>
              <w:autoSpaceDE w:val="0"/>
              <w:autoSpaceDN w:val="0"/>
              <w:rPr>
                <w:sz w:val="20"/>
                <w:szCs w:val="20"/>
              </w:rPr>
            </w:pPr>
            <w:r w:rsidRPr="00AA17E3">
              <w:rPr>
                <w:sz w:val="20"/>
                <w:szCs w:val="20"/>
              </w:rPr>
              <w:t>соисполнителю</w:t>
            </w:r>
          </w:p>
        </w:tc>
        <w:tc>
          <w:tcPr>
            <w:tcW w:w="0" w:type="auto"/>
            <w:tcBorders>
              <w:top w:val="single" w:sz="4" w:space="0" w:color="auto"/>
              <w:left w:val="single" w:sz="6" w:space="0" w:color="auto"/>
              <w:bottom w:val="single" w:sz="6" w:space="0" w:color="auto"/>
              <w:right w:val="single" w:sz="6" w:space="0" w:color="auto"/>
            </w:tcBorders>
          </w:tcPr>
          <w:p w14:paraId="2EBD8ECF" w14:textId="77777777" w:rsidR="00320A91" w:rsidRPr="00AA17E3" w:rsidRDefault="00320A91" w:rsidP="00126C47">
            <w:pPr>
              <w:widowControl w:val="0"/>
              <w:autoSpaceDE w:val="0"/>
              <w:autoSpaceDN w:val="0"/>
              <w:jc w:val="center"/>
              <w:rPr>
                <w:sz w:val="20"/>
                <w:szCs w:val="20"/>
              </w:rPr>
            </w:pPr>
          </w:p>
        </w:tc>
        <w:tc>
          <w:tcPr>
            <w:tcW w:w="0" w:type="auto"/>
            <w:tcBorders>
              <w:top w:val="single" w:sz="4" w:space="0" w:color="auto"/>
              <w:left w:val="single" w:sz="6" w:space="0" w:color="auto"/>
              <w:bottom w:val="single" w:sz="6" w:space="0" w:color="auto"/>
              <w:right w:val="single" w:sz="6" w:space="0" w:color="auto"/>
            </w:tcBorders>
          </w:tcPr>
          <w:p w14:paraId="391C7244" w14:textId="77777777" w:rsidR="00320A91" w:rsidRPr="00AA17E3" w:rsidRDefault="00320A91" w:rsidP="00126C47">
            <w:pPr>
              <w:widowControl w:val="0"/>
              <w:autoSpaceDE w:val="0"/>
              <w:autoSpaceDN w:val="0"/>
              <w:jc w:val="center"/>
              <w:rPr>
                <w:sz w:val="20"/>
                <w:szCs w:val="20"/>
              </w:rPr>
            </w:pPr>
          </w:p>
        </w:tc>
        <w:tc>
          <w:tcPr>
            <w:tcW w:w="0" w:type="auto"/>
            <w:tcBorders>
              <w:top w:val="single" w:sz="4" w:space="0" w:color="auto"/>
              <w:left w:val="single" w:sz="6" w:space="0" w:color="auto"/>
              <w:bottom w:val="single" w:sz="6" w:space="0" w:color="auto"/>
              <w:right w:val="single" w:sz="6" w:space="0" w:color="auto"/>
            </w:tcBorders>
          </w:tcPr>
          <w:p w14:paraId="13587718" w14:textId="77777777" w:rsidR="00320A91" w:rsidRPr="00AA17E3" w:rsidRDefault="00320A91" w:rsidP="00126C47">
            <w:pPr>
              <w:widowControl w:val="0"/>
              <w:autoSpaceDE w:val="0"/>
              <w:autoSpaceDN w:val="0"/>
              <w:jc w:val="center"/>
              <w:rPr>
                <w:sz w:val="20"/>
                <w:szCs w:val="20"/>
              </w:rPr>
            </w:pPr>
          </w:p>
        </w:tc>
        <w:tc>
          <w:tcPr>
            <w:tcW w:w="0" w:type="auto"/>
            <w:tcBorders>
              <w:top w:val="single" w:sz="4" w:space="0" w:color="auto"/>
              <w:left w:val="single" w:sz="6" w:space="0" w:color="auto"/>
              <w:bottom w:val="single" w:sz="6" w:space="0" w:color="auto"/>
              <w:right w:val="single" w:sz="6" w:space="0" w:color="auto"/>
            </w:tcBorders>
            <w:tcMar>
              <w:top w:w="0" w:type="dxa"/>
              <w:bottom w:w="0" w:type="dxa"/>
            </w:tcMar>
          </w:tcPr>
          <w:p w14:paraId="43DD85C5" w14:textId="77777777" w:rsidR="00320A91" w:rsidRPr="00AA17E3" w:rsidRDefault="00320A91" w:rsidP="00126C47">
            <w:pPr>
              <w:widowControl w:val="0"/>
              <w:autoSpaceDE w:val="0"/>
              <w:autoSpaceDN w:val="0"/>
              <w:jc w:val="center"/>
              <w:rPr>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bottom w:w="0" w:type="dxa"/>
            </w:tcMar>
          </w:tcPr>
          <w:p w14:paraId="2461BD4C" w14:textId="77777777" w:rsidR="00320A91" w:rsidRPr="00AA17E3" w:rsidRDefault="00320A91" w:rsidP="00126C47">
            <w:pPr>
              <w:widowControl w:val="0"/>
              <w:autoSpaceDE w:val="0"/>
              <w:autoSpaceDN w:val="0"/>
              <w:jc w:val="center"/>
              <w:rPr>
                <w:sz w:val="20"/>
                <w:szCs w:val="20"/>
              </w:rPr>
            </w:pPr>
          </w:p>
        </w:tc>
        <w:tc>
          <w:tcPr>
            <w:tcW w:w="0" w:type="auto"/>
            <w:tcBorders>
              <w:top w:val="single" w:sz="6" w:space="0" w:color="auto"/>
              <w:left w:val="single" w:sz="6" w:space="0" w:color="auto"/>
              <w:bottom w:val="single" w:sz="6" w:space="0" w:color="auto"/>
              <w:right w:val="single" w:sz="4" w:space="0" w:color="auto"/>
            </w:tcBorders>
            <w:tcMar>
              <w:top w:w="0" w:type="dxa"/>
              <w:bottom w:w="0" w:type="dxa"/>
            </w:tcMar>
          </w:tcPr>
          <w:p w14:paraId="54A7C135" w14:textId="77777777" w:rsidR="00320A91" w:rsidRPr="00AA17E3" w:rsidRDefault="00320A91" w:rsidP="00126C47">
            <w:pPr>
              <w:widowControl w:val="0"/>
              <w:autoSpaceDE w:val="0"/>
              <w:autoSpaceDN w:val="0"/>
              <w:jc w:val="center"/>
              <w:rPr>
                <w:sz w:val="20"/>
                <w:szCs w:val="20"/>
              </w:rPr>
            </w:pPr>
          </w:p>
        </w:tc>
      </w:tr>
      <w:tr w:rsidR="00320A91" w:rsidRPr="00AA17E3" w14:paraId="77415C49" w14:textId="77777777" w:rsidTr="00126C47">
        <w:trPr>
          <w:trHeight w:val="143"/>
        </w:trPr>
        <w:tc>
          <w:tcPr>
            <w:tcW w:w="0" w:type="auto"/>
            <w:vMerge/>
            <w:tcBorders>
              <w:left w:val="single" w:sz="4" w:space="0" w:color="auto"/>
              <w:right w:val="single" w:sz="6" w:space="0" w:color="auto"/>
            </w:tcBorders>
          </w:tcPr>
          <w:p w14:paraId="5AE4D082" w14:textId="77777777" w:rsidR="00320A91" w:rsidRPr="00AA17E3" w:rsidRDefault="00320A91" w:rsidP="00126C47">
            <w:pPr>
              <w:widowControl w:val="0"/>
              <w:autoSpaceDE w:val="0"/>
              <w:autoSpaceDN w:val="0"/>
              <w:jc w:val="center"/>
              <w:rPr>
                <w:sz w:val="20"/>
                <w:szCs w:val="20"/>
              </w:rPr>
            </w:pPr>
          </w:p>
        </w:tc>
        <w:tc>
          <w:tcPr>
            <w:tcW w:w="0" w:type="auto"/>
            <w:vMerge/>
            <w:tcBorders>
              <w:left w:val="single" w:sz="6" w:space="0" w:color="auto"/>
              <w:right w:val="single" w:sz="6" w:space="0" w:color="auto"/>
            </w:tcBorders>
          </w:tcPr>
          <w:p w14:paraId="171FDF13" w14:textId="77777777" w:rsidR="00320A91" w:rsidRPr="00AA17E3" w:rsidRDefault="00320A91" w:rsidP="00126C47">
            <w:pPr>
              <w:snapToGrid w:val="0"/>
              <w:jc w:val="both"/>
              <w:rPr>
                <w:sz w:val="20"/>
                <w:szCs w:val="20"/>
                <w:lang w:eastAsia="ar-SA"/>
              </w:rPr>
            </w:pPr>
          </w:p>
        </w:tc>
        <w:tc>
          <w:tcPr>
            <w:tcW w:w="0" w:type="auto"/>
            <w:tcBorders>
              <w:top w:val="single" w:sz="4" w:space="0" w:color="auto"/>
              <w:left w:val="single" w:sz="6" w:space="0" w:color="auto"/>
              <w:bottom w:val="single" w:sz="6" w:space="0" w:color="auto"/>
              <w:right w:val="single" w:sz="6" w:space="0" w:color="auto"/>
            </w:tcBorders>
          </w:tcPr>
          <w:p w14:paraId="3CBD9932" w14:textId="77777777" w:rsidR="00320A91" w:rsidRPr="00AA17E3" w:rsidRDefault="00320A91" w:rsidP="00126C47">
            <w:pPr>
              <w:widowControl w:val="0"/>
              <w:autoSpaceDE w:val="0"/>
              <w:autoSpaceDN w:val="0"/>
              <w:rPr>
                <w:sz w:val="20"/>
                <w:szCs w:val="20"/>
              </w:rPr>
            </w:pPr>
            <w:r w:rsidRPr="00AA17E3">
              <w:rPr>
                <w:sz w:val="20"/>
                <w:szCs w:val="20"/>
              </w:rPr>
              <w:t>средства участников программы в т.ч.</w:t>
            </w:r>
          </w:p>
        </w:tc>
        <w:tc>
          <w:tcPr>
            <w:tcW w:w="0" w:type="auto"/>
            <w:tcBorders>
              <w:top w:val="single" w:sz="4" w:space="0" w:color="auto"/>
              <w:left w:val="single" w:sz="6" w:space="0" w:color="auto"/>
              <w:bottom w:val="single" w:sz="6" w:space="0" w:color="auto"/>
              <w:right w:val="single" w:sz="6" w:space="0" w:color="auto"/>
            </w:tcBorders>
          </w:tcPr>
          <w:p w14:paraId="50AADCF8" w14:textId="77777777" w:rsidR="00320A91" w:rsidRPr="00AA17E3" w:rsidRDefault="00320A91" w:rsidP="00126C47">
            <w:pPr>
              <w:widowControl w:val="0"/>
              <w:autoSpaceDE w:val="0"/>
              <w:autoSpaceDN w:val="0"/>
              <w:jc w:val="center"/>
              <w:rPr>
                <w:sz w:val="20"/>
                <w:szCs w:val="20"/>
              </w:rPr>
            </w:pPr>
          </w:p>
        </w:tc>
        <w:tc>
          <w:tcPr>
            <w:tcW w:w="0" w:type="auto"/>
            <w:tcBorders>
              <w:top w:val="single" w:sz="4" w:space="0" w:color="auto"/>
              <w:left w:val="single" w:sz="6" w:space="0" w:color="auto"/>
              <w:bottom w:val="single" w:sz="6" w:space="0" w:color="auto"/>
              <w:right w:val="single" w:sz="6" w:space="0" w:color="auto"/>
            </w:tcBorders>
          </w:tcPr>
          <w:p w14:paraId="45EBECB6" w14:textId="77777777" w:rsidR="00320A91" w:rsidRPr="00AA17E3" w:rsidRDefault="00320A91" w:rsidP="00126C47">
            <w:pPr>
              <w:widowControl w:val="0"/>
              <w:autoSpaceDE w:val="0"/>
              <w:autoSpaceDN w:val="0"/>
              <w:jc w:val="center"/>
              <w:rPr>
                <w:sz w:val="20"/>
                <w:szCs w:val="20"/>
              </w:rPr>
            </w:pPr>
          </w:p>
        </w:tc>
        <w:tc>
          <w:tcPr>
            <w:tcW w:w="0" w:type="auto"/>
            <w:tcBorders>
              <w:top w:val="single" w:sz="4" w:space="0" w:color="auto"/>
              <w:left w:val="single" w:sz="6" w:space="0" w:color="auto"/>
              <w:bottom w:val="single" w:sz="6" w:space="0" w:color="auto"/>
              <w:right w:val="single" w:sz="6" w:space="0" w:color="auto"/>
            </w:tcBorders>
          </w:tcPr>
          <w:p w14:paraId="06E4DB10" w14:textId="77777777" w:rsidR="00320A91" w:rsidRPr="00AA17E3" w:rsidRDefault="00320A91" w:rsidP="00126C47">
            <w:pPr>
              <w:widowControl w:val="0"/>
              <w:autoSpaceDE w:val="0"/>
              <w:autoSpaceDN w:val="0"/>
              <w:jc w:val="center"/>
              <w:rPr>
                <w:sz w:val="20"/>
                <w:szCs w:val="20"/>
              </w:rPr>
            </w:pPr>
          </w:p>
        </w:tc>
        <w:tc>
          <w:tcPr>
            <w:tcW w:w="0" w:type="auto"/>
            <w:tcBorders>
              <w:top w:val="single" w:sz="4" w:space="0" w:color="auto"/>
              <w:left w:val="single" w:sz="6" w:space="0" w:color="auto"/>
              <w:bottom w:val="single" w:sz="6" w:space="0" w:color="auto"/>
              <w:right w:val="single" w:sz="6" w:space="0" w:color="auto"/>
            </w:tcBorders>
            <w:tcMar>
              <w:top w:w="0" w:type="dxa"/>
              <w:bottom w:w="0" w:type="dxa"/>
            </w:tcMar>
          </w:tcPr>
          <w:p w14:paraId="14B4993B" w14:textId="77777777" w:rsidR="00320A91" w:rsidRPr="00AA17E3" w:rsidRDefault="00320A91" w:rsidP="00126C47">
            <w:pPr>
              <w:widowControl w:val="0"/>
              <w:autoSpaceDE w:val="0"/>
              <w:autoSpaceDN w:val="0"/>
              <w:jc w:val="center"/>
              <w:rPr>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bottom w:w="0" w:type="dxa"/>
            </w:tcMar>
          </w:tcPr>
          <w:p w14:paraId="6F672A8C" w14:textId="77777777" w:rsidR="00320A91" w:rsidRPr="00AA17E3" w:rsidRDefault="00320A91" w:rsidP="00126C47">
            <w:pPr>
              <w:widowControl w:val="0"/>
              <w:autoSpaceDE w:val="0"/>
              <w:autoSpaceDN w:val="0"/>
              <w:jc w:val="center"/>
              <w:rPr>
                <w:sz w:val="20"/>
                <w:szCs w:val="20"/>
              </w:rPr>
            </w:pPr>
          </w:p>
        </w:tc>
        <w:tc>
          <w:tcPr>
            <w:tcW w:w="0" w:type="auto"/>
            <w:tcBorders>
              <w:top w:val="single" w:sz="6" w:space="0" w:color="auto"/>
              <w:left w:val="single" w:sz="6" w:space="0" w:color="auto"/>
              <w:bottom w:val="single" w:sz="6" w:space="0" w:color="auto"/>
              <w:right w:val="single" w:sz="4" w:space="0" w:color="auto"/>
            </w:tcBorders>
            <w:tcMar>
              <w:top w:w="0" w:type="dxa"/>
              <w:bottom w:w="0" w:type="dxa"/>
            </w:tcMar>
          </w:tcPr>
          <w:p w14:paraId="63D82CF3" w14:textId="77777777" w:rsidR="00320A91" w:rsidRPr="00AA17E3" w:rsidRDefault="00320A91" w:rsidP="00126C47">
            <w:pPr>
              <w:widowControl w:val="0"/>
              <w:autoSpaceDE w:val="0"/>
              <w:autoSpaceDN w:val="0"/>
              <w:jc w:val="center"/>
              <w:rPr>
                <w:sz w:val="20"/>
                <w:szCs w:val="20"/>
              </w:rPr>
            </w:pPr>
          </w:p>
        </w:tc>
      </w:tr>
      <w:tr w:rsidR="00320A91" w:rsidRPr="00AA17E3" w14:paraId="7E3A76EA" w14:textId="77777777" w:rsidTr="00126C47">
        <w:trPr>
          <w:trHeight w:val="143"/>
        </w:trPr>
        <w:tc>
          <w:tcPr>
            <w:tcW w:w="0" w:type="auto"/>
            <w:vMerge/>
            <w:tcBorders>
              <w:left w:val="single" w:sz="4" w:space="0" w:color="auto"/>
              <w:right w:val="single" w:sz="6" w:space="0" w:color="auto"/>
            </w:tcBorders>
          </w:tcPr>
          <w:p w14:paraId="217E5FF2" w14:textId="77777777" w:rsidR="00320A91" w:rsidRPr="00AA17E3" w:rsidRDefault="00320A91" w:rsidP="00126C47">
            <w:pPr>
              <w:widowControl w:val="0"/>
              <w:autoSpaceDE w:val="0"/>
              <w:autoSpaceDN w:val="0"/>
              <w:jc w:val="center"/>
              <w:rPr>
                <w:sz w:val="20"/>
                <w:szCs w:val="20"/>
              </w:rPr>
            </w:pPr>
          </w:p>
        </w:tc>
        <w:tc>
          <w:tcPr>
            <w:tcW w:w="0" w:type="auto"/>
            <w:vMerge/>
            <w:tcBorders>
              <w:left w:val="single" w:sz="6" w:space="0" w:color="auto"/>
              <w:right w:val="single" w:sz="6" w:space="0" w:color="auto"/>
            </w:tcBorders>
          </w:tcPr>
          <w:p w14:paraId="08339179" w14:textId="77777777" w:rsidR="00320A91" w:rsidRPr="00AA17E3" w:rsidRDefault="00320A91" w:rsidP="00126C47">
            <w:pPr>
              <w:snapToGrid w:val="0"/>
              <w:jc w:val="both"/>
              <w:rPr>
                <w:sz w:val="20"/>
                <w:szCs w:val="20"/>
                <w:lang w:eastAsia="ar-SA"/>
              </w:rPr>
            </w:pPr>
          </w:p>
        </w:tc>
        <w:tc>
          <w:tcPr>
            <w:tcW w:w="0" w:type="auto"/>
            <w:tcBorders>
              <w:top w:val="single" w:sz="4" w:space="0" w:color="auto"/>
              <w:left w:val="single" w:sz="6" w:space="0" w:color="auto"/>
              <w:bottom w:val="single" w:sz="6" w:space="0" w:color="auto"/>
              <w:right w:val="single" w:sz="6" w:space="0" w:color="auto"/>
            </w:tcBorders>
          </w:tcPr>
          <w:p w14:paraId="3D60782B" w14:textId="77777777" w:rsidR="00320A91" w:rsidRPr="00AA17E3" w:rsidRDefault="00320A91" w:rsidP="00126C47">
            <w:pPr>
              <w:widowControl w:val="0"/>
              <w:autoSpaceDE w:val="0"/>
              <w:autoSpaceDN w:val="0"/>
              <w:rPr>
                <w:sz w:val="20"/>
                <w:szCs w:val="20"/>
              </w:rPr>
            </w:pPr>
            <w:r w:rsidRPr="00AA17E3">
              <w:rPr>
                <w:sz w:val="20"/>
                <w:szCs w:val="20"/>
              </w:rPr>
              <w:t>средства других источников</w:t>
            </w:r>
          </w:p>
        </w:tc>
        <w:tc>
          <w:tcPr>
            <w:tcW w:w="0" w:type="auto"/>
            <w:tcBorders>
              <w:top w:val="single" w:sz="4" w:space="0" w:color="auto"/>
              <w:left w:val="single" w:sz="6" w:space="0" w:color="auto"/>
              <w:bottom w:val="single" w:sz="6" w:space="0" w:color="auto"/>
              <w:right w:val="single" w:sz="6" w:space="0" w:color="auto"/>
            </w:tcBorders>
          </w:tcPr>
          <w:p w14:paraId="38EEDFB7" w14:textId="77777777" w:rsidR="00320A91" w:rsidRPr="00AA17E3" w:rsidRDefault="00320A91" w:rsidP="00126C47">
            <w:pPr>
              <w:widowControl w:val="0"/>
              <w:autoSpaceDE w:val="0"/>
              <w:autoSpaceDN w:val="0"/>
              <w:jc w:val="center"/>
              <w:rPr>
                <w:sz w:val="20"/>
                <w:szCs w:val="20"/>
              </w:rPr>
            </w:pPr>
          </w:p>
        </w:tc>
        <w:tc>
          <w:tcPr>
            <w:tcW w:w="0" w:type="auto"/>
            <w:tcBorders>
              <w:top w:val="single" w:sz="4" w:space="0" w:color="auto"/>
              <w:left w:val="single" w:sz="6" w:space="0" w:color="auto"/>
              <w:bottom w:val="single" w:sz="6" w:space="0" w:color="auto"/>
              <w:right w:val="single" w:sz="6" w:space="0" w:color="auto"/>
            </w:tcBorders>
          </w:tcPr>
          <w:p w14:paraId="3F093E01" w14:textId="77777777" w:rsidR="00320A91" w:rsidRPr="00AA17E3" w:rsidRDefault="00320A91" w:rsidP="00126C47">
            <w:pPr>
              <w:widowControl w:val="0"/>
              <w:autoSpaceDE w:val="0"/>
              <w:autoSpaceDN w:val="0"/>
              <w:jc w:val="center"/>
              <w:rPr>
                <w:sz w:val="20"/>
                <w:szCs w:val="20"/>
              </w:rPr>
            </w:pPr>
          </w:p>
        </w:tc>
        <w:tc>
          <w:tcPr>
            <w:tcW w:w="0" w:type="auto"/>
            <w:tcBorders>
              <w:top w:val="single" w:sz="4" w:space="0" w:color="auto"/>
              <w:left w:val="single" w:sz="6" w:space="0" w:color="auto"/>
              <w:bottom w:val="single" w:sz="6" w:space="0" w:color="auto"/>
              <w:right w:val="single" w:sz="6" w:space="0" w:color="auto"/>
            </w:tcBorders>
          </w:tcPr>
          <w:p w14:paraId="609C93FD" w14:textId="77777777" w:rsidR="00320A91" w:rsidRPr="00AA17E3" w:rsidRDefault="00320A91" w:rsidP="00126C47">
            <w:pPr>
              <w:widowControl w:val="0"/>
              <w:autoSpaceDE w:val="0"/>
              <w:autoSpaceDN w:val="0"/>
              <w:jc w:val="center"/>
              <w:rPr>
                <w:sz w:val="20"/>
                <w:szCs w:val="20"/>
              </w:rPr>
            </w:pPr>
          </w:p>
        </w:tc>
        <w:tc>
          <w:tcPr>
            <w:tcW w:w="0" w:type="auto"/>
            <w:tcBorders>
              <w:top w:val="single" w:sz="4" w:space="0" w:color="auto"/>
              <w:left w:val="single" w:sz="6" w:space="0" w:color="auto"/>
              <w:bottom w:val="single" w:sz="6" w:space="0" w:color="auto"/>
              <w:right w:val="single" w:sz="6" w:space="0" w:color="auto"/>
            </w:tcBorders>
            <w:tcMar>
              <w:top w:w="0" w:type="dxa"/>
              <w:bottom w:w="0" w:type="dxa"/>
            </w:tcMar>
          </w:tcPr>
          <w:p w14:paraId="71E632C4" w14:textId="77777777" w:rsidR="00320A91" w:rsidRPr="00AA17E3" w:rsidRDefault="00320A91" w:rsidP="00126C47">
            <w:pPr>
              <w:widowControl w:val="0"/>
              <w:autoSpaceDE w:val="0"/>
              <w:autoSpaceDN w:val="0"/>
              <w:jc w:val="center"/>
              <w:rPr>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bottom w:w="0" w:type="dxa"/>
            </w:tcMar>
          </w:tcPr>
          <w:p w14:paraId="27366B96" w14:textId="77777777" w:rsidR="00320A91" w:rsidRPr="00AA17E3" w:rsidRDefault="00320A91" w:rsidP="00126C47">
            <w:pPr>
              <w:widowControl w:val="0"/>
              <w:autoSpaceDE w:val="0"/>
              <w:autoSpaceDN w:val="0"/>
              <w:jc w:val="center"/>
              <w:rPr>
                <w:sz w:val="20"/>
                <w:szCs w:val="20"/>
              </w:rPr>
            </w:pPr>
          </w:p>
        </w:tc>
        <w:tc>
          <w:tcPr>
            <w:tcW w:w="0" w:type="auto"/>
            <w:tcBorders>
              <w:top w:val="single" w:sz="6" w:space="0" w:color="auto"/>
              <w:left w:val="single" w:sz="6" w:space="0" w:color="auto"/>
              <w:bottom w:val="single" w:sz="6" w:space="0" w:color="auto"/>
              <w:right w:val="single" w:sz="4" w:space="0" w:color="auto"/>
            </w:tcBorders>
            <w:tcMar>
              <w:top w:w="0" w:type="dxa"/>
              <w:bottom w:w="0" w:type="dxa"/>
            </w:tcMar>
          </w:tcPr>
          <w:p w14:paraId="6DCA1FFF" w14:textId="77777777" w:rsidR="00320A91" w:rsidRPr="00AA17E3" w:rsidRDefault="00320A91" w:rsidP="00126C47">
            <w:pPr>
              <w:widowControl w:val="0"/>
              <w:autoSpaceDE w:val="0"/>
              <w:autoSpaceDN w:val="0"/>
              <w:jc w:val="center"/>
              <w:rPr>
                <w:sz w:val="20"/>
                <w:szCs w:val="20"/>
              </w:rPr>
            </w:pPr>
          </w:p>
        </w:tc>
      </w:tr>
      <w:tr w:rsidR="00320A91" w:rsidRPr="00AA17E3" w14:paraId="11A94A2A" w14:textId="77777777" w:rsidTr="00126C47">
        <w:trPr>
          <w:trHeight w:val="143"/>
        </w:trPr>
        <w:tc>
          <w:tcPr>
            <w:tcW w:w="0" w:type="auto"/>
            <w:vMerge/>
            <w:tcBorders>
              <w:left w:val="single" w:sz="4" w:space="0" w:color="auto"/>
              <w:right w:val="single" w:sz="6" w:space="0" w:color="auto"/>
            </w:tcBorders>
          </w:tcPr>
          <w:p w14:paraId="23F0E3D3" w14:textId="77777777" w:rsidR="00320A91" w:rsidRPr="00AA17E3" w:rsidRDefault="00320A91" w:rsidP="00126C47">
            <w:pPr>
              <w:widowControl w:val="0"/>
              <w:autoSpaceDE w:val="0"/>
              <w:autoSpaceDN w:val="0"/>
              <w:jc w:val="center"/>
              <w:rPr>
                <w:sz w:val="20"/>
                <w:szCs w:val="20"/>
              </w:rPr>
            </w:pPr>
          </w:p>
        </w:tc>
        <w:tc>
          <w:tcPr>
            <w:tcW w:w="0" w:type="auto"/>
            <w:vMerge/>
            <w:tcBorders>
              <w:left w:val="single" w:sz="6" w:space="0" w:color="auto"/>
              <w:right w:val="single" w:sz="6" w:space="0" w:color="auto"/>
            </w:tcBorders>
          </w:tcPr>
          <w:p w14:paraId="6B60D005" w14:textId="77777777" w:rsidR="00320A91" w:rsidRPr="00AA17E3" w:rsidRDefault="00320A91" w:rsidP="00126C47">
            <w:pPr>
              <w:snapToGrid w:val="0"/>
              <w:jc w:val="both"/>
              <w:rPr>
                <w:sz w:val="20"/>
                <w:szCs w:val="20"/>
                <w:lang w:eastAsia="ar-SA"/>
              </w:rPr>
            </w:pPr>
          </w:p>
        </w:tc>
        <w:tc>
          <w:tcPr>
            <w:tcW w:w="0" w:type="auto"/>
            <w:tcBorders>
              <w:top w:val="single" w:sz="4" w:space="0" w:color="auto"/>
              <w:left w:val="single" w:sz="6" w:space="0" w:color="auto"/>
              <w:bottom w:val="single" w:sz="6" w:space="0" w:color="auto"/>
              <w:right w:val="single" w:sz="6" w:space="0" w:color="auto"/>
            </w:tcBorders>
          </w:tcPr>
          <w:p w14:paraId="7C193CC2" w14:textId="77777777" w:rsidR="00320A91" w:rsidRPr="00AA17E3" w:rsidRDefault="00320A91" w:rsidP="00126C47">
            <w:pPr>
              <w:widowControl w:val="0"/>
              <w:autoSpaceDE w:val="0"/>
              <w:autoSpaceDN w:val="0"/>
              <w:rPr>
                <w:sz w:val="20"/>
                <w:szCs w:val="20"/>
              </w:rPr>
            </w:pPr>
            <w:r w:rsidRPr="00AA17E3">
              <w:rPr>
                <w:sz w:val="20"/>
                <w:szCs w:val="20"/>
              </w:rPr>
              <w:t>средства юридических лиц</w:t>
            </w:r>
          </w:p>
        </w:tc>
        <w:tc>
          <w:tcPr>
            <w:tcW w:w="0" w:type="auto"/>
            <w:tcBorders>
              <w:top w:val="single" w:sz="4" w:space="0" w:color="auto"/>
              <w:left w:val="single" w:sz="6" w:space="0" w:color="auto"/>
              <w:bottom w:val="single" w:sz="6" w:space="0" w:color="auto"/>
              <w:right w:val="single" w:sz="6" w:space="0" w:color="auto"/>
            </w:tcBorders>
          </w:tcPr>
          <w:p w14:paraId="6F3CE2DF" w14:textId="77777777" w:rsidR="00320A91" w:rsidRPr="00AA17E3" w:rsidRDefault="00320A91" w:rsidP="00126C47">
            <w:pPr>
              <w:widowControl w:val="0"/>
              <w:autoSpaceDE w:val="0"/>
              <w:autoSpaceDN w:val="0"/>
              <w:jc w:val="center"/>
              <w:rPr>
                <w:sz w:val="20"/>
                <w:szCs w:val="20"/>
              </w:rPr>
            </w:pPr>
          </w:p>
        </w:tc>
        <w:tc>
          <w:tcPr>
            <w:tcW w:w="0" w:type="auto"/>
            <w:tcBorders>
              <w:top w:val="single" w:sz="4" w:space="0" w:color="auto"/>
              <w:left w:val="single" w:sz="6" w:space="0" w:color="auto"/>
              <w:bottom w:val="single" w:sz="6" w:space="0" w:color="auto"/>
              <w:right w:val="single" w:sz="6" w:space="0" w:color="auto"/>
            </w:tcBorders>
          </w:tcPr>
          <w:p w14:paraId="0DD883B8" w14:textId="77777777" w:rsidR="00320A91" w:rsidRPr="00AA17E3" w:rsidRDefault="00320A91" w:rsidP="00126C47">
            <w:pPr>
              <w:widowControl w:val="0"/>
              <w:autoSpaceDE w:val="0"/>
              <w:autoSpaceDN w:val="0"/>
              <w:jc w:val="center"/>
              <w:rPr>
                <w:sz w:val="20"/>
                <w:szCs w:val="20"/>
              </w:rPr>
            </w:pPr>
          </w:p>
        </w:tc>
        <w:tc>
          <w:tcPr>
            <w:tcW w:w="0" w:type="auto"/>
            <w:tcBorders>
              <w:top w:val="single" w:sz="4" w:space="0" w:color="auto"/>
              <w:left w:val="single" w:sz="6" w:space="0" w:color="auto"/>
              <w:bottom w:val="single" w:sz="6" w:space="0" w:color="auto"/>
              <w:right w:val="single" w:sz="6" w:space="0" w:color="auto"/>
            </w:tcBorders>
          </w:tcPr>
          <w:p w14:paraId="4641E350" w14:textId="77777777" w:rsidR="00320A91" w:rsidRPr="00AA17E3" w:rsidRDefault="00320A91" w:rsidP="00126C47">
            <w:pPr>
              <w:widowControl w:val="0"/>
              <w:autoSpaceDE w:val="0"/>
              <w:autoSpaceDN w:val="0"/>
              <w:jc w:val="center"/>
              <w:rPr>
                <w:sz w:val="20"/>
                <w:szCs w:val="20"/>
              </w:rPr>
            </w:pPr>
          </w:p>
        </w:tc>
        <w:tc>
          <w:tcPr>
            <w:tcW w:w="0" w:type="auto"/>
            <w:tcBorders>
              <w:top w:val="single" w:sz="4" w:space="0" w:color="auto"/>
              <w:left w:val="single" w:sz="6" w:space="0" w:color="auto"/>
              <w:bottom w:val="single" w:sz="6" w:space="0" w:color="auto"/>
              <w:right w:val="single" w:sz="6" w:space="0" w:color="auto"/>
            </w:tcBorders>
            <w:tcMar>
              <w:top w:w="0" w:type="dxa"/>
              <w:bottom w:w="0" w:type="dxa"/>
            </w:tcMar>
          </w:tcPr>
          <w:p w14:paraId="68BA5A1D" w14:textId="77777777" w:rsidR="00320A91" w:rsidRPr="00AA17E3" w:rsidRDefault="00320A91" w:rsidP="00126C47">
            <w:pPr>
              <w:widowControl w:val="0"/>
              <w:autoSpaceDE w:val="0"/>
              <w:autoSpaceDN w:val="0"/>
              <w:jc w:val="center"/>
              <w:rPr>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bottom w:w="0" w:type="dxa"/>
            </w:tcMar>
          </w:tcPr>
          <w:p w14:paraId="501FF382" w14:textId="77777777" w:rsidR="00320A91" w:rsidRPr="00AA17E3" w:rsidRDefault="00320A91" w:rsidP="00126C47">
            <w:pPr>
              <w:widowControl w:val="0"/>
              <w:autoSpaceDE w:val="0"/>
              <w:autoSpaceDN w:val="0"/>
              <w:jc w:val="center"/>
              <w:rPr>
                <w:sz w:val="20"/>
                <w:szCs w:val="20"/>
              </w:rPr>
            </w:pPr>
          </w:p>
        </w:tc>
        <w:tc>
          <w:tcPr>
            <w:tcW w:w="0" w:type="auto"/>
            <w:tcBorders>
              <w:top w:val="single" w:sz="6" w:space="0" w:color="auto"/>
              <w:left w:val="single" w:sz="6" w:space="0" w:color="auto"/>
              <w:bottom w:val="single" w:sz="6" w:space="0" w:color="auto"/>
              <w:right w:val="single" w:sz="4" w:space="0" w:color="auto"/>
            </w:tcBorders>
            <w:tcMar>
              <w:top w:w="0" w:type="dxa"/>
              <w:bottom w:w="0" w:type="dxa"/>
            </w:tcMar>
          </w:tcPr>
          <w:p w14:paraId="74CDAE6C" w14:textId="77777777" w:rsidR="00320A91" w:rsidRPr="00AA17E3" w:rsidRDefault="00320A91" w:rsidP="00126C47">
            <w:pPr>
              <w:widowControl w:val="0"/>
              <w:autoSpaceDE w:val="0"/>
              <w:autoSpaceDN w:val="0"/>
              <w:jc w:val="center"/>
              <w:rPr>
                <w:sz w:val="20"/>
                <w:szCs w:val="20"/>
              </w:rPr>
            </w:pPr>
          </w:p>
        </w:tc>
      </w:tr>
      <w:tr w:rsidR="00320A91" w:rsidRPr="00AA17E3" w14:paraId="17C07417" w14:textId="77777777" w:rsidTr="00126C47">
        <w:trPr>
          <w:trHeight w:val="143"/>
        </w:trPr>
        <w:tc>
          <w:tcPr>
            <w:tcW w:w="0" w:type="auto"/>
            <w:vMerge w:val="restart"/>
            <w:tcBorders>
              <w:top w:val="single" w:sz="6" w:space="0" w:color="auto"/>
              <w:left w:val="single" w:sz="4" w:space="0" w:color="auto"/>
              <w:right w:val="single" w:sz="6" w:space="0" w:color="auto"/>
            </w:tcBorders>
          </w:tcPr>
          <w:p w14:paraId="268EFA83" w14:textId="77777777" w:rsidR="00320A91" w:rsidRPr="00AA17E3" w:rsidRDefault="00320A91" w:rsidP="00126C47">
            <w:pPr>
              <w:widowControl w:val="0"/>
              <w:autoSpaceDE w:val="0"/>
              <w:autoSpaceDN w:val="0"/>
              <w:jc w:val="center"/>
              <w:rPr>
                <w:sz w:val="20"/>
                <w:szCs w:val="20"/>
              </w:rPr>
            </w:pPr>
            <w:r w:rsidRPr="00AA17E3">
              <w:rPr>
                <w:sz w:val="20"/>
                <w:szCs w:val="20"/>
              </w:rPr>
              <w:t>4.4</w:t>
            </w:r>
          </w:p>
        </w:tc>
        <w:tc>
          <w:tcPr>
            <w:tcW w:w="0" w:type="auto"/>
            <w:vMerge w:val="restart"/>
            <w:tcBorders>
              <w:top w:val="single" w:sz="6" w:space="0" w:color="auto"/>
              <w:left w:val="single" w:sz="6" w:space="0" w:color="auto"/>
              <w:right w:val="single" w:sz="6" w:space="0" w:color="auto"/>
            </w:tcBorders>
          </w:tcPr>
          <w:p w14:paraId="562D317B" w14:textId="77777777" w:rsidR="00320A91" w:rsidRPr="00AA17E3" w:rsidRDefault="00320A91" w:rsidP="00126C47">
            <w:pPr>
              <w:snapToGrid w:val="0"/>
              <w:jc w:val="both"/>
              <w:rPr>
                <w:sz w:val="20"/>
                <w:szCs w:val="20"/>
                <w:lang w:eastAsia="ar-SA"/>
              </w:rPr>
            </w:pPr>
            <w:r w:rsidRPr="00AA17E3">
              <w:rPr>
                <w:sz w:val="20"/>
                <w:szCs w:val="20"/>
              </w:rPr>
              <w:t>Увеличение объемов производства животноводческой продукции в Предгорном муниципальном районе</w:t>
            </w:r>
          </w:p>
        </w:tc>
        <w:tc>
          <w:tcPr>
            <w:tcW w:w="0" w:type="auto"/>
            <w:tcBorders>
              <w:top w:val="single" w:sz="4" w:space="0" w:color="auto"/>
              <w:left w:val="single" w:sz="6" w:space="0" w:color="auto"/>
              <w:bottom w:val="single" w:sz="6" w:space="0" w:color="auto"/>
              <w:right w:val="single" w:sz="6" w:space="0" w:color="auto"/>
            </w:tcBorders>
          </w:tcPr>
          <w:p w14:paraId="1ED016E0" w14:textId="77777777" w:rsidR="00320A91" w:rsidRPr="00AA17E3" w:rsidRDefault="00320A91" w:rsidP="00126C47">
            <w:pPr>
              <w:widowControl w:val="0"/>
              <w:autoSpaceDE w:val="0"/>
              <w:autoSpaceDN w:val="0"/>
              <w:rPr>
                <w:sz w:val="20"/>
                <w:szCs w:val="20"/>
              </w:rPr>
            </w:pPr>
            <w:r w:rsidRPr="00AA17E3">
              <w:rPr>
                <w:sz w:val="20"/>
                <w:szCs w:val="20"/>
              </w:rPr>
              <w:t>всего</w:t>
            </w:r>
          </w:p>
        </w:tc>
        <w:tc>
          <w:tcPr>
            <w:tcW w:w="0" w:type="auto"/>
            <w:tcBorders>
              <w:top w:val="single" w:sz="4" w:space="0" w:color="auto"/>
              <w:left w:val="single" w:sz="6" w:space="0" w:color="auto"/>
              <w:bottom w:val="single" w:sz="6" w:space="0" w:color="auto"/>
              <w:right w:val="single" w:sz="6" w:space="0" w:color="auto"/>
            </w:tcBorders>
          </w:tcPr>
          <w:p w14:paraId="300A4506" w14:textId="77777777" w:rsidR="00320A91" w:rsidRPr="00AA17E3" w:rsidRDefault="00320A91" w:rsidP="00126C47">
            <w:pPr>
              <w:pStyle w:val="Standard"/>
              <w:jc w:val="center"/>
              <w:rPr>
                <w:sz w:val="20"/>
                <w:szCs w:val="20"/>
              </w:rPr>
            </w:pPr>
            <w:r w:rsidRPr="00AA17E3">
              <w:rPr>
                <w:sz w:val="20"/>
                <w:szCs w:val="20"/>
              </w:rPr>
              <w:t>366,84</w:t>
            </w:r>
          </w:p>
        </w:tc>
        <w:tc>
          <w:tcPr>
            <w:tcW w:w="0" w:type="auto"/>
            <w:tcBorders>
              <w:top w:val="single" w:sz="4" w:space="0" w:color="auto"/>
              <w:left w:val="single" w:sz="6" w:space="0" w:color="auto"/>
              <w:bottom w:val="single" w:sz="6" w:space="0" w:color="auto"/>
              <w:right w:val="single" w:sz="6" w:space="0" w:color="auto"/>
            </w:tcBorders>
          </w:tcPr>
          <w:p w14:paraId="1506D31F" w14:textId="77777777" w:rsidR="00320A91" w:rsidRPr="00AA17E3" w:rsidRDefault="00320A91" w:rsidP="00126C47">
            <w:pPr>
              <w:pStyle w:val="Standard"/>
              <w:jc w:val="center"/>
              <w:rPr>
                <w:sz w:val="20"/>
                <w:szCs w:val="20"/>
              </w:rPr>
            </w:pPr>
            <w:r w:rsidRPr="00AA17E3">
              <w:rPr>
                <w:sz w:val="20"/>
                <w:szCs w:val="20"/>
              </w:rPr>
              <w:t>366,84</w:t>
            </w:r>
          </w:p>
        </w:tc>
        <w:tc>
          <w:tcPr>
            <w:tcW w:w="0" w:type="auto"/>
            <w:tcBorders>
              <w:top w:val="single" w:sz="4" w:space="0" w:color="auto"/>
              <w:left w:val="single" w:sz="6" w:space="0" w:color="auto"/>
              <w:bottom w:val="single" w:sz="6" w:space="0" w:color="auto"/>
              <w:right w:val="single" w:sz="6" w:space="0" w:color="auto"/>
            </w:tcBorders>
          </w:tcPr>
          <w:p w14:paraId="41DDFADE" w14:textId="77777777" w:rsidR="00320A91" w:rsidRPr="00AA17E3" w:rsidRDefault="00320A91" w:rsidP="00126C47">
            <w:pPr>
              <w:pStyle w:val="Standard"/>
              <w:jc w:val="center"/>
              <w:rPr>
                <w:sz w:val="20"/>
                <w:szCs w:val="20"/>
              </w:rPr>
            </w:pPr>
            <w:r w:rsidRPr="00AA17E3">
              <w:rPr>
                <w:sz w:val="20"/>
                <w:szCs w:val="20"/>
              </w:rPr>
              <w:t>366,84</w:t>
            </w:r>
          </w:p>
        </w:tc>
        <w:tc>
          <w:tcPr>
            <w:tcW w:w="0" w:type="auto"/>
            <w:tcBorders>
              <w:top w:val="single" w:sz="4" w:space="0" w:color="auto"/>
              <w:left w:val="single" w:sz="6" w:space="0" w:color="auto"/>
              <w:bottom w:val="single" w:sz="6" w:space="0" w:color="auto"/>
              <w:right w:val="single" w:sz="6" w:space="0" w:color="auto"/>
            </w:tcBorders>
            <w:tcMar>
              <w:top w:w="0" w:type="dxa"/>
              <w:bottom w:w="0" w:type="dxa"/>
            </w:tcMar>
          </w:tcPr>
          <w:p w14:paraId="7BEDEFBC" w14:textId="77777777" w:rsidR="00320A91" w:rsidRPr="00AA17E3" w:rsidRDefault="00320A91" w:rsidP="00126C47">
            <w:pPr>
              <w:pStyle w:val="Standard"/>
              <w:jc w:val="center"/>
              <w:rPr>
                <w:sz w:val="20"/>
                <w:szCs w:val="20"/>
              </w:rPr>
            </w:pPr>
            <w:r w:rsidRPr="00AA17E3">
              <w:rPr>
                <w:sz w:val="20"/>
                <w:szCs w:val="20"/>
              </w:rPr>
              <w:t>366,84</w:t>
            </w:r>
          </w:p>
        </w:tc>
        <w:tc>
          <w:tcPr>
            <w:tcW w:w="0" w:type="auto"/>
            <w:tcBorders>
              <w:top w:val="single" w:sz="6" w:space="0" w:color="auto"/>
              <w:left w:val="single" w:sz="6" w:space="0" w:color="auto"/>
              <w:bottom w:val="single" w:sz="6" w:space="0" w:color="auto"/>
              <w:right w:val="single" w:sz="6" w:space="0" w:color="auto"/>
            </w:tcBorders>
            <w:tcMar>
              <w:top w:w="0" w:type="dxa"/>
              <w:bottom w:w="0" w:type="dxa"/>
            </w:tcMar>
          </w:tcPr>
          <w:p w14:paraId="7212FE5F" w14:textId="77777777" w:rsidR="00320A91" w:rsidRPr="00AA17E3" w:rsidRDefault="00320A91" w:rsidP="00126C47">
            <w:pPr>
              <w:pStyle w:val="Standard"/>
              <w:jc w:val="center"/>
              <w:rPr>
                <w:sz w:val="20"/>
                <w:szCs w:val="20"/>
              </w:rPr>
            </w:pPr>
            <w:r w:rsidRPr="00AA17E3">
              <w:rPr>
                <w:sz w:val="20"/>
                <w:szCs w:val="20"/>
              </w:rPr>
              <w:t>366,84</w:t>
            </w:r>
          </w:p>
        </w:tc>
        <w:tc>
          <w:tcPr>
            <w:tcW w:w="0" w:type="auto"/>
            <w:tcBorders>
              <w:top w:val="single" w:sz="6" w:space="0" w:color="auto"/>
              <w:left w:val="single" w:sz="6" w:space="0" w:color="auto"/>
              <w:bottom w:val="single" w:sz="6" w:space="0" w:color="auto"/>
              <w:right w:val="single" w:sz="4" w:space="0" w:color="auto"/>
            </w:tcBorders>
            <w:tcMar>
              <w:top w:w="0" w:type="dxa"/>
              <w:bottom w:w="0" w:type="dxa"/>
            </w:tcMar>
          </w:tcPr>
          <w:p w14:paraId="5DB5851C" w14:textId="77777777" w:rsidR="00320A91" w:rsidRPr="00AA17E3" w:rsidRDefault="00320A91" w:rsidP="00126C47">
            <w:pPr>
              <w:pStyle w:val="Standard"/>
              <w:jc w:val="center"/>
              <w:rPr>
                <w:sz w:val="20"/>
                <w:szCs w:val="20"/>
              </w:rPr>
            </w:pPr>
            <w:r w:rsidRPr="00AA17E3">
              <w:rPr>
                <w:sz w:val="20"/>
                <w:szCs w:val="20"/>
              </w:rPr>
              <w:t>366,84</w:t>
            </w:r>
          </w:p>
        </w:tc>
      </w:tr>
      <w:tr w:rsidR="00320A91" w:rsidRPr="00AA17E3" w14:paraId="3B653FD4" w14:textId="77777777" w:rsidTr="00126C47">
        <w:trPr>
          <w:trHeight w:val="143"/>
        </w:trPr>
        <w:tc>
          <w:tcPr>
            <w:tcW w:w="0" w:type="auto"/>
            <w:vMerge/>
            <w:tcBorders>
              <w:left w:val="single" w:sz="4" w:space="0" w:color="auto"/>
              <w:right w:val="single" w:sz="6" w:space="0" w:color="auto"/>
            </w:tcBorders>
          </w:tcPr>
          <w:p w14:paraId="4D3265EE" w14:textId="77777777" w:rsidR="00320A91" w:rsidRPr="00AA17E3" w:rsidRDefault="00320A91" w:rsidP="00126C47">
            <w:pPr>
              <w:widowControl w:val="0"/>
              <w:autoSpaceDE w:val="0"/>
              <w:autoSpaceDN w:val="0"/>
              <w:jc w:val="center"/>
              <w:rPr>
                <w:sz w:val="20"/>
                <w:szCs w:val="20"/>
              </w:rPr>
            </w:pPr>
          </w:p>
        </w:tc>
        <w:tc>
          <w:tcPr>
            <w:tcW w:w="0" w:type="auto"/>
            <w:vMerge/>
            <w:tcBorders>
              <w:left w:val="single" w:sz="6" w:space="0" w:color="auto"/>
              <w:right w:val="single" w:sz="6" w:space="0" w:color="auto"/>
            </w:tcBorders>
          </w:tcPr>
          <w:p w14:paraId="217D318E" w14:textId="77777777" w:rsidR="00320A91" w:rsidRPr="00AA17E3" w:rsidRDefault="00320A91" w:rsidP="00126C47">
            <w:pPr>
              <w:snapToGrid w:val="0"/>
              <w:jc w:val="both"/>
              <w:rPr>
                <w:sz w:val="20"/>
                <w:szCs w:val="20"/>
                <w:lang w:eastAsia="ar-SA"/>
              </w:rPr>
            </w:pPr>
          </w:p>
        </w:tc>
        <w:tc>
          <w:tcPr>
            <w:tcW w:w="0" w:type="auto"/>
            <w:tcBorders>
              <w:top w:val="single" w:sz="4" w:space="0" w:color="auto"/>
              <w:left w:val="single" w:sz="6" w:space="0" w:color="auto"/>
              <w:bottom w:val="single" w:sz="6" w:space="0" w:color="auto"/>
              <w:right w:val="single" w:sz="6" w:space="0" w:color="auto"/>
            </w:tcBorders>
          </w:tcPr>
          <w:p w14:paraId="5AE2E31C" w14:textId="77777777" w:rsidR="00320A91" w:rsidRPr="00AA17E3" w:rsidRDefault="00320A91" w:rsidP="00126C47">
            <w:pPr>
              <w:widowControl w:val="0"/>
              <w:autoSpaceDE w:val="0"/>
              <w:autoSpaceDN w:val="0"/>
              <w:rPr>
                <w:sz w:val="20"/>
                <w:szCs w:val="20"/>
              </w:rPr>
            </w:pPr>
            <w:r w:rsidRPr="00AA17E3">
              <w:rPr>
                <w:sz w:val="20"/>
                <w:szCs w:val="20"/>
              </w:rPr>
              <w:t>средства федерального бюджета</w:t>
            </w:r>
          </w:p>
        </w:tc>
        <w:tc>
          <w:tcPr>
            <w:tcW w:w="0" w:type="auto"/>
            <w:tcBorders>
              <w:top w:val="single" w:sz="4" w:space="0" w:color="auto"/>
              <w:left w:val="single" w:sz="6" w:space="0" w:color="auto"/>
              <w:bottom w:val="single" w:sz="6" w:space="0" w:color="auto"/>
              <w:right w:val="single" w:sz="6" w:space="0" w:color="auto"/>
            </w:tcBorders>
          </w:tcPr>
          <w:p w14:paraId="4D2F90CC" w14:textId="77777777" w:rsidR="00320A91" w:rsidRPr="00AA17E3" w:rsidRDefault="00320A91" w:rsidP="00126C47">
            <w:pPr>
              <w:pStyle w:val="Standard"/>
              <w:jc w:val="center"/>
              <w:rPr>
                <w:sz w:val="20"/>
                <w:szCs w:val="20"/>
              </w:rPr>
            </w:pPr>
          </w:p>
        </w:tc>
        <w:tc>
          <w:tcPr>
            <w:tcW w:w="0" w:type="auto"/>
            <w:tcBorders>
              <w:top w:val="single" w:sz="4" w:space="0" w:color="auto"/>
              <w:left w:val="single" w:sz="6" w:space="0" w:color="auto"/>
              <w:bottom w:val="single" w:sz="6" w:space="0" w:color="auto"/>
              <w:right w:val="single" w:sz="6" w:space="0" w:color="auto"/>
            </w:tcBorders>
          </w:tcPr>
          <w:p w14:paraId="34D2C3F7" w14:textId="77777777" w:rsidR="00320A91" w:rsidRPr="00AA17E3" w:rsidRDefault="00320A91" w:rsidP="00126C47">
            <w:pPr>
              <w:pStyle w:val="Standard"/>
              <w:jc w:val="center"/>
              <w:rPr>
                <w:sz w:val="20"/>
                <w:szCs w:val="20"/>
              </w:rPr>
            </w:pPr>
          </w:p>
        </w:tc>
        <w:tc>
          <w:tcPr>
            <w:tcW w:w="0" w:type="auto"/>
            <w:tcBorders>
              <w:top w:val="single" w:sz="4" w:space="0" w:color="auto"/>
              <w:left w:val="single" w:sz="6" w:space="0" w:color="auto"/>
              <w:bottom w:val="single" w:sz="6" w:space="0" w:color="auto"/>
              <w:right w:val="single" w:sz="6" w:space="0" w:color="auto"/>
            </w:tcBorders>
          </w:tcPr>
          <w:p w14:paraId="14B4BD1D" w14:textId="77777777" w:rsidR="00320A91" w:rsidRPr="00AA17E3" w:rsidRDefault="00320A91" w:rsidP="00126C47">
            <w:pPr>
              <w:pStyle w:val="Standard"/>
              <w:jc w:val="center"/>
              <w:rPr>
                <w:sz w:val="20"/>
                <w:szCs w:val="20"/>
              </w:rPr>
            </w:pPr>
          </w:p>
        </w:tc>
        <w:tc>
          <w:tcPr>
            <w:tcW w:w="0" w:type="auto"/>
            <w:tcBorders>
              <w:top w:val="single" w:sz="4" w:space="0" w:color="auto"/>
              <w:left w:val="single" w:sz="6" w:space="0" w:color="auto"/>
              <w:bottom w:val="single" w:sz="6" w:space="0" w:color="auto"/>
              <w:right w:val="single" w:sz="6" w:space="0" w:color="auto"/>
            </w:tcBorders>
            <w:tcMar>
              <w:top w:w="0" w:type="dxa"/>
              <w:bottom w:w="0" w:type="dxa"/>
            </w:tcMar>
          </w:tcPr>
          <w:p w14:paraId="74C7C7F7" w14:textId="77777777" w:rsidR="00320A91" w:rsidRPr="00AA17E3" w:rsidRDefault="00320A91" w:rsidP="00126C47">
            <w:pPr>
              <w:pStyle w:val="Standard"/>
              <w:jc w:val="center"/>
              <w:rPr>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bottom w:w="0" w:type="dxa"/>
            </w:tcMar>
          </w:tcPr>
          <w:p w14:paraId="2F4F450B" w14:textId="77777777" w:rsidR="00320A91" w:rsidRPr="00AA17E3" w:rsidRDefault="00320A91" w:rsidP="00126C47">
            <w:pPr>
              <w:pStyle w:val="Standard"/>
              <w:jc w:val="center"/>
              <w:rPr>
                <w:sz w:val="20"/>
                <w:szCs w:val="20"/>
              </w:rPr>
            </w:pPr>
          </w:p>
        </w:tc>
        <w:tc>
          <w:tcPr>
            <w:tcW w:w="0" w:type="auto"/>
            <w:tcBorders>
              <w:top w:val="single" w:sz="6" w:space="0" w:color="auto"/>
              <w:left w:val="single" w:sz="6" w:space="0" w:color="auto"/>
              <w:bottom w:val="single" w:sz="6" w:space="0" w:color="auto"/>
              <w:right w:val="single" w:sz="4" w:space="0" w:color="auto"/>
            </w:tcBorders>
            <w:tcMar>
              <w:top w:w="0" w:type="dxa"/>
              <w:bottom w:w="0" w:type="dxa"/>
            </w:tcMar>
          </w:tcPr>
          <w:p w14:paraId="0F1889A5" w14:textId="77777777" w:rsidR="00320A91" w:rsidRPr="00AA17E3" w:rsidRDefault="00320A91" w:rsidP="00126C47">
            <w:pPr>
              <w:pStyle w:val="Standard"/>
              <w:jc w:val="center"/>
              <w:rPr>
                <w:sz w:val="20"/>
                <w:szCs w:val="20"/>
              </w:rPr>
            </w:pPr>
          </w:p>
        </w:tc>
      </w:tr>
      <w:tr w:rsidR="00320A91" w:rsidRPr="00AA17E3" w14:paraId="556EF722" w14:textId="77777777" w:rsidTr="00126C47">
        <w:trPr>
          <w:trHeight w:val="143"/>
        </w:trPr>
        <w:tc>
          <w:tcPr>
            <w:tcW w:w="0" w:type="auto"/>
            <w:vMerge/>
            <w:tcBorders>
              <w:left w:val="single" w:sz="4" w:space="0" w:color="auto"/>
              <w:right w:val="single" w:sz="6" w:space="0" w:color="auto"/>
            </w:tcBorders>
          </w:tcPr>
          <w:p w14:paraId="364E8D65" w14:textId="77777777" w:rsidR="00320A91" w:rsidRPr="00AA17E3" w:rsidRDefault="00320A91" w:rsidP="00126C47">
            <w:pPr>
              <w:widowControl w:val="0"/>
              <w:autoSpaceDE w:val="0"/>
              <w:autoSpaceDN w:val="0"/>
              <w:jc w:val="center"/>
              <w:rPr>
                <w:sz w:val="20"/>
                <w:szCs w:val="20"/>
              </w:rPr>
            </w:pPr>
          </w:p>
        </w:tc>
        <w:tc>
          <w:tcPr>
            <w:tcW w:w="0" w:type="auto"/>
            <w:vMerge/>
            <w:tcBorders>
              <w:left w:val="single" w:sz="6" w:space="0" w:color="auto"/>
              <w:right w:val="single" w:sz="6" w:space="0" w:color="auto"/>
            </w:tcBorders>
          </w:tcPr>
          <w:p w14:paraId="7E932C50" w14:textId="77777777" w:rsidR="00320A91" w:rsidRPr="00AA17E3" w:rsidRDefault="00320A91" w:rsidP="00126C47">
            <w:pPr>
              <w:snapToGrid w:val="0"/>
              <w:jc w:val="both"/>
              <w:rPr>
                <w:sz w:val="20"/>
                <w:szCs w:val="20"/>
                <w:lang w:eastAsia="ar-SA"/>
              </w:rPr>
            </w:pPr>
          </w:p>
        </w:tc>
        <w:tc>
          <w:tcPr>
            <w:tcW w:w="0" w:type="auto"/>
            <w:tcBorders>
              <w:top w:val="single" w:sz="4" w:space="0" w:color="auto"/>
              <w:left w:val="single" w:sz="6" w:space="0" w:color="auto"/>
              <w:bottom w:val="single" w:sz="6" w:space="0" w:color="auto"/>
              <w:right w:val="single" w:sz="6" w:space="0" w:color="auto"/>
            </w:tcBorders>
          </w:tcPr>
          <w:p w14:paraId="6F17E3FC" w14:textId="77777777" w:rsidR="00320A91" w:rsidRPr="00AA17E3" w:rsidRDefault="00320A91" w:rsidP="00126C47">
            <w:pPr>
              <w:widowControl w:val="0"/>
              <w:autoSpaceDE w:val="0"/>
              <w:autoSpaceDN w:val="0"/>
              <w:rPr>
                <w:sz w:val="20"/>
                <w:szCs w:val="20"/>
              </w:rPr>
            </w:pPr>
            <w:r w:rsidRPr="00AA17E3">
              <w:rPr>
                <w:sz w:val="20"/>
                <w:szCs w:val="20"/>
              </w:rPr>
              <w:t>средства краевого бюджета</w:t>
            </w:r>
          </w:p>
        </w:tc>
        <w:tc>
          <w:tcPr>
            <w:tcW w:w="0" w:type="auto"/>
            <w:tcBorders>
              <w:top w:val="single" w:sz="4" w:space="0" w:color="auto"/>
              <w:left w:val="single" w:sz="6" w:space="0" w:color="auto"/>
              <w:bottom w:val="single" w:sz="6" w:space="0" w:color="auto"/>
              <w:right w:val="single" w:sz="6" w:space="0" w:color="auto"/>
            </w:tcBorders>
          </w:tcPr>
          <w:p w14:paraId="02921C2F" w14:textId="77777777" w:rsidR="00320A91" w:rsidRPr="00AA17E3" w:rsidRDefault="00320A91" w:rsidP="00126C47">
            <w:pPr>
              <w:pStyle w:val="Standard"/>
              <w:jc w:val="center"/>
              <w:rPr>
                <w:sz w:val="20"/>
                <w:szCs w:val="20"/>
              </w:rPr>
            </w:pPr>
            <w:r w:rsidRPr="00AA17E3">
              <w:rPr>
                <w:sz w:val="20"/>
                <w:szCs w:val="20"/>
              </w:rPr>
              <w:t>366,84</w:t>
            </w:r>
          </w:p>
        </w:tc>
        <w:tc>
          <w:tcPr>
            <w:tcW w:w="0" w:type="auto"/>
            <w:tcBorders>
              <w:top w:val="single" w:sz="4" w:space="0" w:color="auto"/>
              <w:left w:val="single" w:sz="6" w:space="0" w:color="auto"/>
              <w:bottom w:val="single" w:sz="6" w:space="0" w:color="auto"/>
              <w:right w:val="single" w:sz="6" w:space="0" w:color="auto"/>
            </w:tcBorders>
          </w:tcPr>
          <w:p w14:paraId="3A4FDE43" w14:textId="77777777" w:rsidR="00320A91" w:rsidRPr="00AA17E3" w:rsidRDefault="00320A91" w:rsidP="00126C47">
            <w:pPr>
              <w:pStyle w:val="Standard"/>
              <w:jc w:val="center"/>
              <w:rPr>
                <w:sz w:val="20"/>
                <w:szCs w:val="20"/>
              </w:rPr>
            </w:pPr>
            <w:r w:rsidRPr="00AA17E3">
              <w:rPr>
                <w:sz w:val="20"/>
                <w:szCs w:val="20"/>
              </w:rPr>
              <w:t>366,84</w:t>
            </w:r>
          </w:p>
        </w:tc>
        <w:tc>
          <w:tcPr>
            <w:tcW w:w="0" w:type="auto"/>
            <w:tcBorders>
              <w:top w:val="single" w:sz="4" w:space="0" w:color="auto"/>
              <w:left w:val="single" w:sz="6" w:space="0" w:color="auto"/>
              <w:bottom w:val="single" w:sz="6" w:space="0" w:color="auto"/>
              <w:right w:val="single" w:sz="6" w:space="0" w:color="auto"/>
            </w:tcBorders>
          </w:tcPr>
          <w:p w14:paraId="250E8A1C" w14:textId="77777777" w:rsidR="00320A91" w:rsidRPr="00AA17E3" w:rsidRDefault="00320A91" w:rsidP="00126C47">
            <w:pPr>
              <w:pStyle w:val="Standard"/>
              <w:jc w:val="center"/>
              <w:rPr>
                <w:sz w:val="20"/>
                <w:szCs w:val="20"/>
              </w:rPr>
            </w:pPr>
            <w:r w:rsidRPr="00AA17E3">
              <w:rPr>
                <w:sz w:val="20"/>
                <w:szCs w:val="20"/>
              </w:rPr>
              <w:t>366,84</w:t>
            </w:r>
          </w:p>
        </w:tc>
        <w:tc>
          <w:tcPr>
            <w:tcW w:w="0" w:type="auto"/>
            <w:tcBorders>
              <w:top w:val="single" w:sz="4" w:space="0" w:color="auto"/>
              <w:left w:val="single" w:sz="6" w:space="0" w:color="auto"/>
              <w:bottom w:val="single" w:sz="6" w:space="0" w:color="auto"/>
              <w:right w:val="single" w:sz="6" w:space="0" w:color="auto"/>
            </w:tcBorders>
            <w:tcMar>
              <w:top w:w="0" w:type="dxa"/>
              <w:bottom w:w="0" w:type="dxa"/>
            </w:tcMar>
          </w:tcPr>
          <w:p w14:paraId="39D50F84" w14:textId="77777777" w:rsidR="00320A91" w:rsidRPr="00AA17E3" w:rsidRDefault="00320A91" w:rsidP="00126C47">
            <w:pPr>
              <w:pStyle w:val="Standard"/>
              <w:jc w:val="center"/>
              <w:rPr>
                <w:sz w:val="20"/>
                <w:szCs w:val="20"/>
              </w:rPr>
            </w:pPr>
            <w:r w:rsidRPr="00AA17E3">
              <w:rPr>
                <w:sz w:val="20"/>
                <w:szCs w:val="20"/>
              </w:rPr>
              <w:t>366,84</w:t>
            </w:r>
          </w:p>
        </w:tc>
        <w:tc>
          <w:tcPr>
            <w:tcW w:w="0" w:type="auto"/>
            <w:tcBorders>
              <w:top w:val="single" w:sz="6" w:space="0" w:color="auto"/>
              <w:left w:val="single" w:sz="6" w:space="0" w:color="auto"/>
              <w:bottom w:val="single" w:sz="6" w:space="0" w:color="auto"/>
              <w:right w:val="single" w:sz="6" w:space="0" w:color="auto"/>
            </w:tcBorders>
            <w:tcMar>
              <w:top w:w="0" w:type="dxa"/>
              <w:bottom w:w="0" w:type="dxa"/>
            </w:tcMar>
          </w:tcPr>
          <w:p w14:paraId="3DC10F66" w14:textId="77777777" w:rsidR="00320A91" w:rsidRPr="00AA17E3" w:rsidRDefault="00320A91" w:rsidP="00126C47">
            <w:pPr>
              <w:pStyle w:val="Standard"/>
              <w:jc w:val="center"/>
              <w:rPr>
                <w:sz w:val="20"/>
                <w:szCs w:val="20"/>
              </w:rPr>
            </w:pPr>
            <w:r w:rsidRPr="00AA17E3">
              <w:rPr>
                <w:sz w:val="20"/>
                <w:szCs w:val="20"/>
              </w:rPr>
              <w:t>366,84</w:t>
            </w:r>
          </w:p>
        </w:tc>
        <w:tc>
          <w:tcPr>
            <w:tcW w:w="0" w:type="auto"/>
            <w:tcBorders>
              <w:top w:val="single" w:sz="6" w:space="0" w:color="auto"/>
              <w:left w:val="single" w:sz="6" w:space="0" w:color="auto"/>
              <w:bottom w:val="single" w:sz="6" w:space="0" w:color="auto"/>
              <w:right w:val="single" w:sz="4" w:space="0" w:color="auto"/>
            </w:tcBorders>
            <w:tcMar>
              <w:top w:w="0" w:type="dxa"/>
              <w:bottom w:w="0" w:type="dxa"/>
            </w:tcMar>
          </w:tcPr>
          <w:p w14:paraId="32788ABB" w14:textId="77777777" w:rsidR="00320A91" w:rsidRPr="00AA17E3" w:rsidRDefault="00320A91" w:rsidP="00126C47">
            <w:pPr>
              <w:pStyle w:val="Standard"/>
              <w:jc w:val="center"/>
              <w:rPr>
                <w:sz w:val="20"/>
                <w:szCs w:val="20"/>
              </w:rPr>
            </w:pPr>
            <w:r w:rsidRPr="00AA17E3">
              <w:rPr>
                <w:sz w:val="20"/>
                <w:szCs w:val="20"/>
              </w:rPr>
              <w:t>366,84</w:t>
            </w:r>
          </w:p>
        </w:tc>
      </w:tr>
      <w:tr w:rsidR="00320A91" w:rsidRPr="00AA17E3" w14:paraId="1EEE982D" w14:textId="77777777" w:rsidTr="00126C47">
        <w:trPr>
          <w:trHeight w:val="143"/>
        </w:trPr>
        <w:tc>
          <w:tcPr>
            <w:tcW w:w="0" w:type="auto"/>
            <w:vMerge/>
            <w:tcBorders>
              <w:left w:val="single" w:sz="4" w:space="0" w:color="auto"/>
              <w:right w:val="single" w:sz="6" w:space="0" w:color="auto"/>
            </w:tcBorders>
          </w:tcPr>
          <w:p w14:paraId="1D0BACF8" w14:textId="77777777" w:rsidR="00320A91" w:rsidRPr="00AA17E3" w:rsidRDefault="00320A91" w:rsidP="00126C47">
            <w:pPr>
              <w:widowControl w:val="0"/>
              <w:autoSpaceDE w:val="0"/>
              <w:autoSpaceDN w:val="0"/>
              <w:jc w:val="center"/>
              <w:rPr>
                <w:sz w:val="20"/>
                <w:szCs w:val="20"/>
              </w:rPr>
            </w:pPr>
          </w:p>
        </w:tc>
        <w:tc>
          <w:tcPr>
            <w:tcW w:w="0" w:type="auto"/>
            <w:vMerge/>
            <w:tcBorders>
              <w:left w:val="single" w:sz="6" w:space="0" w:color="auto"/>
              <w:right w:val="single" w:sz="6" w:space="0" w:color="auto"/>
            </w:tcBorders>
          </w:tcPr>
          <w:p w14:paraId="63F762DC" w14:textId="77777777" w:rsidR="00320A91" w:rsidRPr="00AA17E3" w:rsidRDefault="00320A91" w:rsidP="00126C47">
            <w:pPr>
              <w:snapToGrid w:val="0"/>
              <w:jc w:val="both"/>
              <w:rPr>
                <w:sz w:val="20"/>
                <w:szCs w:val="20"/>
                <w:lang w:eastAsia="ar-SA"/>
              </w:rPr>
            </w:pPr>
          </w:p>
        </w:tc>
        <w:tc>
          <w:tcPr>
            <w:tcW w:w="0" w:type="auto"/>
            <w:tcBorders>
              <w:top w:val="single" w:sz="4" w:space="0" w:color="auto"/>
              <w:left w:val="single" w:sz="6" w:space="0" w:color="auto"/>
              <w:bottom w:val="single" w:sz="6" w:space="0" w:color="auto"/>
              <w:right w:val="single" w:sz="6" w:space="0" w:color="auto"/>
            </w:tcBorders>
          </w:tcPr>
          <w:p w14:paraId="249877AD" w14:textId="77777777" w:rsidR="00320A91" w:rsidRPr="00AA17E3" w:rsidRDefault="00320A91" w:rsidP="00126C47">
            <w:pPr>
              <w:widowControl w:val="0"/>
              <w:autoSpaceDE w:val="0"/>
              <w:autoSpaceDN w:val="0"/>
              <w:rPr>
                <w:sz w:val="20"/>
                <w:szCs w:val="20"/>
              </w:rPr>
            </w:pPr>
            <w:r w:rsidRPr="00AA17E3">
              <w:rPr>
                <w:sz w:val="20"/>
                <w:szCs w:val="20"/>
              </w:rPr>
              <w:t>средства местного бюджета</w:t>
            </w:r>
          </w:p>
        </w:tc>
        <w:tc>
          <w:tcPr>
            <w:tcW w:w="0" w:type="auto"/>
            <w:tcBorders>
              <w:top w:val="single" w:sz="4" w:space="0" w:color="auto"/>
              <w:left w:val="single" w:sz="6" w:space="0" w:color="auto"/>
              <w:bottom w:val="single" w:sz="6" w:space="0" w:color="auto"/>
              <w:right w:val="single" w:sz="6" w:space="0" w:color="auto"/>
            </w:tcBorders>
          </w:tcPr>
          <w:p w14:paraId="0833F4F4" w14:textId="77777777" w:rsidR="00320A91" w:rsidRPr="00AA17E3" w:rsidRDefault="00320A91" w:rsidP="00126C47">
            <w:pPr>
              <w:widowControl w:val="0"/>
              <w:autoSpaceDE w:val="0"/>
              <w:autoSpaceDN w:val="0"/>
              <w:jc w:val="center"/>
              <w:rPr>
                <w:sz w:val="20"/>
                <w:szCs w:val="20"/>
              </w:rPr>
            </w:pPr>
          </w:p>
        </w:tc>
        <w:tc>
          <w:tcPr>
            <w:tcW w:w="0" w:type="auto"/>
            <w:tcBorders>
              <w:top w:val="single" w:sz="4" w:space="0" w:color="auto"/>
              <w:left w:val="single" w:sz="6" w:space="0" w:color="auto"/>
              <w:bottom w:val="single" w:sz="6" w:space="0" w:color="auto"/>
              <w:right w:val="single" w:sz="6" w:space="0" w:color="auto"/>
            </w:tcBorders>
          </w:tcPr>
          <w:p w14:paraId="4C48E498" w14:textId="77777777" w:rsidR="00320A91" w:rsidRPr="00AA17E3" w:rsidRDefault="00320A91" w:rsidP="00126C47">
            <w:pPr>
              <w:widowControl w:val="0"/>
              <w:autoSpaceDE w:val="0"/>
              <w:autoSpaceDN w:val="0"/>
              <w:jc w:val="center"/>
              <w:rPr>
                <w:sz w:val="20"/>
                <w:szCs w:val="20"/>
              </w:rPr>
            </w:pPr>
          </w:p>
        </w:tc>
        <w:tc>
          <w:tcPr>
            <w:tcW w:w="0" w:type="auto"/>
            <w:tcBorders>
              <w:top w:val="single" w:sz="4" w:space="0" w:color="auto"/>
              <w:left w:val="single" w:sz="6" w:space="0" w:color="auto"/>
              <w:bottom w:val="single" w:sz="6" w:space="0" w:color="auto"/>
              <w:right w:val="single" w:sz="6" w:space="0" w:color="auto"/>
            </w:tcBorders>
          </w:tcPr>
          <w:p w14:paraId="23767EA7" w14:textId="77777777" w:rsidR="00320A91" w:rsidRPr="00AA17E3" w:rsidRDefault="00320A91" w:rsidP="00126C47">
            <w:pPr>
              <w:widowControl w:val="0"/>
              <w:autoSpaceDE w:val="0"/>
              <w:autoSpaceDN w:val="0"/>
              <w:jc w:val="center"/>
              <w:rPr>
                <w:sz w:val="20"/>
                <w:szCs w:val="20"/>
              </w:rPr>
            </w:pPr>
          </w:p>
        </w:tc>
        <w:tc>
          <w:tcPr>
            <w:tcW w:w="0" w:type="auto"/>
            <w:tcBorders>
              <w:top w:val="single" w:sz="4" w:space="0" w:color="auto"/>
              <w:left w:val="single" w:sz="6" w:space="0" w:color="auto"/>
              <w:bottom w:val="single" w:sz="6" w:space="0" w:color="auto"/>
              <w:right w:val="single" w:sz="6" w:space="0" w:color="auto"/>
            </w:tcBorders>
            <w:tcMar>
              <w:top w:w="0" w:type="dxa"/>
              <w:bottom w:w="0" w:type="dxa"/>
            </w:tcMar>
          </w:tcPr>
          <w:p w14:paraId="13E58192" w14:textId="77777777" w:rsidR="00320A91" w:rsidRPr="00AA17E3" w:rsidRDefault="00320A91" w:rsidP="00126C47">
            <w:pPr>
              <w:widowControl w:val="0"/>
              <w:autoSpaceDE w:val="0"/>
              <w:autoSpaceDN w:val="0"/>
              <w:jc w:val="center"/>
              <w:rPr>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bottom w:w="0" w:type="dxa"/>
            </w:tcMar>
          </w:tcPr>
          <w:p w14:paraId="66A87AA7" w14:textId="77777777" w:rsidR="00320A91" w:rsidRPr="00AA17E3" w:rsidRDefault="00320A91" w:rsidP="00126C47">
            <w:pPr>
              <w:widowControl w:val="0"/>
              <w:autoSpaceDE w:val="0"/>
              <w:autoSpaceDN w:val="0"/>
              <w:jc w:val="center"/>
              <w:rPr>
                <w:sz w:val="20"/>
                <w:szCs w:val="20"/>
              </w:rPr>
            </w:pPr>
          </w:p>
        </w:tc>
        <w:tc>
          <w:tcPr>
            <w:tcW w:w="0" w:type="auto"/>
            <w:tcBorders>
              <w:top w:val="single" w:sz="6" w:space="0" w:color="auto"/>
              <w:left w:val="single" w:sz="6" w:space="0" w:color="auto"/>
              <w:bottom w:val="single" w:sz="6" w:space="0" w:color="auto"/>
              <w:right w:val="single" w:sz="4" w:space="0" w:color="auto"/>
            </w:tcBorders>
            <w:tcMar>
              <w:top w:w="0" w:type="dxa"/>
              <w:bottom w:w="0" w:type="dxa"/>
            </w:tcMar>
          </w:tcPr>
          <w:p w14:paraId="687656D8" w14:textId="77777777" w:rsidR="00320A91" w:rsidRPr="00AA17E3" w:rsidRDefault="00320A91" w:rsidP="00126C47">
            <w:pPr>
              <w:widowControl w:val="0"/>
              <w:autoSpaceDE w:val="0"/>
              <w:autoSpaceDN w:val="0"/>
              <w:jc w:val="center"/>
              <w:rPr>
                <w:sz w:val="20"/>
                <w:szCs w:val="20"/>
              </w:rPr>
            </w:pPr>
          </w:p>
        </w:tc>
      </w:tr>
      <w:tr w:rsidR="00320A91" w:rsidRPr="00AA17E3" w14:paraId="589C4537" w14:textId="77777777" w:rsidTr="00126C47">
        <w:trPr>
          <w:trHeight w:val="143"/>
        </w:trPr>
        <w:tc>
          <w:tcPr>
            <w:tcW w:w="0" w:type="auto"/>
            <w:vMerge/>
            <w:tcBorders>
              <w:left w:val="single" w:sz="4" w:space="0" w:color="auto"/>
              <w:right w:val="single" w:sz="6" w:space="0" w:color="auto"/>
            </w:tcBorders>
          </w:tcPr>
          <w:p w14:paraId="4250CBEA" w14:textId="77777777" w:rsidR="00320A91" w:rsidRPr="00AA17E3" w:rsidRDefault="00320A91" w:rsidP="00126C47">
            <w:pPr>
              <w:widowControl w:val="0"/>
              <w:autoSpaceDE w:val="0"/>
              <w:autoSpaceDN w:val="0"/>
              <w:jc w:val="center"/>
              <w:rPr>
                <w:sz w:val="20"/>
                <w:szCs w:val="20"/>
              </w:rPr>
            </w:pPr>
          </w:p>
        </w:tc>
        <w:tc>
          <w:tcPr>
            <w:tcW w:w="0" w:type="auto"/>
            <w:vMerge/>
            <w:tcBorders>
              <w:left w:val="single" w:sz="6" w:space="0" w:color="auto"/>
              <w:right w:val="single" w:sz="6" w:space="0" w:color="auto"/>
            </w:tcBorders>
          </w:tcPr>
          <w:p w14:paraId="30ABBA7B" w14:textId="77777777" w:rsidR="00320A91" w:rsidRPr="00AA17E3" w:rsidRDefault="00320A91" w:rsidP="00126C47">
            <w:pPr>
              <w:snapToGrid w:val="0"/>
              <w:jc w:val="both"/>
              <w:rPr>
                <w:sz w:val="20"/>
                <w:szCs w:val="20"/>
                <w:lang w:eastAsia="ar-SA"/>
              </w:rPr>
            </w:pPr>
          </w:p>
        </w:tc>
        <w:tc>
          <w:tcPr>
            <w:tcW w:w="0" w:type="auto"/>
            <w:tcBorders>
              <w:top w:val="single" w:sz="4" w:space="0" w:color="auto"/>
              <w:left w:val="single" w:sz="6" w:space="0" w:color="auto"/>
              <w:bottom w:val="single" w:sz="6" w:space="0" w:color="auto"/>
              <w:right w:val="single" w:sz="6" w:space="0" w:color="auto"/>
            </w:tcBorders>
          </w:tcPr>
          <w:p w14:paraId="471DDECB" w14:textId="77777777" w:rsidR="00320A91" w:rsidRPr="00AA17E3" w:rsidRDefault="00320A91" w:rsidP="00126C47">
            <w:pPr>
              <w:snapToGrid w:val="0"/>
              <w:rPr>
                <w:sz w:val="20"/>
                <w:szCs w:val="20"/>
                <w:lang w:eastAsia="ar-SA"/>
              </w:rPr>
            </w:pPr>
            <w:r w:rsidRPr="00AA17E3">
              <w:rPr>
                <w:sz w:val="20"/>
                <w:szCs w:val="20"/>
                <w:lang w:eastAsia="ar-SA"/>
              </w:rPr>
              <w:t>в т.ч. предусмотренные:</w:t>
            </w:r>
          </w:p>
        </w:tc>
        <w:tc>
          <w:tcPr>
            <w:tcW w:w="0" w:type="auto"/>
            <w:tcBorders>
              <w:top w:val="single" w:sz="4" w:space="0" w:color="auto"/>
              <w:left w:val="single" w:sz="6" w:space="0" w:color="auto"/>
              <w:bottom w:val="single" w:sz="6" w:space="0" w:color="auto"/>
              <w:right w:val="single" w:sz="6" w:space="0" w:color="auto"/>
            </w:tcBorders>
          </w:tcPr>
          <w:p w14:paraId="5FF8F0FA" w14:textId="77777777" w:rsidR="00320A91" w:rsidRPr="00AA17E3" w:rsidRDefault="00320A91" w:rsidP="00126C47">
            <w:pPr>
              <w:widowControl w:val="0"/>
              <w:autoSpaceDE w:val="0"/>
              <w:autoSpaceDN w:val="0"/>
              <w:jc w:val="center"/>
              <w:rPr>
                <w:sz w:val="20"/>
                <w:szCs w:val="20"/>
              </w:rPr>
            </w:pPr>
          </w:p>
        </w:tc>
        <w:tc>
          <w:tcPr>
            <w:tcW w:w="0" w:type="auto"/>
            <w:tcBorders>
              <w:top w:val="single" w:sz="4" w:space="0" w:color="auto"/>
              <w:left w:val="single" w:sz="6" w:space="0" w:color="auto"/>
              <w:bottom w:val="single" w:sz="6" w:space="0" w:color="auto"/>
              <w:right w:val="single" w:sz="6" w:space="0" w:color="auto"/>
            </w:tcBorders>
          </w:tcPr>
          <w:p w14:paraId="6C41A1DA" w14:textId="77777777" w:rsidR="00320A91" w:rsidRPr="00AA17E3" w:rsidRDefault="00320A91" w:rsidP="00126C47">
            <w:pPr>
              <w:widowControl w:val="0"/>
              <w:autoSpaceDE w:val="0"/>
              <w:autoSpaceDN w:val="0"/>
              <w:jc w:val="center"/>
              <w:rPr>
                <w:sz w:val="20"/>
                <w:szCs w:val="20"/>
              </w:rPr>
            </w:pPr>
          </w:p>
        </w:tc>
        <w:tc>
          <w:tcPr>
            <w:tcW w:w="0" w:type="auto"/>
            <w:tcBorders>
              <w:top w:val="single" w:sz="4" w:space="0" w:color="auto"/>
              <w:left w:val="single" w:sz="6" w:space="0" w:color="auto"/>
              <w:bottom w:val="single" w:sz="6" w:space="0" w:color="auto"/>
              <w:right w:val="single" w:sz="6" w:space="0" w:color="auto"/>
            </w:tcBorders>
          </w:tcPr>
          <w:p w14:paraId="2CEB0BC7" w14:textId="77777777" w:rsidR="00320A91" w:rsidRPr="00AA17E3" w:rsidRDefault="00320A91" w:rsidP="00126C47">
            <w:pPr>
              <w:widowControl w:val="0"/>
              <w:autoSpaceDE w:val="0"/>
              <w:autoSpaceDN w:val="0"/>
              <w:jc w:val="center"/>
              <w:rPr>
                <w:sz w:val="20"/>
                <w:szCs w:val="20"/>
              </w:rPr>
            </w:pPr>
          </w:p>
        </w:tc>
        <w:tc>
          <w:tcPr>
            <w:tcW w:w="0" w:type="auto"/>
            <w:tcBorders>
              <w:top w:val="single" w:sz="4" w:space="0" w:color="auto"/>
              <w:left w:val="single" w:sz="6" w:space="0" w:color="auto"/>
              <w:bottom w:val="single" w:sz="6" w:space="0" w:color="auto"/>
              <w:right w:val="single" w:sz="6" w:space="0" w:color="auto"/>
            </w:tcBorders>
            <w:tcMar>
              <w:top w:w="0" w:type="dxa"/>
              <w:bottom w:w="0" w:type="dxa"/>
            </w:tcMar>
          </w:tcPr>
          <w:p w14:paraId="502F9434" w14:textId="77777777" w:rsidR="00320A91" w:rsidRPr="00AA17E3" w:rsidRDefault="00320A91" w:rsidP="00126C47">
            <w:pPr>
              <w:widowControl w:val="0"/>
              <w:autoSpaceDE w:val="0"/>
              <w:autoSpaceDN w:val="0"/>
              <w:jc w:val="center"/>
              <w:rPr>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bottom w:w="0" w:type="dxa"/>
            </w:tcMar>
          </w:tcPr>
          <w:p w14:paraId="4C557099" w14:textId="77777777" w:rsidR="00320A91" w:rsidRPr="00AA17E3" w:rsidRDefault="00320A91" w:rsidP="00126C47">
            <w:pPr>
              <w:widowControl w:val="0"/>
              <w:autoSpaceDE w:val="0"/>
              <w:autoSpaceDN w:val="0"/>
              <w:jc w:val="center"/>
              <w:rPr>
                <w:sz w:val="20"/>
                <w:szCs w:val="20"/>
              </w:rPr>
            </w:pPr>
          </w:p>
        </w:tc>
        <w:tc>
          <w:tcPr>
            <w:tcW w:w="0" w:type="auto"/>
            <w:tcBorders>
              <w:top w:val="single" w:sz="6" w:space="0" w:color="auto"/>
              <w:left w:val="single" w:sz="6" w:space="0" w:color="auto"/>
              <w:bottom w:val="single" w:sz="6" w:space="0" w:color="auto"/>
              <w:right w:val="single" w:sz="4" w:space="0" w:color="auto"/>
            </w:tcBorders>
            <w:tcMar>
              <w:top w:w="0" w:type="dxa"/>
              <w:bottom w:w="0" w:type="dxa"/>
            </w:tcMar>
          </w:tcPr>
          <w:p w14:paraId="04CD7208" w14:textId="77777777" w:rsidR="00320A91" w:rsidRPr="00AA17E3" w:rsidRDefault="00320A91" w:rsidP="00126C47">
            <w:pPr>
              <w:widowControl w:val="0"/>
              <w:autoSpaceDE w:val="0"/>
              <w:autoSpaceDN w:val="0"/>
              <w:jc w:val="center"/>
              <w:rPr>
                <w:sz w:val="20"/>
                <w:szCs w:val="20"/>
              </w:rPr>
            </w:pPr>
          </w:p>
        </w:tc>
      </w:tr>
      <w:tr w:rsidR="00320A91" w:rsidRPr="00AA17E3" w14:paraId="12FB527D" w14:textId="77777777" w:rsidTr="00126C47">
        <w:trPr>
          <w:trHeight w:val="143"/>
        </w:trPr>
        <w:tc>
          <w:tcPr>
            <w:tcW w:w="0" w:type="auto"/>
            <w:vMerge/>
            <w:tcBorders>
              <w:left w:val="single" w:sz="4" w:space="0" w:color="auto"/>
              <w:right w:val="single" w:sz="6" w:space="0" w:color="auto"/>
            </w:tcBorders>
          </w:tcPr>
          <w:p w14:paraId="7E18448A" w14:textId="77777777" w:rsidR="00320A91" w:rsidRPr="00AA17E3" w:rsidRDefault="00320A91" w:rsidP="00126C47">
            <w:pPr>
              <w:widowControl w:val="0"/>
              <w:autoSpaceDE w:val="0"/>
              <w:autoSpaceDN w:val="0"/>
              <w:jc w:val="center"/>
              <w:rPr>
                <w:sz w:val="20"/>
                <w:szCs w:val="20"/>
              </w:rPr>
            </w:pPr>
          </w:p>
        </w:tc>
        <w:tc>
          <w:tcPr>
            <w:tcW w:w="0" w:type="auto"/>
            <w:vMerge/>
            <w:tcBorders>
              <w:left w:val="single" w:sz="6" w:space="0" w:color="auto"/>
              <w:right w:val="single" w:sz="6" w:space="0" w:color="auto"/>
            </w:tcBorders>
          </w:tcPr>
          <w:p w14:paraId="040A621D" w14:textId="77777777" w:rsidR="00320A91" w:rsidRPr="00AA17E3" w:rsidRDefault="00320A91" w:rsidP="00126C47">
            <w:pPr>
              <w:snapToGrid w:val="0"/>
              <w:jc w:val="both"/>
              <w:rPr>
                <w:sz w:val="20"/>
                <w:szCs w:val="20"/>
                <w:lang w:eastAsia="ar-SA"/>
              </w:rPr>
            </w:pPr>
          </w:p>
        </w:tc>
        <w:tc>
          <w:tcPr>
            <w:tcW w:w="0" w:type="auto"/>
            <w:tcBorders>
              <w:top w:val="single" w:sz="4" w:space="0" w:color="auto"/>
              <w:left w:val="single" w:sz="6" w:space="0" w:color="auto"/>
              <w:bottom w:val="single" w:sz="6" w:space="0" w:color="auto"/>
              <w:right w:val="single" w:sz="6" w:space="0" w:color="auto"/>
            </w:tcBorders>
          </w:tcPr>
          <w:p w14:paraId="1D62AF4E" w14:textId="77777777" w:rsidR="00320A91" w:rsidRPr="00AA17E3" w:rsidRDefault="00320A91" w:rsidP="00126C47">
            <w:pPr>
              <w:widowControl w:val="0"/>
              <w:autoSpaceDE w:val="0"/>
              <w:autoSpaceDN w:val="0"/>
              <w:rPr>
                <w:sz w:val="20"/>
                <w:szCs w:val="20"/>
              </w:rPr>
            </w:pPr>
            <w:r w:rsidRPr="00AA17E3">
              <w:rPr>
                <w:sz w:val="20"/>
                <w:szCs w:val="20"/>
              </w:rPr>
              <w:t>ответственному исполнителю</w:t>
            </w:r>
          </w:p>
        </w:tc>
        <w:tc>
          <w:tcPr>
            <w:tcW w:w="0" w:type="auto"/>
            <w:tcBorders>
              <w:top w:val="single" w:sz="4" w:space="0" w:color="auto"/>
              <w:left w:val="single" w:sz="6" w:space="0" w:color="auto"/>
              <w:bottom w:val="single" w:sz="6" w:space="0" w:color="auto"/>
              <w:right w:val="single" w:sz="6" w:space="0" w:color="auto"/>
            </w:tcBorders>
          </w:tcPr>
          <w:p w14:paraId="6DEC02B9" w14:textId="77777777" w:rsidR="00320A91" w:rsidRPr="00AA17E3" w:rsidRDefault="00320A91" w:rsidP="00126C47">
            <w:pPr>
              <w:pStyle w:val="Standard"/>
              <w:jc w:val="center"/>
              <w:rPr>
                <w:sz w:val="20"/>
                <w:szCs w:val="20"/>
              </w:rPr>
            </w:pPr>
            <w:r w:rsidRPr="00AA17E3">
              <w:rPr>
                <w:sz w:val="20"/>
                <w:szCs w:val="20"/>
              </w:rPr>
              <w:t>366,84</w:t>
            </w:r>
          </w:p>
        </w:tc>
        <w:tc>
          <w:tcPr>
            <w:tcW w:w="0" w:type="auto"/>
            <w:tcBorders>
              <w:top w:val="single" w:sz="4" w:space="0" w:color="auto"/>
              <w:left w:val="single" w:sz="6" w:space="0" w:color="auto"/>
              <w:bottom w:val="single" w:sz="6" w:space="0" w:color="auto"/>
              <w:right w:val="single" w:sz="6" w:space="0" w:color="auto"/>
            </w:tcBorders>
          </w:tcPr>
          <w:p w14:paraId="123166AD" w14:textId="77777777" w:rsidR="00320A91" w:rsidRPr="00AA17E3" w:rsidRDefault="00320A91" w:rsidP="00126C47">
            <w:pPr>
              <w:pStyle w:val="Standard"/>
              <w:jc w:val="center"/>
              <w:rPr>
                <w:sz w:val="20"/>
                <w:szCs w:val="20"/>
              </w:rPr>
            </w:pPr>
            <w:r w:rsidRPr="00AA17E3">
              <w:rPr>
                <w:sz w:val="20"/>
                <w:szCs w:val="20"/>
              </w:rPr>
              <w:t>366,84</w:t>
            </w:r>
          </w:p>
        </w:tc>
        <w:tc>
          <w:tcPr>
            <w:tcW w:w="0" w:type="auto"/>
            <w:tcBorders>
              <w:top w:val="single" w:sz="4" w:space="0" w:color="auto"/>
              <w:left w:val="single" w:sz="6" w:space="0" w:color="auto"/>
              <w:bottom w:val="single" w:sz="6" w:space="0" w:color="auto"/>
              <w:right w:val="single" w:sz="6" w:space="0" w:color="auto"/>
            </w:tcBorders>
          </w:tcPr>
          <w:p w14:paraId="0C3CAAE1" w14:textId="77777777" w:rsidR="00320A91" w:rsidRPr="00AA17E3" w:rsidRDefault="00320A91" w:rsidP="00126C47">
            <w:pPr>
              <w:pStyle w:val="Standard"/>
              <w:jc w:val="center"/>
              <w:rPr>
                <w:sz w:val="20"/>
                <w:szCs w:val="20"/>
              </w:rPr>
            </w:pPr>
            <w:r w:rsidRPr="00AA17E3">
              <w:rPr>
                <w:sz w:val="20"/>
                <w:szCs w:val="20"/>
              </w:rPr>
              <w:t>366,84</w:t>
            </w:r>
          </w:p>
        </w:tc>
        <w:tc>
          <w:tcPr>
            <w:tcW w:w="0" w:type="auto"/>
            <w:tcBorders>
              <w:top w:val="single" w:sz="4" w:space="0" w:color="auto"/>
              <w:left w:val="single" w:sz="6" w:space="0" w:color="auto"/>
              <w:bottom w:val="single" w:sz="6" w:space="0" w:color="auto"/>
              <w:right w:val="single" w:sz="6" w:space="0" w:color="auto"/>
            </w:tcBorders>
            <w:tcMar>
              <w:top w:w="0" w:type="dxa"/>
              <w:bottom w:w="0" w:type="dxa"/>
            </w:tcMar>
          </w:tcPr>
          <w:p w14:paraId="0E743DC7" w14:textId="77777777" w:rsidR="00320A91" w:rsidRPr="00AA17E3" w:rsidRDefault="00320A91" w:rsidP="00126C47">
            <w:pPr>
              <w:pStyle w:val="Standard"/>
              <w:jc w:val="center"/>
              <w:rPr>
                <w:sz w:val="20"/>
                <w:szCs w:val="20"/>
              </w:rPr>
            </w:pPr>
            <w:r w:rsidRPr="00AA17E3">
              <w:rPr>
                <w:sz w:val="20"/>
                <w:szCs w:val="20"/>
              </w:rPr>
              <w:t>366,84</w:t>
            </w:r>
          </w:p>
        </w:tc>
        <w:tc>
          <w:tcPr>
            <w:tcW w:w="0" w:type="auto"/>
            <w:tcBorders>
              <w:top w:val="single" w:sz="6" w:space="0" w:color="auto"/>
              <w:left w:val="single" w:sz="6" w:space="0" w:color="auto"/>
              <w:bottom w:val="single" w:sz="6" w:space="0" w:color="auto"/>
              <w:right w:val="single" w:sz="6" w:space="0" w:color="auto"/>
            </w:tcBorders>
            <w:tcMar>
              <w:top w:w="0" w:type="dxa"/>
              <w:bottom w:w="0" w:type="dxa"/>
            </w:tcMar>
          </w:tcPr>
          <w:p w14:paraId="1C72AC13" w14:textId="77777777" w:rsidR="00320A91" w:rsidRPr="00AA17E3" w:rsidRDefault="00320A91" w:rsidP="00126C47">
            <w:pPr>
              <w:pStyle w:val="Standard"/>
              <w:jc w:val="center"/>
              <w:rPr>
                <w:sz w:val="20"/>
                <w:szCs w:val="20"/>
              </w:rPr>
            </w:pPr>
            <w:r w:rsidRPr="00AA17E3">
              <w:rPr>
                <w:sz w:val="20"/>
                <w:szCs w:val="20"/>
              </w:rPr>
              <w:t>366,84</w:t>
            </w:r>
          </w:p>
        </w:tc>
        <w:tc>
          <w:tcPr>
            <w:tcW w:w="0" w:type="auto"/>
            <w:tcBorders>
              <w:top w:val="single" w:sz="6" w:space="0" w:color="auto"/>
              <w:left w:val="single" w:sz="6" w:space="0" w:color="auto"/>
              <w:bottom w:val="single" w:sz="6" w:space="0" w:color="auto"/>
              <w:right w:val="single" w:sz="4" w:space="0" w:color="auto"/>
            </w:tcBorders>
            <w:tcMar>
              <w:top w:w="0" w:type="dxa"/>
              <w:bottom w:w="0" w:type="dxa"/>
            </w:tcMar>
          </w:tcPr>
          <w:p w14:paraId="764011E4" w14:textId="77777777" w:rsidR="00320A91" w:rsidRPr="00AA17E3" w:rsidRDefault="00320A91" w:rsidP="00126C47">
            <w:pPr>
              <w:pStyle w:val="Standard"/>
              <w:jc w:val="center"/>
              <w:rPr>
                <w:sz w:val="20"/>
                <w:szCs w:val="20"/>
              </w:rPr>
            </w:pPr>
            <w:r w:rsidRPr="00AA17E3">
              <w:rPr>
                <w:sz w:val="20"/>
                <w:szCs w:val="20"/>
              </w:rPr>
              <w:t>366,84</w:t>
            </w:r>
          </w:p>
        </w:tc>
      </w:tr>
      <w:tr w:rsidR="00320A91" w:rsidRPr="00AA17E3" w14:paraId="1D73365C" w14:textId="77777777" w:rsidTr="00126C47">
        <w:trPr>
          <w:trHeight w:val="143"/>
        </w:trPr>
        <w:tc>
          <w:tcPr>
            <w:tcW w:w="0" w:type="auto"/>
            <w:vMerge/>
            <w:tcBorders>
              <w:left w:val="single" w:sz="4" w:space="0" w:color="auto"/>
              <w:right w:val="single" w:sz="6" w:space="0" w:color="auto"/>
            </w:tcBorders>
          </w:tcPr>
          <w:p w14:paraId="4E984639" w14:textId="77777777" w:rsidR="00320A91" w:rsidRPr="00AA17E3" w:rsidRDefault="00320A91" w:rsidP="00126C47">
            <w:pPr>
              <w:widowControl w:val="0"/>
              <w:autoSpaceDE w:val="0"/>
              <w:autoSpaceDN w:val="0"/>
              <w:jc w:val="center"/>
              <w:rPr>
                <w:sz w:val="20"/>
                <w:szCs w:val="20"/>
              </w:rPr>
            </w:pPr>
          </w:p>
        </w:tc>
        <w:tc>
          <w:tcPr>
            <w:tcW w:w="0" w:type="auto"/>
            <w:vMerge/>
            <w:tcBorders>
              <w:left w:val="single" w:sz="6" w:space="0" w:color="auto"/>
              <w:right w:val="single" w:sz="6" w:space="0" w:color="auto"/>
            </w:tcBorders>
          </w:tcPr>
          <w:p w14:paraId="42CAD71E" w14:textId="77777777" w:rsidR="00320A91" w:rsidRPr="00AA17E3" w:rsidRDefault="00320A91" w:rsidP="00126C47">
            <w:pPr>
              <w:snapToGrid w:val="0"/>
              <w:jc w:val="both"/>
              <w:rPr>
                <w:sz w:val="20"/>
                <w:szCs w:val="20"/>
                <w:lang w:eastAsia="ar-SA"/>
              </w:rPr>
            </w:pPr>
          </w:p>
        </w:tc>
        <w:tc>
          <w:tcPr>
            <w:tcW w:w="0" w:type="auto"/>
            <w:tcBorders>
              <w:top w:val="single" w:sz="4" w:space="0" w:color="auto"/>
              <w:left w:val="single" w:sz="6" w:space="0" w:color="auto"/>
              <w:bottom w:val="single" w:sz="6" w:space="0" w:color="auto"/>
              <w:right w:val="single" w:sz="6" w:space="0" w:color="auto"/>
            </w:tcBorders>
          </w:tcPr>
          <w:p w14:paraId="7AAB6EA4" w14:textId="77777777" w:rsidR="00320A91" w:rsidRPr="00AA17E3" w:rsidRDefault="00320A91" w:rsidP="00126C47">
            <w:pPr>
              <w:widowControl w:val="0"/>
              <w:autoSpaceDE w:val="0"/>
              <w:autoSpaceDN w:val="0"/>
              <w:rPr>
                <w:sz w:val="20"/>
                <w:szCs w:val="20"/>
              </w:rPr>
            </w:pPr>
            <w:r w:rsidRPr="00AA17E3">
              <w:rPr>
                <w:sz w:val="20"/>
                <w:szCs w:val="20"/>
              </w:rPr>
              <w:t>соисполнителю</w:t>
            </w:r>
          </w:p>
        </w:tc>
        <w:tc>
          <w:tcPr>
            <w:tcW w:w="0" w:type="auto"/>
            <w:tcBorders>
              <w:top w:val="single" w:sz="4" w:space="0" w:color="auto"/>
              <w:left w:val="single" w:sz="6" w:space="0" w:color="auto"/>
              <w:bottom w:val="single" w:sz="6" w:space="0" w:color="auto"/>
              <w:right w:val="single" w:sz="6" w:space="0" w:color="auto"/>
            </w:tcBorders>
          </w:tcPr>
          <w:p w14:paraId="1DC07421" w14:textId="77777777" w:rsidR="00320A91" w:rsidRPr="00AA17E3" w:rsidRDefault="00320A91" w:rsidP="00126C47">
            <w:pPr>
              <w:widowControl w:val="0"/>
              <w:autoSpaceDE w:val="0"/>
              <w:autoSpaceDN w:val="0"/>
              <w:jc w:val="center"/>
              <w:rPr>
                <w:sz w:val="20"/>
                <w:szCs w:val="20"/>
              </w:rPr>
            </w:pPr>
          </w:p>
        </w:tc>
        <w:tc>
          <w:tcPr>
            <w:tcW w:w="0" w:type="auto"/>
            <w:tcBorders>
              <w:top w:val="single" w:sz="4" w:space="0" w:color="auto"/>
              <w:left w:val="single" w:sz="6" w:space="0" w:color="auto"/>
              <w:bottom w:val="single" w:sz="6" w:space="0" w:color="auto"/>
              <w:right w:val="single" w:sz="6" w:space="0" w:color="auto"/>
            </w:tcBorders>
          </w:tcPr>
          <w:p w14:paraId="7B33D4DA" w14:textId="77777777" w:rsidR="00320A91" w:rsidRPr="00AA17E3" w:rsidRDefault="00320A91" w:rsidP="00126C47">
            <w:pPr>
              <w:widowControl w:val="0"/>
              <w:autoSpaceDE w:val="0"/>
              <w:autoSpaceDN w:val="0"/>
              <w:jc w:val="center"/>
              <w:rPr>
                <w:sz w:val="20"/>
                <w:szCs w:val="20"/>
              </w:rPr>
            </w:pPr>
          </w:p>
        </w:tc>
        <w:tc>
          <w:tcPr>
            <w:tcW w:w="0" w:type="auto"/>
            <w:tcBorders>
              <w:top w:val="single" w:sz="4" w:space="0" w:color="auto"/>
              <w:left w:val="single" w:sz="6" w:space="0" w:color="auto"/>
              <w:bottom w:val="single" w:sz="6" w:space="0" w:color="auto"/>
              <w:right w:val="single" w:sz="6" w:space="0" w:color="auto"/>
            </w:tcBorders>
          </w:tcPr>
          <w:p w14:paraId="0E799840" w14:textId="77777777" w:rsidR="00320A91" w:rsidRPr="00AA17E3" w:rsidRDefault="00320A91" w:rsidP="00126C47">
            <w:pPr>
              <w:widowControl w:val="0"/>
              <w:autoSpaceDE w:val="0"/>
              <w:autoSpaceDN w:val="0"/>
              <w:jc w:val="center"/>
              <w:rPr>
                <w:sz w:val="20"/>
                <w:szCs w:val="20"/>
              </w:rPr>
            </w:pPr>
          </w:p>
        </w:tc>
        <w:tc>
          <w:tcPr>
            <w:tcW w:w="0" w:type="auto"/>
            <w:tcBorders>
              <w:top w:val="single" w:sz="4" w:space="0" w:color="auto"/>
              <w:left w:val="single" w:sz="6" w:space="0" w:color="auto"/>
              <w:bottom w:val="single" w:sz="6" w:space="0" w:color="auto"/>
              <w:right w:val="single" w:sz="6" w:space="0" w:color="auto"/>
            </w:tcBorders>
            <w:tcMar>
              <w:top w:w="0" w:type="dxa"/>
              <w:bottom w:w="0" w:type="dxa"/>
            </w:tcMar>
          </w:tcPr>
          <w:p w14:paraId="69D275D6" w14:textId="77777777" w:rsidR="00320A91" w:rsidRPr="00AA17E3" w:rsidRDefault="00320A91" w:rsidP="00126C47">
            <w:pPr>
              <w:widowControl w:val="0"/>
              <w:autoSpaceDE w:val="0"/>
              <w:autoSpaceDN w:val="0"/>
              <w:jc w:val="center"/>
              <w:rPr>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bottom w:w="0" w:type="dxa"/>
            </w:tcMar>
          </w:tcPr>
          <w:p w14:paraId="49FF817C" w14:textId="77777777" w:rsidR="00320A91" w:rsidRPr="00AA17E3" w:rsidRDefault="00320A91" w:rsidP="00126C47">
            <w:pPr>
              <w:widowControl w:val="0"/>
              <w:autoSpaceDE w:val="0"/>
              <w:autoSpaceDN w:val="0"/>
              <w:jc w:val="center"/>
              <w:rPr>
                <w:sz w:val="20"/>
                <w:szCs w:val="20"/>
              </w:rPr>
            </w:pPr>
          </w:p>
        </w:tc>
        <w:tc>
          <w:tcPr>
            <w:tcW w:w="0" w:type="auto"/>
            <w:tcBorders>
              <w:top w:val="single" w:sz="6" w:space="0" w:color="auto"/>
              <w:left w:val="single" w:sz="6" w:space="0" w:color="auto"/>
              <w:bottom w:val="single" w:sz="6" w:space="0" w:color="auto"/>
              <w:right w:val="single" w:sz="4" w:space="0" w:color="auto"/>
            </w:tcBorders>
            <w:tcMar>
              <w:top w:w="0" w:type="dxa"/>
              <w:bottom w:w="0" w:type="dxa"/>
            </w:tcMar>
          </w:tcPr>
          <w:p w14:paraId="6A175DB7" w14:textId="77777777" w:rsidR="00320A91" w:rsidRPr="00AA17E3" w:rsidRDefault="00320A91" w:rsidP="00126C47">
            <w:pPr>
              <w:widowControl w:val="0"/>
              <w:autoSpaceDE w:val="0"/>
              <w:autoSpaceDN w:val="0"/>
              <w:jc w:val="center"/>
              <w:rPr>
                <w:sz w:val="20"/>
                <w:szCs w:val="20"/>
              </w:rPr>
            </w:pPr>
          </w:p>
        </w:tc>
      </w:tr>
      <w:tr w:rsidR="00320A91" w:rsidRPr="00AA17E3" w14:paraId="268F8DAC" w14:textId="77777777" w:rsidTr="00126C47">
        <w:trPr>
          <w:trHeight w:val="143"/>
        </w:trPr>
        <w:tc>
          <w:tcPr>
            <w:tcW w:w="0" w:type="auto"/>
            <w:vMerge/>
            <w:tcBorders>
              <w:left w:val="single" w:sz="4" w:space="0" w:color="auto"/>
              <w:right w:val="single" w:sz="6" w:space="0" w:color="auto"/>
            </w:tcBorders>
          </w:tcPr>
          <w:p w14:paraId="67F92B14" w14:textId="77777777" w:rsidR="00320A91" w:rsidRPr="00AA17E3" w:rsidRDefault="00320A91" w:rsidP="00126C47">
            <w:pPr>
              <w:widowControl w:val="0"/>
              <w:autoSpaceDE w:val="0"/>
              <w:autoSpaceDN w:val="0"/>
              <w:jc w:val="center"/>
              <w:rPr>
                <w:sz w:val="20"/>
                <w:szCs w:val="20"/>
              </w:rPr>
            </w:pPr>
          </w:p>
        </w:tc>
        <w:tc>
          <w:tcPr>
            <w:tcW w:w="0" w:type="auto"/>
            <w:vMerge/>
            <w:tcBorders>
              <w:left w:val="single" w:sz="6" w:space="0" w:color="auto"/>
              <w:right w:val="single" w:sz="6" w:space="0" w:color="auto"/>
            </w:tcBorders>
          </w:tcPr>
          <w:p w14:paraId="5CF69F4A" w14:textId="77777777" w:rsidR="00320A91" w:rsidRPr="00AA17E3" w:rsidRDefault="00320A91" w:rsidP="00126C47">
            <w:pPr>
              <w:snapToGrid w:val="0"/>
              <w:jc w:val="both"/>
              <w:rPr>
                <w:sz w:val="20"/>
                <w:szCs w:val="20"/>
                <w:lang w:eastAsia="ar-SA"/>
              </w:rPr>
            </w:pPr>
          </w:p>
        </w:tc>
        <w:tc>
          <w:tcPr>
            <w:tcW w:w="0" w:type="auto"/>
            <w:tcBorders>
              <w:top w:val="single" w:sz="4" w:space="0" w:color="auto"/>
              <w:left w:val="single" w:sz="6" w:space="0" w:color="auto"/>
              <w:bottom w:val="single" w:sz="6" w:space="0" w:color="auto"/>
              <w:right w:val="single" w:sz="6" w:space="0" w:color="auto"/>
            </w:tcBorders>
          </w:tcPr>
          <w:p w14:paraId="7C49D1D7" w14:textId="77777777" w:rsidR="00320A91" w:rsidRPr="00AA17E3" w:rsidRDefault="00320A91" w:rsidP="00126C47">
            <w:pPr>
              <w:widowControl w:val="0"/>
              <w:autoSpaceDE w:val="0"/>
              <w:autoSpaceDN w:val="0"/>
              <w:rPr>
                <w:sz w:val="20"/>
                <w:szCs w:val="20"/>
              </w:rPr>
            </w:pPr>
            <w:r w:rsidRPr="00AA17E3">
              <w:rPr>
                <w:sz w:val="20"/>
                <w:szCs w:val="20"/>
              </w:rPr>
              <w:t>средства участников программы в т.ч.</w:t>
            </w:r>
          </w:p>
        </w:tc>
        <w:tc>
          <w:tcPr>
            <w:tcW w:w="0" w:type="auto"/>
            <w:tcBorders>
              <w:top w:val="single" w:sz="4" w:space="0" w:color="auto"/>
              <w:left w:val="single" w:sz="6" w:space="0" w:color="auto"/>
              <w:bottom w:val="single" w:sz="6" w:space="0" w:color="auto"/>
              <w:right w:val="single" w:sz="6" w:space="0" w:color="auto"/>
            </w:tcBorders>
          </w:tcPr>
          <w:p w14:paraId="37041DE4" w14:textId="77777777" w:rsidR="00320A91" w:rsidRPr="00AA17E3" w:rsidRDefault="00320A91" w:rsidP="00126C47">
            <w:pPr>
              <w:widowControl w:val="0"/>
              <w:autoSpaceDE w:val="0"/>
              <w:autoSpaceDN w:val="0"/>
              <w:jc w:val="center"/>
              <w:rPr>
                <w:sz w:val="20"/>
                <w:szCs w:val="20"/>
              </w:rPr>
            </w:pPr>
          </w:p>
        </w:tc>
        <w:tc>
          <w:tcPr>
            <w:tcW w:w="0" w:type="auto"/>
            <w:tcBorders>
              <w:top w:val="single" w:sz="4" w:space="0" w:color="auto"/>
              <w:left w:val="single" w:sz="6" w:space="0" w:color="auto"/>
              <w:bottom w:val="single" w:sz="6" w:space="0" w:color="auto"/>
              <w:right w:val="single" w:sz="6" w:space="0" w:color="auto"/>
            </w:tcBorders>
          </w:tcPr>
          <w:p w14:paraId="33FB862D" w14:textId="77777777" w:rsidR="00320A91" w:rsidRPr="00AA17E3" w:rsidRDefault="00320A91" w:rsidP="00126C47">
            <w:pPr>
              <w:widowControl w:val="0"/>
              <w:autoSpaceDE w:val="0"/>
              <w:autoSpaceDN w:val="0"/>
              <w:jc w:val="center"/>
              <w:rPr>
                <w:sz w:val="20"/>
                <w:szCs w:val="20"/>
              </w:rPr>
            </w:pPr>
          </w:p>
        </w:tc>
        <w:tc>
          <w:tcPr>
            <w:tcW w:w="0" w:type="auto"/>
            <w:tcBorders>
              <w:top w:val="single" w:sz="4" w:space="0" w:color="auto"/>
              <w:left w:val="single" w:sz="6" w:space="0" w:color="auto"/>
              <w:bottom w:val="single" w:sz="6" w:space="0" w:color="auto"/>
              <w:right w:val="single" w:sz="6" w:space="0" w:color="auto"/>
            </w:tcBorders>
          </w:tcPr>
          <w:p w14:paraId="535737BA" w14:textId="77777777" w:rsidR="00320A91" w:rsidRPr="00AA17E3" w:rsidRDefault="00320A91" w:rsidP="00126C47">
            <w:pPr>
              <w:widowControl w:val="0"/>
              <w:autoSpaceDE w:val="0"/>
              <w:autoSpaceDN w:val="0"/>
              <w:jc w:val="center"/>
              <w:rPr>
                <w:sz w:val="20"/>
                <w:szCs w:val="20"/>
              </w:rPr>
            </w:pPr>
          </w:p>
        </w:tc>
        <w:tc>
          <w:tcPr>
            <w:tcW w:w="0" w:type="auto"/>
            <w:tcBorders>
              <w:top w:val="single" w:sz="4" w:space="0" w:color="auto"/>
              <w:left w:val="single" w:sz="6" w:space="0" w:color="auto"/>
              <w:bottom w:val="single" w:sz="6" w:space="0" w:color="auto"/>
              <w:right w:val="single" w:sz="6" w:space="0" w:color="auto"/>
            </w:tcBorders>
            <w:tcMar>
              <w:top w:w="0" w:type="dxa"/>
              <w:bottom w:w="0" w:type="dxa"/>
            </w:tcMar>
          </w:tcPr>
          <w:p w14:paraId="5401AA11" w14:textId="77777777" w:rsidR="00320A91" w:rsidRPr="00AA17E3" w:rsidRDefault="00320A91" w:rsidP="00126C47">
            <w:pPr>
              <w:widowControl w:val="0"/>
              <w:autoSpaceDE w:val="0"/>
              <w:autoSpaceDN w:val="0"/>
              <w:jc w:val="center"/>
              <w:rPr>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bottom w:w="0" w:type="dxa"/>
            </w:tcMar>
          </w:tcPr>
          <w:p w14:paraId="5EE643A9" w14:textId="77777777" w:rsidR="00320A91" w:rsidRPr="00AA17E3" w:rsidRDefault="00320A91" w:rsidP="00126C47">
            <w:pPr>
              <w:widowControl w:val="0"/>
              <w:autoSpaceDE w:val="0"/>
              <w:autoSpaceDN w:val="0"/>
              <w:jc w:val="center"/>
              <w:rPr>
                <w:sz w:val="20"/>
                <w:szCs w:val="20"/>
              </w:rPr>
            </w:pPr>
          </w:p>
        </w:tc>
        <w:tc>
          <w:tcPr>
            <w:tcW w:w="0" w:type="auto"/>
            <w:tcBorders>
              <w:top w:val="single" w:sz="6" w:space="0" w:color="auto"/>
              <w:left w:val="single" w:sz="6" w:space="0" w:color="auto"/>
              <w:bottom w:val="single" w:sz="6" w:space="0" w:color="auto"/>
              <w:right w:val="single" w:sz="4" w:space="0" w:color="auto"/>
            </w:tcBorders>
            <w:tcMar>
              <w:top w:w="0" w:type="dxa"/>
              <w:bottom w:w="0" w:type="dxa"/>
            </w:tcMar>
          </w:tcPr>
          <w:p w14:paraId="42BEA367" w14:textId="77777777" w:rsidR="00320A91" w:rsidRPr="00AA17E3" w:rsidRDefault="00320A91" w:rsidP="00126C47">
            <w:pPr>
              <w:widowControl w:val="0"/>
              <w:autoSpaceDE w:val="0"/>
              <w:autoSpaceDN w:val="0"/>
              <w:jc w:val="center"/>
              <w:rPr>
                <w:sz w:val="20"/>
                <w:szCs w:val="20"/>
              </w:rPr>
            </w:pPr>
          </w:p>
        </w:tc>
      </w:tr>
      <w:tr w:rsidR="00320A91" w:rsidRPr="00AA17E3" w14:paraId="0A6CF127" w14:textId="77777777" w:rsidTr="00126C47">
        <w:trPr>
          <w:trHeight w:val="143"/>
        </w:trPr>
        <w:tc>
          <w:tcPr>
            <w:tcW w:w="0" w:type="auto"/>
            <w:vMerge/>
            <w:tcBorders>
              <w:left w:val="single" w:sz="4" w:space="0" w:color="auto"/>
              <w:right w:val="single" w:sz="6" w:space="0" w:color="auto"/>
            </w:tcBorders>
          </w:tcPr>
          <w:p w14:paraId="6C3ABE7F" w14:textId="77777777" w:rsidR="00320A91" w:rsidRPr="00AA17E3" w:rsidRDefault="00320A91" w:rsidP="00126C47">
            <w:pPr>
              <w:widowControl w:val="0"/>
              <w:autoSpaceDE w:val="0"/>
              <w:autoSpaceDN w:val="0"/>
              <w:jc w:val="center"/>
              <w:rPr>
                <w:sz w:val="20"/>
                <w:szCs w:val="20"/>
              </w:rPr>
            </w:pPr>
          </w:p>
        </w:tc>
        <w:tc>
          <w:tcPr>
            <w:tcW w:w="0" w:type="auto"/>
            <w:vMerge/>
            <w:tcBorders>
              <w:left w:val="single" w:sz="6" w:space="0" w:color="auto"/>
              <w:right w:val="single" w:sz="6" w:space="0" w:color="auto"/>
            </w:tcBorders>
          </w:tcPr>
          <w:p w14:paraId="24AB0520" w14:textId="77777777" w:rsidR="00320A91" w:rsidRPr="00AA17E3" w:rsidRDefault="00320A91" w:rsidP="00126C47">
            <w:pPr>
              <w:snapToGrid w:val="0"/>
              <w:jc w:val="both"/>
              <w:rPr>
                <w:sz w:val="20"/>
                <w:szCs w:val="20"/>
                <w:lang w:eastAsia="ar-SA"/>
              </w:rPr>
            </w:pPr>
          </w:p>
        </w:tc>
        <w:tc>
          <w:tcPr>
            <w:tcW w:w="0" w:type="auto"/>
            <w:tcBorders>
              <w:top w:val="single" w:sz="4" w:space="0" w:color="auto"/>
              <w:left w:val="single" w:sz="6" w:space="0" w:color="auto"/>
              <w:bottom w:val="single" w:sz="6" w:space="0" w:color="auto"/>
              <w:right w:val="single" w:sz="6" w:space="0" w:color="auto"/>
            </w:tcBorders>
          </w:tcPr>
          <w:p w14:paraId="4FF0612F" w14:textId="77777777" w:rsidR="00320A91" w:rsidRPr="00AA17E3" w:rsidRDefault="00320A91" w:rsidP="00126C47">
            <w:pPr>
              <w:widowControl w:val="0"/>
              <w:autoSpaceDE w:val="0"/>
              <w:autoSpaceDN w:val="0"/>
              <w:rPr>
                <w:sz w:val="20"/>
                <w:szCs w:val="20"/>
              </w:rPr>
            </w:pPr>
            <w:r w:rsidRPr="00AA17E3">
              <w:rPr>
                <w:sz w:val="20"/>
                <w:szCs w:val="20"/>
              </w:rPr>
              <w:t>средства других источников</w:t>
            </w:r>
          </w:p>
        </w:tc>
        <w:tc>
          <w:tcPr>
            <w:tcW w:w="0" w:type="auto"/>
            <w:tcBorders>
              <w:top w:val="single" w:sz="4" w:space="0" w:color="auto"/>
              <w:left w:val="single" w:sz="6" w:space="0" w:color="auto"/>
              <w:bottom w:val="single" w:sz="6" w:space="0" w:color="auto"/>
              <w:right w:val="single" w:sz="6" w:space="0" w:color="auto"/>
            </w:tcBorders>
          </w:tcPr>
          <w:p w14:paraId="53CD29A1" w14:textId="77777777" w:rsidR="00320A91" w:rsidRPr="00AA17E3" w:rsidRDefault="00320A91" w:rsidP="00126C47">
            <w:pPr>
              <w:widowControl w:val="0"/>
              <w:autoSpaceDE w:val="0"/>
              <w:autoSpaceDN w:val="0"/>
              <w:jc w:val="center"/>
              <w:rPr>
                <w:sz w:val="20"/>
                <w:szCs w:val="20"/>
              </w:rPr>
            </w:pPr>
          </w:p>
        </w:tc>
        <w:tc>
          <w:tcPr>
            <w:tcW w:w="0" w:type="auto"/>
            <w:tcBorders>
              <w:top w:val="single" w:sz="4" w:space="0" w:color="auto"/>
              <w:left w:val="single" w:sz="6" w:space="0" w:color="auto"/>
              <w:bottom w:val="single" w:sz="6" w:space="0" w:color="auto"/>
              <w:right w:val="single" w:sz="6" w:space="0" w:color="auto"/>
            </w:tcBorders>
          </w:tcPr>
          <w:p w14:paraId="00C2F25D" w14:textId="77777777" w:rsidR="00320A91" w:rsidRPr="00AA17E3" w:rsidRDefault="00320A91" w:rsidP="00126C47">
            <w:pPr>
              <w:widowControl w:val="0"/>
              <w:autoSpaceDE w:val="0"/>
              <w:autoSpaceDN w:val="0"/>
              <w:jc w:val="center"/>
              <w:rPr>
                <w:sz w:val="20"/>
                <w:szCs w:val="20"/>
              </w:rPr>
            </w:pPr>
          </w:p>
        </w:tc>
        <w:tc>
          <w:tcPr>
            <w:tcW w:w="0" w:type="auto"/>
            <w:tcBorders>
              <w:top w:val="single" w:sz="4" w:space="0" w:color="auto"/>
              <w:left w:val="single" w:sz="6" w:space="0" w:color="auto"/>
              <w:bottom w:val="single" w:sz="6" w:space="0" w:color="auto"/>
              <w:right w:val="single" w:sz="6" w:space="0" w:color="auto"/>
            </w:tcBorders>
          </w:tcPr>
          <w:p w14:paraId="51D88A57" w14:textId="77777777" w:rsidR="00320A91" w:rsidRPr="00AA17E3" w:rsidRDefault="00320A91" w:rsidP="00126C47">
            <w:pPr>
              <w:widowControl w:val="0"/>
              <w:autoSpaceDE w:val="0"/>
              <w:autoSpaceDN w:val="0"/>
              <w:jc w:val="center"/>
              <w:rPr>
                <w:sz w:val="20"/>
                <w:szCs w:val="20"/>
              </w:rPr>
            </w:pPr>
          </w:p>
        </w:tc>
        <w:tc>
          <w:tcPr>
            <w:tcW w:w="0" w:type="auto"/>
            <w:tcBorders>
              <w:top w:val="single" w:sz="4" w:space="0" w:color="auto"/>
              <w:left w:val="single" w:sz="6" w:space="0" w:color="auto"/>
              <w:bottom w:val="single" w:sz="6" w:space="0" w:color="auto"/>
              <w:right w:val="single" w:sz="6" w:space="0" w:color="auto"/>
            </w:tcBorders>
            <w:tcMar>
              <w:top w:w="0" w:type="dxa"/>
              <w:bottom w:w="0" w:type="dxa"/>
            </w:tcMar>
          </w:tcPr>
          <w:p w14:paraId="7B3FFA0E" w14:textId="77777777" w:rsidR="00320A91" w:rsidRPr="00AA17E3" w:rsidRDefault="00320A91" w:rsidP="00126C47">
            <w:pPr>
              <w:widowControl w:val="0"/>
              <w:autoSpaceDE w:val="0"/>
              <w:autoSpaceDN w:val="0"/>
              <w:jc w:val="center"/>
              <w:rPr>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bottom w:w="0" w:type="dxa"/>
            </w:tcMar>
          </w:tcPr>
          <w:p w14:paraId="6068D735" w14:textId="77777777" w:rsidR="00320A91" w:rsidRPr="00AA17E3" w:rsidRDefault="00320A91" w:rsidP="00126C47">
            <w:pPr>
              <w:widowControl w:val="0"/>
              <w:autoSpaceDE w:val="0"/>
              <w:autoSpaceDN w:val="0"/>
              <w:jc w:val="center"/>
              <w:rPr>
                <w:sz w:val="20"/>
                <w:szCs w:val="20"/>
              </w:rPr>
            </w:pPr>
          </w:p>
        </w:tc>
        <w:tc>
          <w:tcPr>
            <w:tcW w:w="0" w:type="auto"/>
            <w:tcBorders>
              <w:top w:val="single" w:sz="6" w:space="0" w:color="auto"/>
              <w:left w:val="single" w:sz="6" w:space="0" w:color="auto"/>
              <w:bottom w:val="single" w:sz="6" w:space="0" w:color="auto"/>
              <w:right w:val="single" w:sz="4" w:space="0" w:color="auto"/>
            </w:tcBorders>
            <w:tcMar>
              <w:top w:w="0" w:type="dxa"/>
              <w:bottom w:w="0" w:type="dxa"/>
            </w:tcMar>
          </w:tcPr>
          <w:p w14:paraId="3114EA4A" w14:textId="77777777" w:rsidR="00320A91" w:rsidRPr="00AA17E3" w:rsidRDefault="00320A91" w:rsidP="00126C47">
            <w:pPr>
              <w:widowControl w:val="0"/>
              <w:autoSpaceDE w:val="0"/>
              <w:autoSpaceDN w:val="0"/>
              <w:jc w:val="center"/>
              <w:rPr>
                <w:sz w:val="20"/>
                <w:szCs w:val="20"/>
              </w:rPr>
            </w:pPr>
          </w:p>
        </w:tc>
      </w:tr>
      <w:tr w:rsidR="00320A91" w:rsidRPr="00AA17E3" w14:paraId="39FAFDF5" w14:textId="77777777" w:rsidTr="00126C47">
        <w:trPr>
          <w:trHeight w:val="143"/>
        </w:trPr>
        <w:tc>
          <w:tcPr>
            <w:tcW w:w="0" w:type="auto"/>
            <w:vMerge/>
            <w:tcBorders>
              <w:left w:val="single" w:sz="4" w:space="0" w:color="auto"/>
              <w:right w:val="single" w:sz="6" w:space="0" w:color="auto"/>
            </w:tcBorders>
          </w:tcPr>
          <w:p w14:paraId="106C1799" w14:textId="77777777" w:rsidR="00320A91" w:rsidRPr="00AA17E3" w:rsidRDefault="00320A91" w:rsidP="00126C47">
            <w:pPr>
              <w:widowControl w:val="0"/>
              <w:autoSpaceDE w:val="0"/>
              <w:autoSpaceDN w:val="0"/>
              <w:jc w:val="center"/>
              <w:rPr>
                <w:sz w:val="20"/>
                <w:szCs w:val="20"/>
              </w:rPr>
            </w:pPr>
          </w:p>
        </w:tc>
        <w:tc>
          <w:tcPr>
            <w:tcW w:w="0" w:type="auto"/>
            <w:vMerge/>
            <w:tcBorders>
              <w:left w:val="single" w:sz="6" w:space="0" w:color="auto"/>
              <w:right w:val="single" w:sz="6" w:space="0" w:color="auto"/>
            </w:tcBorders>
          </w:tcPr>
          <w:p w14:paraId="1DD2056D" w14:textId="77777777" w:rsidR="00320A91" w:rsidRPr="00AA17E3" w:rsidRDefault="00320A91" w:rsidP="00126C47">
            <w:pPr>
              <w:snapToGrid w:val="0"/>
              <w:jc w:val="both"/>
              <w:rPr>
                <w:sz w:val="20"/>
                <w:szCs w:val="20"/>
                <w:lang w:eastAsia="ar-SA"/>
              </w:rPr>
            </w:pPr>
          </w:p>
        </w:tc>
        <w:tc>
          <w:tcPr>
            <w:tcW w:w="0" w:type="auto"/>
            <w:tcBorders>
              <w:top w:val="single" w:sz="4" w:space="0" w:color="auto"/>
              <w:left w:val="single" w:sz="6" w:space="0" w:color="auto"/>
              <w:bottom w:val="single" w:sz="6" w:space="0" w:color="auto"/>
              <w:right w:val="single" w:sz="6" w:space="0" w:color="auto"/>
            </w:tcBorders>
          </w:tcPr>
          <w:p w14:paraId="1D26ECF5" w14:textId="77777777" w:rsidR="00320A91" w:rsidRPr="00AA17E3" w:rsidRDefault="00320A91" w:rsidP="00126C47">
            <w:pPr>
              <w:widowControl w:val="0"/>
              <w:autoSpaceDE w:val="0"/>
              <w:autoSpaceDN w:val="0"/>
              <w:rPr>
                <w:sz w:val="20"/>
                <w:szCs w:val="20"/>
              </w:rPr>
            </w:pPr>
            <w:r w:rsidRPr="00AA17E3">
              <w:rPr>
                <w:sz w:val="20"/>
                <w:szCs w:val="20"/>
              </w:rPr>
              <w:t>средства юридических лиц</w:t>
            </w:r>
          </w:p>
        </w:tc>
        <w:tc>
          <w:tcPr>
            <w:tcW w:w="0" w:type="auto"/>
            <w:tcBorders>
              <w:top w:val="single" w:sz="4" w:space="0" w:color="auto"/>
              <w:left w:val="single" w:sz="6" w:space="0" w:color="auto"/>
              <w:bottom w:val="single" w:sz="6" w:space="0" w:color="auto"/>
              <w:right w:val="single" w:sz="6" w:space="0" w:color="auto"/>
            </w:tcBorders>
          </w:tcPr>
          <w:p w14:paraId="795D3BFB" w14:textId="77777777" w:rsidR="00320A91" w:rsidRPr="00AA17E3" w:rsidRDefault="00320A91" w:rsidP="00126C47">
            <w:pPr>
              <w:widowControl w:val="0"/>
              <w:autoSpaceDE w:val="0"/>
              <w:autoSpaceDN w:val="0"/>
              <w:jc w:val="center"/>
              <w:rPr>
                <w:sz w:val="20"/>
                <w:szCs w:val="20"/>
              </w:rPr>
            </w:pPr>
          </w:p>
        </w:tc>
        <w:tc>
          <w:tcPr>
            <w:tcW w:w="0" w:type="auto"/>
            <w:tcBorders>
              <w:top w:val="single" w:sz="4" w:space="0" w:color="auto"/>
              <w:left w:val="single" w:sz="6" w:space="0" w:color="auto"/>
              <w:bottom w:val="single" w:sz="6" w:space="0" w:color="auto"/>
              <w:right w:val="single" w:sz="6" w:space="0" w:color="auto"/>
            </w:tcBorders>
          </w:tcPr>
          <w:p w14:paraId="08D3093E" w14:textId="77777777" w:rsidR="00320A91" w:rsidRPr="00AA17E3" w:rsidRDefault="00320A91" w:rsidP="00126C47">
            <w:pPr>
              <w:widowControl w:val="0"/>
              <w:autoSpaceDE w:val="0"/>
              <w:autoSpaceDN w:val="0"/>
              <w:jc w:val="center"/>
              <w:rPr>
                <w:sz w:val="20"/>
                <w:szCs w:val="20"/>
              </w:rPr>
            </w:pPr>
          </w:p>
        </w:tc>
        <w:tc>
          <w:tcPr>
            <w:tcW w:w="0" w:type="auto"/>
            <w:tcBorders>
              <w:top w:val="single" w:sz="4" w:space="0" w:color="auto"/>
              <w:left w:val="single" w:sz="6" w:space="0" w:color="auto"/>
              <w:bottom w:val="single" w:sz="6" w:space="0" w:color="auto"/>
              <w:right w:val="single" w:sz="6" w:space="0" w:color="auto"/>
            </w:tcBorders>
          </w:tcPr>
          <w:p w14:paraId="23164925" w14:textId="77777777" w:rsidR="00320A91" w:rsidRPr="00AA17E3" w:rsidRDefault="00320A91" w:rsidP="00126C47">
            <w:pPr>
              <w:widowControl w:val="0"/>
              <w:autoSpaceDE w:val="0"/>
              <w:autoSpaceDN w:val="0"/>
              <w:jc w:val="center"/>
              <w:rPr>
                <w:sz w:val="20"/>
                <w:szCs w:val="20"/>
              </w:rPr>
            </w:pPr>
          </w:p>
        </w:tc>
        <w:tc>
          <w:tcPr>
            <w:tcW w:w="0" w:type="auto"/>
            <w:tcBorders>
              <w:top w:val="single" w:sz="4" w:space="0" w:color="auto"/>
              <w:left w:val="single" w:sz="6" w:space="0" w:color="auto"/>
              <w:bottom w:val="single" w:sz="6" w:space="0" w:color="auto"/>
              <w:right w:val="single" w:sz="6" w:space="0" w:color="auto"/>
            </w:tcBorders>
            <w:tcMar>
              <w:top w:w="0" w:type="dxa"/>
              <w:bottom w:w="0" w:type="dxa"/>
            </w:tcMar>
          </w:tcPr>
          <w:p w14:paraId="2900DE12" w14:textId="77777777" w:rsidR="00320A91" w:rsidRPr="00AA17E3" w:rsidRDefault="00320A91" w:rsidP="00126C47">
            <w:pPr>
              <w:widowControl w:val="0"/>
              <w:autoSpaceDE w:val="0"/>
              <w:autoSpaceDN w:val="0"/>
              <w:jc w:val="center"/>
              <w:rPr>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bottom w:w="0" w:type="dxa"/>
            </w:tcMar>
          </w:tcPr>
          <w:p w14:paraId="215412E9" w14:textId="77777777" w:rsidR="00320A91" w:rsidRPr="00AA17E3" w:rsidRDefault="00320A91" w:rsidP="00126C47">
            <w:pPr>
              <w:widowControl w:val="0"/>
              <w:autoSpaceDE w:val="0"/>
              <w:autoSpaceDN w:val="0"/>
              <w:jc w:val="center"/>
              <w:rPr>
                <w:sz w:val="20"/>
                <w:szCs w:val="20"/>
              </w:rPr>
            </w:pPr>
          </w:p>
        </w:tc>
        <w:tc>
          <w:tcPr>
            <w:tcW w:w="0" w:type="auto"/>
            <w:tcBorders>
              <w:top w:val="single" w:sz="6" w:space="0" w:color="auto"/>
              <w:left w:val="single" w:sz="6" w:space="0" w:color="auto"/>
              <w:bottom w:val="single" w:sz="6" w:space="0" w:color="auto"/>
              <w:right w:val="single" w:sz="4" w:space="0" w:color="auto"/>
            </w:tcBorders>
            <w:tcMar>
              <w:top w:w="0" w:type="dxa"/>
              <w:bottom w:w="0" w:type="dxa"/>
            </w:tcMar>
          </w:tcPr>
          <w:p w14:paraId="31663B3A" w14:textId="77777777" w:rsidR="00320A91" w:rsidRPr="00AA17E3" w:rsidRDefault="00320A91" w:rsidP="00126C47">
            <w:pPr>
              <w:widowControl w:val="0"/>
              <w:autoSpaceDE w:val="0"/>
              <w:autoSpaceDN w:val="0"/>
              <w:jc w:val="center"/>
              <w:rPr>
                <w:sz w:val="20"/>
                <w:szCs w:val="20"/>
              </w:rPr>
            </w:pPr>
          </w:p>
        </w:tc>
      </w:tr>
      <w:tr w:rsidR="00320A91" w:rsidRPr="00AA17E3" w14:paraId="5C1D29D0" w14:textId="77777777" w:rsidTr="00126C47">
        <w:trPr>
          <w:trHeight w:val="143"/>
        </w:trPr>
        <w:tc>
          <w:tcPr>
            <w:tcW w:w="0" w:type="auto"/>
            <w:vMerge w:val="restart"/>
            <w:tcBorders>
              <w:top w:val="single" w:sz="6" w:space="0" w:color="auto"/>
              <w:left w:val="single" w:sz="4" w:space="0" w:color="auto"/>
              <w:right w:val="single" w:sz="6" w:space="0" w:color="auto"/>
            </w:tcBorders>
          </w:tcPr>
          <w:p w14:paraId="6CED6A55" w14:textId="77777777" w:rsidR="00320A91" w:rsidRPr="00AA17E3" w:rsidRDefault="00320A91" w:rsidP="00126C47">
            <w:pPr>
              <w:widowControl w:val="0"/>
              <w:autoSpaceDE w:val="0"/>
              <w:autoSpaceDN w:val="0"/>
              <w:jc w:val="center"/>
              <w:rPr>
                <w:sz w:val="20"/>
                <w:szCs w:val="20"/>
              </w:rPr>
            </w:pPr>
            <w:r w:rsidRPr="00AA17E3">
              <w:rPr>
                <w:sz w:val="20"/>
                <w:szCs w:val="20"/>
              </w:rPr>
              <w:t>4.5</w:t>
            </w:r>
          </w:p>
        </w:tc>
        <w:tc>
          <w:tcPr>
            <w:tcW w:w="0" w:type="auto"/>
            <w:vMerge w:val="restart"/>
            <w:tcBorders>
              <w:top w:val="single" w:sz="6" w:space="0" w:color="auto"/>
              <w:left w:val="single" w:sz="6" w:space="0" w:color="auto"/>
              <w:right w:val="single" w:sz="6" w:space="0" w:color="auto"/>
            </w:tcBorders>
          </w:tcPr>
          <w:p w14:paraId="6B151FE9" w14:textId="77777777" w:rsidR="00320A91" w:rsidRPr="00AA17E3" w:rsidRDefault="00320A91" w:rsidP="00126C47">
            <w:pPr>
              <w:widowControl w:val="0"/>
              <w:autoSpaceDE w:val="0"/>
              <w:autoSpaceDN w:val="0"/>
              <w:jc w:val="both"/>
              <w:rPr>
                <w:sz w:val="20"/>
                <w:szCs w:val="20"/>
              </w:rPr>
            </w:pPr>
            <w:r w:rsidRPr="00AA17E3">
              <w:rPr>
                <w:sz w:val="20"/>
                <w:szCs w:val="20"/>
              </w:rPr>
              <w:t>Информационное, правовое и организационное сопровождение сельскохозяйственного производства, обеспечение устойчивого развития отрасли</w:t>
            </w:r>
          </w:p>
        </w:tc>
        <w:tc>
          <w:tcPr>
            <w:tcW w:w="0" w:type="auto"/>
            <w:tcBorders>
              <w:top w:val="single" w:sz="6" w:space="0" w:color="auto"/>
              <w:left w:val="single" w:sz="6" w:space="0" w:color="auto"/>
              <w:bottom w:val="single" w:sz="6" w:space="0" w:color="auto"/>
              <w:right w:val="single" w:sz="6" w:space="0" w:color="auto"/>
            </w:tcBorders>
          </w:tcPr>
          <w:p w14:paraId="2476102D" w14:textId="77777777" w:rsidR="00320A91" w:rsidRPr="00AA17E3" w:rsidRDefault="00320A91" w:rsidP="00126C47">
            <w:pPr>
              <w:widowControl w:val="0"/>
              <w:autoSpaceDE w:val="0"/>
              <w:autoSpaceDN w:val="0"/>
              <w:rPr>
                <w:sz w:val="20"/>
                <w:szCs w:val="20"/>
              </w:rPr>
            </w:pPr>
            <w:r w:rsidRPr="00AA17E3">
              <w:rPr>
                <w:sz w:val="20"/>
                <w:szCs w:val="20"/>
              </w:rPr>
              <w:t>всего</w:t>
            </w:r>
          </w:p>
        </w:tc>
        <w:tc>
          <w:tcPr>
            <w:tcW w:w="0" w:type="auto"/>
            <w:tcBorders>
              <w:top w:val="single" w:sz="6" w:space="0" w:color="auto"/>
              <w:left w:val="single" w:sz="6" w:space="0" w:color="auto"/>
              <w:bottom w:val="single" w:sz="6" w:space="0" w:color="auto"/>
              <w:right w:val="single" w:sz="6" w:space="0" w:color="auto"/>
            </w:tcBorders>
          </w:tcPr>
          <w:p w14:paraId="605762CA" w14:textId="77777777" w:rsidR="00320A91" w:rsidRPr="00AA17E3" w:rsidRDefault="00320A91" w:rsidP="00126C47">
            <w:pPr>
              <w:pStyle w:val="Standard"/>
              <w:jc w:val="center"/>
              <w:rPr>
                <w:sz w:val="20"/>
                <w:szCs w:val="20"/>
              </w:rPr>
            </w:pPr>
            <w:r w:rsidRPr="00AA17E3">
              <w:rPr>
                <w:sz w:val="20"/>
                <w:szCs w:val="20"/>
              </w:rPr>
              <w:t>55169,15</w:t>
            </w:r>
          </w:p>
        </w:tc>
        <w:tc>
          <w:tcPr>
            <w:tcW w:w="0" w:type="auto"/>
            <w:tcBorders>
              <w:top w:val="single" w:sz="6" w:space="0" w:color="auto"/>
              <w:left w:val="single" w:sz="6" w:space="0" w:color="auto"/>
              <w:bottom w:val="single" w:sz="6" w:space="0" w:color="auto"/>
              <w:right w:val="single" w:sz="6" w:space="0" w:color="auto"/>
            </w:tcBorders>
          </w:tcPr>
          <w:p w14:paraId="1375D46D" w14:textId="77777777" w:rsidR="00320A91" w:rsidRPr="00AA17E3" w:rsidRDefault="00320A91" w:rsidP="00126C47">
            <w:pPr>
              <w:pStyle w:val="Standard"/>
              <w:jc w:val="center"/>
              <w:rPr>
                <w:sz w:val="20"/>
                <w:szCs w:val="20"/>
              </w:rPr>
            </w:pPr>
            <w:r w:rsidRPr="00AA17E3">
              <w:rPr>
                <w:sz w:val="20"/>
                <w:szCs w:val="20"/>
              </w:rPr>
              <w:t>550</w:t>
            </w:r>
            <w:r w:rsidR="00CA172F" w:rsidRPr="00AA17E3">
              <w:rPr>
                <w:sz w:val="20"/>
                <w:szCs w:val="20"/>
              </w:rPr>
              <w:t>82</w:t>
            </w:r>
            <w:r w:rsidRPr="00AA17E3">
              <w:rPr>
                <w:sz w:val="20"/>
                <w:szCs w:val="20"/>
              </w:rPr>
              <w:t>,0</w:t>
            </w:r>
            <w:r w:rsidR="00CA172F" w:rsidRPr="00AA17E3">
              <w:rPr>
                <w:sz w:val="20"/>
                <w:szCs w:val="20"/>
              </w:rPr>
              <w:t>5</w:t>
            </w:r>
          </w:p>
        </w:tc>
        <w:tc>
          <w:tcPr>
            <w:tcW w:w="0" w:type="auto"/>
            <w:tcBorders>
              <w:top w:val="single" w:sz="6" w:space="0" w:color="auto"/>
              <w:left w:val="single" w:sz="6" w:space="0" w:color="auto"/>
              <w:bottom w:val="single" w:sz="6" w:space="0" w:color="auto"/>
              <w:right w:val="single" w:sz="6" w:space="0" w:color="auto"/>
            </w:tcBorders>
          </w:tcPr>
          <w:p w14:paraId="2A63026F" w14:textId="77777777" w:rsidR="00320A91" w:rsidRPr="00AA17E3" w:rsidRDefault="00320A91" w:rsidP="00126C47">
            <w:pPr>
              <w:pStyle w:val="Standard"/>
              <w:jc w:val="center"/>
              <w:rPr>
                <w:sz w:val="20"/>
                <w:szCs w:val="20"/>
              </w:rPr>
            </w:pPr>
            <w:r w:rsidRPr="00AA17E3">
              <w:rPr>
                <w:sz w:val="20"/>
                <w:szCs w:val="20"/>
              </w:rPr>
              <w:t>55050,04</w:t>
            </w:r>
          </w:p>
        </w:tc>
        <w:tc>
          <w:tcPr>
            <w:tcW w:w="0" w:type="auto"/>
            <w:tcBorders>
              <w:top w:val="single" w:sz="6" w:space="0" w:color="auto"/>
              <w:left w:val="single" w:sz="6" w:space="0" w:color="auto"/>
              <w:bottom w:val="single" w:sz="6" w:space="0" w:color="auto"/>
              <w:right w:val="single" w:sz="6" w:space="0" w:color="auto"/>
            </w:tcBorders>
            <w:tcMar>
              <w:top w:w="0" w:type="dxa"/>
              <w:bottom w:w="0" w:type="dxa"/>
            </w:tcMar>
          </w:tcPr>
          <w:p w14:paraId="336135F1" w14:textId="77777777" w:rsidR="00320A91" w:rsidRPr="00AA17E3" w:rsidRDefault="00320A91" w:rsidP="00126C47">
            <w:pPr>
              <w:pStyle w:val="Standard"/>
              <w:jc w:val="center"/>
              <w:rPr>
                <w:sz w:val="20"/>
                <w:szCs w:val="20"/>
              </w:rPr>
            </w:pPr>
            <w:r w:rsidRPr="00AA17E3">
              <w:rPr>
                <w:sz w:val="20"/>
                <w:szCs w:val="20"/>
              </w:rPr>
              <w:t>55050,04</w:t>
            </w:r>
          </w:p>
        </w:tc>
        <w:tc>
          <w:tcPr>
            <w:tcW w:w="0" w:type="auto"/>
            <w:tcBorders>
              <w:top w:val="single" w:sz="6" w:space="0" w:color="auto"/>
              <w:left w:val="single" w:sz="6" w:space="0" w:color="auto"/>
              <w:bottom w:val="single" w:sz="6" w:space="0" w:color="auto"/>
              <w:right w:val="single" w:sz="6" w:space="0" w:color="auto"/>
            </w:tcBorders>
            <w:tcMar>
              <w:top w:w="0" w:type="dxa"/>
              <w:bottom w:w="0" w:type="dxa"/>
            </w:tcMar>
          </w:tcPr>
          <w:p w14:paraId="335F1B52" w14:textId="77777777" w:rsidR="00320A91" w:rsidRPr="00AA17E3" w:rsidRDefault="00320A91" w:rsidP="00126C47">
            <w:pPr>
              <w:pStyle w:val="Standard"/>
              <w:jc w:val="center"/>
              <w:rPr>
                <w:sz w:val="20"/>
                <w:szCs w:val="20"/>
              </w:rPr>
            </w:pPr>
            <w:r w:rsidRPr="00AA17E3">
              <w:rPr>
                <w:sz w:val="20"/>
                <w:szCs w:val="20"/>
              </w:rPr>
              <w:t>55050,04</w:t>
            </w:r>
          </w:p>
        </w:tc>
        <w:tc>
          <w:tcPr>
            <w:tcW w:w="0" w:type="auto"/>
            <w:tcBorders>
              <w:top w:val="single" w:sz="6" w:space="0" w:color="auto"/>
              <w:left w:val="single" w:sz="6" w:space="0" w:color="auto"/>
              <w:bottom w:val="single" w:sz="6" w:space="0" w:color="auto"/>
              <w:right w:val="single" w:sz="4" w:space="0" w:color="auto"/>
            </w:tcBorders>
            <w:tcMar>
              <w:top w:w="0" w:type="dxa"/>
              <w:bottom w:w="0" w:type="dxa"/>
            </w:tcMar>
          </w:tcPr>
          <w:p w14:paraId="62A7D82D" w14:textId="77777777" w:rsidR="00320A91" w:rsidRPr="00AA17E3" w:rsidRDefault="00320A91" w:rsidP="00126C47">
            <w:pPr>
              <w:pStyle w:val="Standard"/>
              <w:jc w:val="center"/>
              <w:rPr>
                <w:sz w:val="20"/>
                <w:szCs w:val="20"/>
              </w:rPr>
            </w:pPr>
            <w:r w:rsidRPr="00AA17E3">
              <w:rPr>
                <w:sz w:val="20"/>
                <w:szCs w:val="20"/>
              </w:rPr>
              <w:t>55050,04</w:t>
            </w:r>
          </w:p>
        </w:tc>
      </w:tr>
      <w:tr w:rsidR="00320A91" w:rsidRPr="00AA17E3" w14:paraId="0973758C" w14:textId="77777777" w:rsidTr="00126C47">
        <w:trPr>
          <w:trHeight w:val="143"/>
        </w:trPr>
        <w:tc>
          <w:tcPr>
            <w:tcW w:w="0" w:type="auto"/>
            <w:vMerge/>
            <w:tcBorders>
              <w:left w:val="single" w:sz="4" w:space="0" w:color="auto"/>
              <w:right w:val="single" w:sz="6" w:space="0" w:color="auto"/>
            </w:tcBorders>
          </w:tcPr>
          <w:p w14:paraId="65D9E6E1" w14:textId="77777777" w:rsidR="00320A91" w:rsidRPr="00AA17E3" w:rsidRDefault="00320A91" w:rsidP="00126C47">
            <w:pPr>
              <w:widowControl w:val="0"/>
              <w:autoSpaceDE w:val="0"/>
              <w:autoSpaceDN w:val="0"/>
              <w:jc w:val="center"/>
              <w:rPr>
                <w:sz w:val="20"/>
                <w:szCs w:val="20"/>
              </w:rPr>
            </w:pPr>
          </w:p>
        </w:tc>
        <w:tc>
          <w:tcPr>
            <w:tcW w:w="0" w:type="auto"/>
            <w:vMerge/>
            <w:tcBorders>
              <w:left w:val="single" w:sz="6" w:space="0" w:color="auto"/>
              <w:right w:val="single" w:sz="6" w:space="0" w:color="auto"/>
            </w:tcBorders>
          </w:tcPr>
          <w:p w14:paraId="737B292A" w14:textId="77777777" w:rsidR="00320A91" w:rsidRPr="00AA17E3" w:rsidRDefault="00320A91" w:rsidP="00126C47">
            <w:pPr>
              <w:widowControl w:val="0"/>
              <w:autoSpaceDE w:val="0"/>
              <w:autoSpaceDN w:val="0"/>
              <w:jc w:val="both"/>
              <w:rPr>
                <w:sz w:val="20"/>
                <w:szCs w:val="20"/>
              </w:rPr>
            </w:pPr>
          </w:p>
        </w:tc>
        <w:tc>
          <w:tcPr>
            <w:tcW w:w="0" w:type="auto"/>
            <w:tcBorders>
              <w:top w:val="single" w:sz="6" w:space="0" w:color="auto"/>
              <w:left w:val="single" w:sz="6" w:space="0" w:color="auto"/>
              <w:bottom w:val="single" w:sz="6" w:space="0" w:color="auto"/>
              <w:right w:val="single" w:sz="6" w:space="0" w:color="auto"/>
            </w:tcBorders>
          </w:tcPr>
          <w:p w14:paraId="56E731E2" w14:textId="77777777" w:rsidR="00320A91" w:rsidRPr="00AA17E3" w:rsidRDefault="00320A91" w:rsidP="00126C47">
            <w:pPr>
              <w:widowControl w:val="0"/>
              <w:autoSpaceDE w:val="0"/>
              <w:autoSpaceDN w:val="0"/>
              <w:rPr>
                <w:sz w:val="20"/>
                <w:szCs w:val="20"/>
              </w:rPr>
            </w:pPr>
            <w:r w:rsidRPr="00AA17E3">
              <w:rPr>
                <w:sz w:val="20"/>
                <w:szCs w:val="20"/>
              </w:rPr>
              <w:t>средства федерального бюджета</w:t>
            </w:r>
          </w:p>
        </w:tc>
        <w:tc>
          <w:tcPr>
            <w:tcW w:w="0" w:type="auto"/>
            <w:tcBorders>
              <w:top w:val="single" w:sz="6" w:space="0" w:color="auto"/>
              <w:left w:val="single" w:sz="6" w:space="0" w:color="auto"/>
              <w:bottom w:val="single" w:sz="6" w:space="0" w:color="auto"/>
              <w:right w:val="single" w:sz="6" w:space="0" w:color="auto"/>
            </w:tcBorders>
          </w:tcPr>
          <w:p w14:paraId="7E718E3A" w14:textId="77777777" w:rsidR="00320A91" w:rsidRPr="00AA17E3" w:rsidRDefault="00320A91" w:rsidP="00126C47">
            <w:pPr>
              <w:pStyle w:val="Standard"/>
              <w:jc w:val="center"/>
              <w:rPr>
                <w:sz w:val="20"/>
                <w:szCs w:val="20"/>
              </w:rPr>
            </w:pPr>
          </w:p>
        </w:tc>
        <w:tc>
          <w:tcPr>
            <w:tcW w:w="0" w:type="auto"/>
            <w:tcBorders>
              <w:top w:val="single" w:sz="6" w:space="0" w:color="auto"/>
              <w:left w:val="single" w:sz="6" w:space="0" w:color="auto"/>
              <w:bottom w:val="single" w:sz="6" w:space="0" w:color="auto"/>
              <w:right w:val="single" w:sz="6" w:space="0" w:color="auto"/>
            </w:tcBorders>
          </w:tcPr>
          <w:p w14:paraId="656A532F" w14:textId="77777777" w:rsidR="00320A91" w:rsidRPr="00AA17E3" w:rsidRDefault="00320A91" w:rsidP="00126C47">
            <w:pPr>
              <w:pStyle w:val="Standard"/>
              <w:jc w:val="center"/>
              <w:rPr>
                <w:sz w:val="20"/>
                <w:szCs w:val="20"/>
              </w:rPr>
            </w:pPr>
          </w:p>
        </w:tc>
        <w:tc>
          <w:tcPr>
            <w:tcW w:w="0" w:type="auto"/>
            <w:tcBorders>
              <w:top w:val="single" w:sz="6" w:space="0" w:color="auto"/>
              <w:left w:val="single" w:sz="6" w:space="0" w:color="auto"/>
              <w:bottom w:val="single" w:sz="6" w:space="0" w:color="auto"/>
              <w:right w:val="single" w:sz="6" w:space="0" w:color="auto"/>
            </w:tcBorders>
          </w:tcPr>
          <w:p w14:paraId="3B0625B0" w14:textId="77777777" w:rsidR="00320A91" w:rsidRPr="00AA17E3" w:rsidRDefault="00320A91" w:rsidP="00126C47">
            <w:pPr>
              <w:pStyle w:val="Standard"/>
              <w:jc w:val="center"/>
              <w:rPr>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bottom w:w="0" w:type="dxa"/>
            </w:tcMar>
          </w:tcPr>
          <w:p w14:paraId="75E0B530" w14:textId="77777777" w:rsidR="00320A91" w:rsidRPr="00AA17E3" w:rsidRDefault="00320A91" w:rsidP="00126C47">
            <w:pPr>
              <w:pStyle w:val="Standard"/>
              <w:jc w:val="center"/>
              <w:rPr>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bottom w:w="0" w:type="dxa"/>
            </w:tcMar>
          </w:tcPr>
          <w:p w14:paraId="4893F3FD" w14:textId="77777777" w:rsidR="00320A91" w:rsidRPr="00AA17E3" w:rsidRDefault="00320A91" w:rsidP="00126C47">
            <w:pPr>
              <w:pStyle w:val="Standard"/>
              <w:jc w:val="center"/>
              <w:rPr>
                <w:sz w:val="20"/>
                <w:szCs w:val="20"/>
              </w:rPr>
            </w:pPr>
          </w:p>
        </w:tc>
        <w:tc>
          <w:tcPr>
            <w:tcW w:w="0" w:type="auto"/>
            <w:tcBorders>
              <w:top w:val="single" w:sz="6" w:space="0" w:color="auto"/>
              <w:left w:val="single" w:sz="6" w:space="0" w:color="auto"/>
              <w:bottom w:val="single" w:sz="6" w:space="0" w:color="auto"/>
              <w:right w:val="single" w:sz="4" w:space="0" w:color="auto"/>
            </w:tcBorders>
            <w:tcMar>
              <w:top w:w="0" w:type="dxa"/>
              <w:bottom w:w="0" w:type="dxa"/>
            </w:tcMar>
          </w:tcPr>
          <w:p w14:paraId="6F040CFF" w14:textId="77777777" w:rsidR="00320A91" w:rsidRPr="00AA17E3" w:rsidRDefault="00320A91" w:rsidP="00126C47">
            <w:pPr>
              <w:pStyle w:val="Standard"/>
              <w:jc w:val="center"/>
              <w:rPr>
                <w:sz w:val="20"/>
                <w:szCs w:val="20"/>
              </w:rPr>
            </w:pPr>
          </w:p>
        </w:tc>
      </w:tr>
      <w:tr w:rsidR="00320A91" w:rsidRPr="00AA17E3" w14:paraId="72A7B701" w14:textId="77777777" w:rsidTr="00126C47">
        <w:trPr>
          <w:trHeight w:val="143"/>
        </w:trPr>
        <w:tc>
          <w:tcPr>
            <w:tcW w:w="0" w:type="auto"/>
            <w:vMerge/>
            <w:tcBorders>
              <w:left w:val="single" w:sz="4" w:space="0" w:color="auto"/>
              <w:right w:val="single" w:sz="6" w:space="0" w:color="auto"/>
            </w:tcBorders>
          </w:tcPr>
          <w:p w14:paraId="2D712658" w14:textId="77777777" w:rsidR="00320A91" w:rsidRPr="00AA17E3" w:rsidRDefault="00320A91" w:rsidP="00126C47">
            <w:pPr>
              <w:widowControl w:val="0"/>
              <w:autoSpaceDE w:val="0"/>
              <w:autoSpaceDN w:val="0"/>
              <w:jc w:val="center"/>
              <w:rPr>
                <w:sz w:val="20"/>
                <w:szCs w:val="20"/>
              </w:rPr>
            </w:pPr>
          </w:p>
        </w:tc>
        <w:tc>
          <w:tcPr>
            <w:tcW w:w="0" w:type="auto"/>
            <w:vMerge/>
            <w:tcBorders>
              <w:left w:val="single" w:sz="6" w:space="0" w:color="auto"/>
              <w:right w:val="single" w:sz="6" w:space="0" w:color="auto"/>
            </w:tcBorders>
          </w:tcPr>
          <w:p w14:paraId="68D8D76E" w14:textId="77777777" w:rsidR="00320A91" w:rsidRPr="00AA17E3" w:rsidRDefault="00320A91" w:rsidP="00126C47">
            <w:pPr>
              <w:widowControl w:val="0"/>
              <w:autoSpaceDE w:val="0"/>
              <w:autoSpaceDN w:val="0"/>
              <w:jc w:val="both"/>
              <w:rPr>
                <w:sz w:val="20"/>
                <w:szCs w:val="20"/>
              </w:rPr>
            </w:pPr>
          </w:p>
        </w:tc>
        <w:tc>
          <w:tcPr>
            <w:tcW w:w="0" w:type="auto"/>
            <w:tcBorders>
              <w:top w:val="single" w:sz="6" w:space="0" w:color="auto"/>
              <w:left w:val="single" w:sz="6" w:space="0" w:color="auto"/>
              <w:bottom w:val="single" w:sz="6" w:space="0" w:color="auto"/>
              <w:right w:val="single" w:sz="6" w:space="0" w:color="auto"/>
            </w:tcBorders>
          </w:tcPr>
          <w:p w14:paraId="61CD9284" w14:textId="77777777" w:rsidR="00320A91" w:rsidRPr="00AA17E3" w:rsidRDefault="00320A91" w:rsidP="00126C47">
            <w:pPr>
              <w:widowControl w:val="0"/>
              <w:autoSpaceDE w:val="0"/>
              <w:autoSpaceDN w:val="0"/>
              <w:rPr>
                <w:sz w:val="20"/>
                <w:szCs w:val="20"/>
              </w:rPr>
            </w:pPr>
            <w:r w:rsidRPr="00AA17E3">
              <w:rPr>
                <w:sz w:val="20"/>
                <w:szCs w:val="20"/>
              </w:rPr>
              <w:t>средства краевого бюджета</w:t>
            </w:r>
          </w:p>
        </w:tc>
        <w:tc>
          <w:tcPr>
            <w:tcW w:w="0" w:type="auto"/>
            <w:tcBorders>
              <w:top w:val="single" w:sz="6" w:space="0" w:color="auto"/>
              <w:left w:val="single" w:sz="6" w:space="0" w:color="auto"/>
              <w:bottom w:val="single" w:sz="6" w:space="0" w:color="auto"/>
              <w:right w:val="single" w:sz="6" w:space="0" w:color="auto"/>
            </w:tcBorders>
          </w:tcPr>
          <w:p w14:paraId="267ABFF3" w14:textId="77777777" w:rsidR="00320A91" w:rsidRPr="00AA17E3" w:rsidRDefault="00320A91" w:rsidP="00126C47">
            <w:pPr>
              <w:pStyle w:val="Standard"/>
              <w:jc w:val="center"/>
              <w:rPr>
                <w:sz w:val="20"/>
                <w:szCs w:val="20"/>
              </w:rPr>
            </w:pPr>
            <w:r w:rsidRPr="00AA17E3">
              <w:rPr>
                <w:sz w:val="20"/>
                <w:szCs w:val="20"/>
              </w:rPr>
              <w:t>169,15</w:t>
            </w:r>
          </w:p>
        </w:tc>
        <w:tc>
          <w:tcPr>
            <w:tcW w:w="0" w:type="auto"/>
            <w:tcBorders>
              <w:top w:val="single" w:sz="6" w:space="0" w:color="auto"/>
              <w:left w:val="single" w:sz="6" w:space="0" w:color="auto"/>
              <w:bottom w:val="single" w:sz="6" w:space="0" w:color="auto"/>
              <w:right w:val="single" w:sz="6" w:space="0" w:color="auto"/>
            </w:tcBorders>
          </w:tcPr>
          <w:p w14:paraId="4E2299A1" w14:textId="77777777" w:rsidR="00320A91" w:rsidRPr="00AA17E3" w:rsidRDefault="00320A91" w:rsidP="00126C47">
            <w:pPr>
              <w:pStyle w:val="Standard"/>
              <w:jc w:val="center"/>
              <w:rPr>
                <w:sz w:val="20"/>
                <w:szCs w:val="20"/>
              </w:rPr>
            </w:pPr>
            <w:r w:rsidRPr="00AA17E3">
              <w:rPr>
                <w:sz w:val="20"/>
                <w:szCs w:val="20"/>
              </w:rPr>
              <w:t>82,0</w:t>
            </w:r>
            <w:r w:rsidR="00CA172F" w:rsidRPr="00AA17E3">
              <w:rPr>
                <w:sz w:val="20"/>
                <w:szCs w:val="20"/>
              </w:rPr>
              <w:t>5</w:t>
            </w:r>
          </w:p>
        </w:tc>
        <w:tc>
          <w:tcPr>
            <w:tcW w:w="0" w:type="auto"/>
            <w:tcBorders>
              <w:top w:val="single" w:sz="6" w:space="0" w:color="auto"/>
              <w:left w:val="single" w:sz="6" w:space="0" w:color="auto"/>
              <w:bottom w:val="single" w:sz="6" w:space="0" w:color="auto"/>
              <w:right w:val="single" w:sz="6" w:space="0" w:color="auto"/>
            </w:tcBorders>
          </w:tcPr>
          <w:p w14:paraId="206C92DA" w14:textId="77777777" w:rsidR="00320A91" w:rsidRPr="00AA17E3" w:rsidRDefault="00320A91" w:rsidP="00126C47">
            <w:pPr>
              <w:pStyle w:val="Standard"/>
              <w:jc w:val="center"/>
              <w:rPr>
                <w:sz w:val="20"/>
                <w:szCs w:val="20"/>
              </w:rPr>
            </w:pPr>
            <w:r w:rsidRPr="00AA17E3">
              <w:rPr>
                <w:sz w:val="20"/>
                <w:szCs w:val="20"/>
              </w:rPr>
              <w:t>50,04</w:t>
            </w:r>
          </w:p>
        </w:tc>
        <w:tc>
          <w:tcPr>
            <w:tcW w:w="0" w:type="auto"/>
            <w:tcBorders>
              <w:top w:val="single" w:sz="6" w:space="0" w:color="auto"/>
              <w:left w:val="single" w:sz="6" w:space="0" w:color="auto"/>
              <w:bottom w:val="single" w:sz="6" w:space="0" w:color="auto"/>
              <w:right w:val="single" w:sz="6" w:space="0" w:color="auto"/>
            </w:tcBorders>
            <w:tcMar>
              <w:top w:w="0" w:type="dxa"/>
              <w:bottom w:w="0" w:type="dxa"/>
            </w:tcMar>
          </w:tcPr>
          <w:p w14:paraId="004A751D" w14:textId="77777777" w:rsidR="00320A91" w:rsidRPr="00AA17E3" w:rsidRDefault="00320A91" w:rsidP="00126C47">
            <w:pPr>
              <w:pStyle w:val="Standard"/>
              <w:jc w:val="center"/>
              <w:rPr>
                <w:sz w:val="20"/>
                <w:szCs w:val="20"/>
              </w:rPr>
            </w:pPr>
            <w:r w:rsidRPr="00AA17E3">
              <w:rPr>
                <w:sz w:val="20"/>
                <w:szCs w:val="20"/>
              </w:rPr>
              <w:t>50,04</w:t>
            </w:r>
          </w:p>
        </w:tc>
        <w:tc>
          <w:tcPr>
            <w:tcW w:w="0" w:type="auto"/>
            <w:tcBorders>
              <w:top w:val="single" w:sz="6" w:space="0" w:color="auto"/>
              <w:left w:val="single" w:sz="6" w:space="0" w:color="auto"/>
              <w:bottom w:val="single" w:sz="6" w:space="0" w:color="auto"/>
              <w:right w:val="single" w:sz="6" w:space="0" w:color="auto"/>
            </w:tcBorders>
            <w:tcMar>
              <w:top w:w="0" w:type="dxa"/>
              <w:bottom w:w="0" w:type="dxa"/>
            </w:tcMar>
          </w:tcPr>
          <w:p w14:paraId="437B8AB0" w14:textId="77777777" w:rsidR="00320A91" w:rsidRPr="00AA17E3" w:rsidRDefault="00320A91" w:rsidP="00126C47">
            <w:pPr>
              <w:pStyle w:val="Standard"/>
              <w:jc w:val="center"/>
              <w:rPr>
                <w:sz w:val="20"/>
                <w:szCs w:val="20"/>
              </w:rPr>
            </w:pPr>
            <w:r w:rsidRPr="00AA17E3">
              <w:rPr>
                <w:sz w:val="20"/>
                <w:szCs w:val="20"/>
              </w:rPr>
              <w:t>50,04</w:t>
            </w:r>
          </w:p>
        </w:tc>
        <w:tc>
          <w:tcPr>
            <w:tcW w:w="0" w:type="auto"/>
            <w:tcBorders>
              <w:top w:val="single" w:sz="6" w:space="0" w:color="auto"/>
              <w:left w:val="single" w:sz="6" w:space="0" w:color="auto"/>
              <w:bottom w:val="single" w:sz="6" w:space="0" w:color="auto"/>
              <w:right w:val="single" w:sz="4" w:space="0" w:color="auto"/>
            </w:tcBorders>
            <w:tcMar>
              <w:top w:w="0" w:type="dxa"/>
              <w:bottom w:w="0" w:type="dxa"/>
            </w:tcMar>
          </w:tcPr>
          <w:p w14:paraId="758461C5" w14:textId="77777777" w:rsidR="00320A91" w:rsidRPr="00AA17E3" w:rsidRDefault="00320A91" w:rsidP="00126C47">
            <w:pPr>
              <w:pStyle w:val="Standard"/>
              <w:jc w:val="center"/>
              <w:rPr>
                <w:sz w:val="20"/>
                <w:szCs w:val="20"/>
              </w:rPr>
            </w:pPr>
            <w:r w:rsidRPr="00AA17E3">
              <w:rPr>
                <w:sz w:val="20"/>
                <w:szCs w:val="20"/>
              </w:rPr>
              <w:t>50,04</w:t>
            </w:r>
          </w:p>
        </w:tc>
      </w:tr>
      <w:tr w:rsidR="00320A91" w:rsidRPr="00AA17E3" w14:paraId="4B6EE934" w14:textId="77777777" w:rsidTr="00126C47">
        <w:trPr>
          <w:trHeight w:val="143"/>
        </w:trPr>
        <w:tc>
          <w:tcPr>
            <w:tcW w:w="0" w:type="auto"/>
            <w:vMerge/>
            <w:tcBorders>
              <w:left w:val="single" w:sz="4" w:space="0" w:color="auto"/>
              <w:right w:val="single" w:sz="6" w:space="0" w:color="auto"/>
            </w:tcBorders>
          </w:tcPr>
          <w:p w14:paraId="272485B2" w14:textId="77777777" w:rsidR="00320A91" w:rsidRPr="00AA17E3" w:rsidRDefault="00320A91" w:rsidP="00126C47">
            <w:pPr>
              <w:widowControl w:val="0"/>
              <w:autoSpaceDE w:val="0"/>
              <w:autoSpaceDN w:val="0"/>
              <w:jc w:val="center"/>
              <w:rPr>
                <w:sz w:val="20"/>
                <w:szCs w:val="20"/>
              </w:rPr>
            </w:pPr>
          </w:p>
        </w:tc>
        <w:tc>
          <w:tcPr>
            <w:tcW w:w="0" w:type="auto"/>
            <w:vMerge/>
            <w:tcBorders>
              <w:left w:val="single" w:sz="6" w:space="0" w:color="auto"/>
              <w:right w:val="single" w:sz="6" w:space="0" w:color="auto"/>
            </w:tcBorders>
          </w:tcPr>
          <w:p w14:paraId="3F29B988" w14:textId="77777777" w:rsidR="00320A91" w:rsidRPr="00AA17E3" w:rsidRDefault="00320A91" w:rsidP="00126C47">
            <w:pPr>
              <w:widowControl w:val="0"/>
              <w:autoSpaceDE w:val="0"/>
              <w:autoSpaceDN w:val="0"/>
              <w:jc w:val="both"/>
              <w:rPr>
                <w:sz w:val="20"/>
                <w:szCs w:val="20"/>
              </w:rPr>
            </w:pPr>
          </w:p>
        </w:tc>
        <w:tc>
          <w:tcPr>
            <w:tcW w:w="0" w:type="auto"/>
            <w:tcBorders>
              <w:top w:val="single" w:sz="6" w:space="0" w:color="auto"/>
              <w:left w:val="single" w:sz="6" w:space="0" w:color="auto"/>
              <w:bottom w:val="single" w:sz="6" w:space="0" w:color="auto"/>
              <w:right w:val="single" w:sz="6" w:space="0" w:color="auto"/>
            </w:tcBorders>
          </w:tcPr>
          <w:p w14:paraId="3EBF7544" w14:textId="77777777" w:rsidR="00320A91" w:rsidRPr="00AA17E3" w:rsidRDefault="00320A91" w:rsidP="00126C47">
            <w:pPr>
              <w:widowControl w:val="0"/>
              <w:autoSpaceDE w:val="0"/>
              <w:autoSpaceDN w:val="0"/>
              <w:rPr>
                <w:sz w:val="20"/>
                <w:szCs w:val="20"/>
              </w:rPr>
            </w:pPr>
            <w:r w:rsidRPr="00AA17E3">
              <w:rPr>
                <w:sz w:val="20"/>
                <w:szCs w:val="20"/>
              </w:rPr>
              <w:t>средства местного бюджета</w:t>
            </w:r>
          </w:p>
        </w:tc>
        <w:tc>
          <w:tcPr>
            <w:tcW w:w="0" w:type="auto"/>
            <w:tcBorders>
              <w:top w:val="single" w:sz="6" w:space="0" w:color="auto"/>
              <w:left w:val="single" w:sz="6" w:space="0" w:color="auto"/>
              <w:bottom w:val="single" w:sz="6" w:space="0" w:color="auto"/>
              <w:right w:val="single" w:sz="6" w:space="0" w:color="auto"/>
            </w:tcBorders>
          </w:tcPr>
          <w:p w14:paraId="520289E5" w14:textId="77777777" w:rsidR="00320A91" w:rsidRPr="00AA17E3" w:rsidRDefault="00320A91" w:rsidP="00126C47">
            <w:pPr>
              <w:widowControl w:val="0"/>
              <w:autoSpaceDE w:val="0"/>
              <w:autoSpaceDN w:val="0"/>
              <w:jc w:val="center"/>
              <w:rPr>
                <w:sz w:val="20"/>
                <w:szCs w:val="20"/>
              </w:rPr>
            </w:pPr>
          </w:p>
        </w:tc>
        <w:tc>
          <w:tcPr>
            <w:tcW w:w="0" w:type="auto"/>
            <w:tcBorders>
              <w:top w:val="single" w:sz="6" w:space="0" w:color="auto"/>
              <w:left w:val="single" w:sz="6" w:space="0" w:color="auto"/>
              <w:bottom w:val="single" w:sz="6" w:space="0" w:color="auto"/>
              <w:right w:val="single" w:sz="6" w:space="0" w:color="auto"/>
            </w:tcBorders>
          </w:tcPr>
          <w:p w14:paraId="4670E803" w14:textId="77777777" w:rsidR="00320A91" w:rsidRPr="00AA17E3" w:rsidRDefault="00320A91" w:rsidP="00126C47">
            <w:pPr>
              <w:widowControl w:val="0"/>
              <w:autoSpaceDE w:val="0"/>
              <w:autoSpaceDN w:val="0"/>
              <w:jc w:val="center"/>
              <w:rPr>
                <w:sz w:val="20"/>
                <w:szCs w:val="20"/>
              </w:rPr>
            </w:pPr>
          </w:p>
        </w:tc>
        <w:tc>
          <w:tcPr>
            <w:tcW w:w="0" w:type="auto"/>
            <w:tcBorders>
              <w:top w:val="single" w:sz="6" w:space="0" w:color="auto"/>
              <w:left w:val="single" w:sz="6" w:space="0" w:color="auto"/>
              <w:bottom w:val="single" w:sz="6" w:space="0" w:color="auto"/>
              <w:right w:val="single" w:sz="6" w:space="0" w:color="auto"/>
            </w:tcBorders>
          </w:tcPr>
          <w:p w14:paraId="7481A26A" w14:textId="77777777" w:rsidR="00320A91" w:rsidRPr="00AA17E3" w:rsidRDefault="00320A91" w:rsidP="00126C47">
            <w:pPr>
              <w:widowControl w:val="0"/>
              <w:autoSpaceDE w:val="0"/>
              <w:autoSpaceDN w:val="0"/>
              <w:jc w:val="center"/>
              <w:rPr>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bottom w:w="0" w:type="dxa"/>
            </w:tcMar>
          </w:tcPr>
          <w:p w14:paraId="2C40A8DB" w14:textId="77777777" w:rsidR="00320A91" w:rsidRPr="00AA17E3" w:rsidRDefault="00320A91" w:rsidP="00126C47">
            <w:pPr>
              <w:widowControl w:val="0"/>
              <w:autoSpaceDE w:val="0"/>
              <w:autoSpaceDN w:val="0"/>
              <w:jc w:val="center"/>
              <w:rPr>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bottom w:w="0" w:type="dxa"/>
            </w:tcMar>
          </w:tcPr>
          <w:p w14:paraId="479AA636" w14:textId="77777777" w:rsidR="00320A91" w:rsidRPr="00AA17E3" w:rsidRDefault="00320A91" w:rsidP="00126C47">
            <w:pPr>
              <w:widowControl w:val="0"/>
              <w:autoSpaceDE w:val="0"/>
              <w:autoSpaceDN w:val="0"/>
              <w:jc w:val="center"/>
              <w:rPr>
                <w:sz w:val="20"/>
                <w:szCs w:val="20"/>
              </w:rPr>
            </w:pPr>
          </w:p>
        </w:tc>
        <w:tc>
          <w:tcPr>
            <w:tcW w:w="0" w:type="auto"/>
            <w:tcBorders>
              <w:top w:val="single" w:sz="6" w:space="0" w:color="auto"/>
              <w:left w:val="single" w:sz="6" w:space="0" w:color="auto"/>
              <w:bottom w:val="single" w:sz="6" w:space="0" w:color="auto"/>
              <w:right w:val="single" w:sz="4" w:space="0" w:color="auto"/>
            </w:tcBorders>
            <w:tcMar>
              <w:top w:w="0" w:type="dxa"/>
              <w:bottom w:w="0" w:type="dxa"/>
            </w:tcMar>
          </w:tcPr>
          <w:p w14:paraId="12E7387E" w14:textId="77777777" w:rsidR="00320A91" w:rsidRPr="00AA17E3" w:rsidRDefault="00320A91" w:rsidP="00126C47">
            <w:pPr>
              <w:widowControl w:val="0"/>
              <w:autoSpaceDE w:val="0"/>
              <w:autoSpaceDN w:val="0"/>
              <w:jc w:val="center"/>
              <w:rPr>
                <w:sz w:val="20"/>
                <w:szCs w:val="20"/>
              </w:rPr>
            </w:pPr>
          </w:p>
        </w:tc>
      </w:tr>
      <w:tr w:rsidR="00320A91" w:rsidRPr="00AA17E3" w14:paraId="37A600D5" w14:textId="77777777" w:rsidTr="00126C47">
        <w:trPr>
          <w:trHeight w:val="148"/>
        </w:trPr>
        <w:tc>
          <w:tcPr>
            <w:tcW w:w="0" w:type="auto"/>
            <w:vMerge/>
            <w:tcBorders>
              <w:left w:val="single" w:sz="4" w:space="0" w:color="auto"/>
              <w:right w:val="single" w:sz="6" w:space="0" w:color="auto"/>
            </w:tcBorders>
          </w:tcPr>
          <w:p w14:paraId="78F548E7" w14:textId="77777777" w:rsidR="00320A91" w:rsidRPr="00AA17E3" w:rsidRDefault="00320A91" w:rsidP="00126C47">
            <w:pPr>
              <w:widowControl w:val="0"/>
              <w:autoSpaceDE w:val="0"/>
              <w:autoSpaceDN w:val="0"/>
              <w:jc w:val="center"/>
              <w:rPr>
                <w:sz w:val="20"/>
                <w:szCs w:val="20"/>
              </w:rPr>
            </w:pPr>
          </w:p>
        </w:tc>
        <w:tc>
          <w:tcPr>
            <w:tcW w:w="0" w:type="auto"/>
            <w:vMerge/>
            <w:tcBorders>
              <w:left w:val="single" w:sz="6" w:space="0" w:color="auto"/>
              <w:right w:val="single" w:sz="6" w:space="0" w:color="auto"/>
            </w:tcBorders>
          </w:tcPr>
          <w:p w14:paraId="74FABE06" w14:textId="77777777" w:rsidR="00320A91" w:rsidRPr="00AA17E3" w:rsidRDefault="00320A91" w:rsidP="00126C47">
            <w:pPr>
              <w:widowControl w:val="0"/>
              <w:autoSpaceDE w:val="0"/>
              <w:autoSpaceDN w:val="0"/>
              <w:jc w:val="both"/>
              <w:rPr>
                <w:sz w:val="20"/>
                <w:szCs w:val="20"/>
              </w:rPr>
            </w:pPr>
          </w:p>
        </w:tc>
        <w:tc>
          <w:tcPr>
            <w:tcW w:w="0" w:type="auto"/>
            <w:tcBorders>
              <w:top w:val="single" w:sz="6" w:space="0" w:color="auto"/>
              <w:left w:val="single" w:sz="6" w:space="0" w:color="auto"/>
              <w:bottom w:val="single" w:sz="6" w:space="0" w:color="auto"/>
              <w:right w:val="single" w:sz="6" w:space="0" w:color="auto"/>
            </w:tcBorders>
          </w:tcPr>
          <w:p w14:paraId="5258F2FA" w14:textId="77777777" w:rsidR="00320A91" w:rsidRPr="00AA17E3" w:rsidRDefault="00320A91" w:rsidP="00126C47">
            <w:pPr>
              <w:snapToGrid w:val="0"/>
              <w:rPr>
                <w:sz w:val="20"/>
                <w:szCs w:val="20"/>
                <w:lang w:eastAsia="ar-SA"/>
              </w:rPr>
            </w:pPr>
            <w:r w:rsidRPr="00AA17E3">
              <w:rPr>
                <w:sz w:val="20"/>
                <w:szCs w:val="20"/>
                <w:lang w:eastAsia="ar-SA"/>
              </w:rPr>
              <w:t>в т.ч. предусмотренные:</w:t>
            </w:r>
          </w:p>
        </w:tc>
        <w:tc>
          <w:tcPr>
            <w:tcW w:w="0" w:type="auto"/>
            <w:tcBorders>
              <w:top w:val="single" w:sz="6" w:space="0" w:color="auto"/>
              <w:left w:val="single" w:sz="6" w:space="0" w:color="auto"/>
              <w:bottom w:val="single" w:sz="6" w:space="0" w:color="auto"/>
              <w:right w:val="single" w:sz="6" w:space="0" w:color="auto"/>
            </w:tcBorders>
          </w:tcPr>
          <w:p w14:paraId="396E31F8" w14:textId="77777777" w:rsidR="00320A91" w:rsidRPr="00AA17E3" w:rsidRDefault="00320A91" w:rsidP="00126C47">
            <w:pPr>
              <w:widowControl w:val="0"/>
              <w:autoSpaceDE w:val="0"/>
              <w:autoSpaceDN w:val="0"/>
              <w:jc w:val="center"/>
              <w:rPr>
                <w:sz w:val="20"/>
                <w:szCs w:val="20"/>
              </w:rPr>
            </w:pPr>
          </w:p>
        </w:tc>
        <w:tc>
          <w:tcPr>
            <w:tcW w:w="0" w:type="auto"/>
            <w:tcBorders>
              <w:top w:val="single" w:sz="6" w:space="0" w:color="auto"/>
              <w:left w:val="single" w:sz="6" w:space="0" w:color="auto"/>
              <w:bottom w:val="single" w:sz="6" w:space="0" w:color="auto"/>
              <w:right w:val="single" w:sz="6" w:space="0" w:color="auto"/>
            </w:tcBorders>
          </w:tcPr>
          <w:p w14:paraId="537FC611" w14:textId="77777777" w:rsidR="00320A91" w:rsidRPr="00AA17E3" w:rsidRDefault="00320A91" w:rsidP="00126C47">
            <w:pPr>
              <w:widowControl w:val="0"/>
              <w:autoSpaceDE w:val="0"/>
              <w:autoSpaceDN w:val="0"/>
              <w:jc w:val="center"/>
              <w:rPr>
                <w:sz w:val="20"/>
                <w:szCs w:val="20"/>
              </w:rPr>
            </w:pPr>
          </w:p>
        </w:tc>
        <w:tc>
          <w:tcPr>
            <w:tcW w:w="0" w:type="auto"/>
            <w:tcBorders>
              <w:top w:val="single" w:sz="6" w:space="0" w:color="auto"/>
              <w:left w:val="single" w:sz="6" w:space="0" w:color="auto"/>
              <w:bottom w:val="single" w:sz="6" w:space="0" w:color="auto"/>
              <w:right w:val="single" w:sz="6" w:space="0" w:color="auto"/>
            </w:tcBorders>
          </w:tcPr>
          <w:p w14:paraId="67DE653F" w14:textId="77777777" w:rsidR="00320A91" w:rsidRPr="00AA17E3" w:rsidRDefault="00320A91" w:rsidP="00126C47">
            <w:pPr>
              <w:widowControl w:val="0"/>
              <w:autoSpaceDE w:val="0"/>
              <w:autoSpaceDN w:val="0"/>
              <w:jc w:val="center"/>
              <w:rPr>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bottom w:w="0" w:type="dxa"/>
            </w:tcMar>
          </w:tcPr>
          <w:p w14:paraId="59DF1161" w14:textId="77777777" w:rsidR="00320A91" w:rsidRPr="00AA17E3" w:rsidRDefault="00320A91" w:rsidP="00126C47">
            <w:pPr>
              <w:widowControl w:val="0"/>
              <w:autoSpaceDE w:val="0"/>
              <w:autoSpaceDN w:val="0"/>
              <w:jc w:val="center"/>
              <w:rPr>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bottom w:w="0" w:type="dxa"/>
            </w:tcMar>
          </w:tcPr>
          <w:p w14:paraId="5DAA9ADE" w14:textId="77777777" w:rsidR="00320A91" w:rsidRPr="00AA17E3" w:rsidRDefault="00320A91" w:rsidP="00126C47">
            <w:pPr>
              <w:widowControl w:val="0"/>
              <w:autoSpaceDE w:val="0"/>
              <w:autoSpaceDN w:val="0"/>
              <w:jc w:val="center"/>
              <w:rPr>
                <w:sz w:val="20"/>
                <w:szCs w:val="20"/>
              </w:rPr>
            </w:pPr>
          </w:p>
        </w:tc>
        <w:tc>
          <w:tcPr>
            <w:tcW w:w="0" w:type="auto"/>
            <w:tcBorders>
              <w:top w:val="single" w:sz="6" w:space="0" w:color="auto"/>
              <w:left w:val="single" w:sz="6" w:space="0" w:color="auto"/>
              <w:bottom w:val="single" w:sz="6" w:space="0" w:color="auto"/>
              <w:right w:val="single" w:sz="4" w:space="0" w:color="auto"/>
            </w:tcBorders>
            <w:tcMar>
              <w:top w:w="0" w:type="dxa"/>
              <w:bottom w:w="0" w:type="dxa"/>
            </w:tcMar>
          </w:tcPr>
          <w:p w14:paraId="75040E50" w14:textId="77777777" w:rsidR="00320A91" w:rsidRPr="00AA17E3" w:rsidRDefault="00320A91" w:rsidP="00126C47">
            <w:pPr>
              <w:widowControl w:val="0"/>
              <w:autoSpaceDE w:val="0"/>
              <w:autoSpaceDN w:val="0"/>
              <w:jc w:val="center"/>
              <w:rPr>
                <w:sz w:val="20"/>
                <w:szCs w:val="20"/>
              </w:rPr>
            </w:pPr>
          </w:p>
        </w:tc>
      </w:tr>
      <w:tr w:rsidR="00320A91" w:rsidRPr="00AA17E3" w14:paraId="705C5FDF" w14:textId="77777777" w:rsidTr="00126C47">
        <w:trPr>
          <w:trHeight w:val="143"/>
        </w:trPr>
        <w:tc>
          <w:tcPr>
            <w:tcW w:w="0" w:type="auto"/>
            <w:vMerge/>
            <w:tcBorders>
              <w:left w:val="single" w:sz="4" w:space="0" w:color="auto"/>
              <w:right w:val="single" w:sz="6" w:space="0" w:color="auto"/>
            </w:tcBorders>
          </w:tcPr>
          <w:p w14:paraId="767AC943" w14:textId="77777777" w:rsidR="00320A91" w:rsidRPr="00AA17E3" w:rsidRDefault="00320A91" w:rsidP="00126C47">
            <w:pPr>
              <w:widowControl w:val="0"/>
              <w:autoSpaceDE w:val="0"/>
              <w:autoSpaceDN w:val="0"/>
              <w:jc w:val="center"/>
              <w:rPr>
                <w:sz w:val="20"/>
                <w:szCs w:val="20"/>
              </w:rPr>
            </w:pPr>
          </w:p>
        </w:tc>
        <w:tc>
          <w:tcPr>
            <w:tcW w:w="0" w:type="auto"/>
            <w:vMerge/>
            <w:tcBorders>
              <w:left w:val="single" w:sz="6" w:space="0" w:color="auto"/>
              <w:right w:val="single" w:sz="6" w:space="0" w:color="auto"/>
            </w:tcBorders>
          </w:tcPr>
          <w:p w14:paraId="5F880008" w14:textId="77777777" w:rsidR="00320A91" w:rsidRPr="00AA17E3" w:rsidRDefault="00320A91" w:rsidP="00126C47">
            <w:pPr>
              <w:widowControl w:val="0"/>
              <w:autoSpaceDE w:val="0"/>
              <w:autoSpaceDN w:val="0"/>
              <w:jc w:val="both"/>
              <w:rPr>
                <w:sz w:val="20"/>
                <w:szCs w:val="20"/>
              </w:rPr>
            </w:pPr>
          </w:p>
        </w:tc>
        <w:tc>
          <w:tcPr>
            <w:tcW w:w="0" w:type="auto"/>
            <w:tcBorders>
              <w:top w:val="single" w:sz="6" w:space="0" w:color="auto"/>
              <w:left w:val="single" w:sz="6" w:space="0" w:color="auto"/>
              <w:bottom w:val="single" w:sz="6" w:space="0" w:color="auto"/>
              <w:right w:val="single" w:sz="6" w:space="0" w:color="auto"/>
            </w:tcBorders>
          </w:tcPr>
          <w:p w14:paraId="7F7613EF" w14:textId="77777777" w:rsidR="00320A91" w:rsidRPr="00AA17E3" w:rsidRDefault="00320A91" w:rsidP="00126C47">
            <w:pPr>
              <w:widowControl w:val="0"/>
              <w:autoSpaceDE w:val="0"/>
              <w:autoSpaceDN w:val="0"/>
              <w:rPr>
                <w:sz w:val="20"/>
                <w:szCs w:val="20"/>
              </w:rPr>
            </w:pPr>
            <w:r w:rsidRPr="00AA17E3">
              <w:rPr>
                <w:sz w:val="20"/>
                <w:szCs w:val="20"/>
              </w:rPr>
              <w:t>ответственному исполнителю</w:t>
            </w:r>
          </w:p>
        </w:tc>
        <w:tc>
          <w:tcPr>
            <w:tcW w:w="0" w:type="auto"/>
            <w:tcBorders>
              <w:top w:val="single" w:sz="6" w:space="0" w:color="auto"/>
              <w:left w:val="single" w:sz="6" w:space="0" w:color="auto"/>
              <w:bottom w:val="single" w:sz="6" w:space="0" w:color="auto"/>
              <w:right w:val="single" w:sz="6" w:space="0" w:color="auto"/>
            </w:tcBorders>
          </w:tcPr>
          <w:p w14:paraId="6FE7C0A4" w14:textId="77777777" w:rsidR="00320A91" w:rsidRPr="00AA17E3" w:rsidRDefault="00320A91" w:rsidP="00126C47">
            <w:pPr>
              <w:pStyle w:val="Standard"/>
              <w:jc w:val="center"/>
              <w:rPr>
                <w:sz w:val="20"/>
                <w:szCs w:val="20"/>
              </w:rPr>
            </w:pPr>
            <w:r w:rsidRPr="00AA17E3">
              <w:rPr>
                <w:sz w:val="20"/>
                <w:szCs w:val="20"/>
              </w:rPr>
              <w:t>169,15</w:t>
            </w:r>
          </w:p>
        </w:tc>
        <w:tc>
          <w:tcPr>
            <w:tcW w:w="0" w:type="auto"/>
            <w:tcBorders>
              <w:top w:val="single" w:sz="6" w:space="0" w:color="auto"/>
              <w:left w:val="single" w:sz="6" w:space="0" w:color="auto"/>
              <w:bottom w:val="single" w:sz="6" w:space="0" w:color="auto"/>
              <w:right w:val="single" w:sz="6" w:space="0" w:color="auto"/>
            </w:tcBorders>
          </w:tcPr>
          <w:p w14:paraId="28D6477E" w14:textId="77777777" w:rsidR="00320A91" w:rsidRPr="00AA17E3" w:rsidRDefault="00320A91" w:rsidP="00126C47">
            <w:pPr>
              <w:pStyle w:val="Standard"/>
              <w:jc w:val="center"/>
              <w:rPr>
                <w:sz w:val="20"/>
                <w:szCs w:val="20"/>
              </w:rPr>
            </w:pPr>
            <w:r w:rsidRPr="00AA17E3">
              <w:rPr>
                <w:sz w:val="20"/>
                <w:szCs w:val="20"/>
              </w:rPr>
              <w:t>82,0</w:t>
            </w:r>
            <w:r w:rsidR="00CA172F" w:rsidRPr="00AA17E3">
              <w:rPr>
                <w:sz w:val="20"/>
                <w:szCs w:val="20"/>
              </w:rPr>
              <w:t>5</w:t>
            </w:r>
          </w:p>
        </w:tc>
        <w:tc>
          <w:tcPr>
            <w:tcW w:w="0" w:type="auto"/>
            <w:tcBorders>
              <w:top w:val="single" w:sz="6" w:space="0" w:color="auto"/>
              <w:left w:val="single" w:sz="6" w:space="0" w:color="auto"/>
              <w:bottom w:val="single" w:sz="6" w:space="0" w:color="auto"/>
              <w:right w:val="single" w:sz="6" w:space="0" w:color="auto"/>
            </w:tcBorders>
          </w:tcPr>
          <w:p w14:paraId="3F81869D" w14:textId="77777777" w:rsidR="00320A91" w:rsidRPr="00AA17E3" w:rsidRDefault="00320A91" w:rsidP="00126C47">
            <w:pPr>
              <w:pStyle w:val="Standard"/>
              <w:jc w:val="center"/>
              <w:rPr>
                <w:sz w:val="20"/>
                <w:szCs w:val="20"/>
              </w:rPr>
            </w:pPr>
            <w:r w:rsidRPr="00AA17E3">
              <w:rPr>
                <w:sz w:val="20"/>
                <w:szCs w:val="20"/>
              </w:rPr>
              <w:t>50,04</w:t>
            </w:r>
          </w:p>
        </w:tc>
        <w:tc>
          <w:tcPr>
            <w:tcW w:w="0" w:type="auto"/>
            <w:tcBorders>
              <w:top w:val="single" w:sz="6" w:space="0" w:color="auto"/>
              <w:left w:val="single" w:sz="6" w:space="0" w:color="auto"/>
              <w:bottom w:val="single" w:sz="6" w:space="0" w:color="auto"/>
              <w:right w:val="single" w:sz="6" w:space="0" w:color="auto"/>
            </w:tcBorders>
            <w:tcMar>
              <w:top w:w="0" w:type="dxa"/>
              <w:bottom w:w="0" w:type="dxa"/>
            </w:tcMar>
          </w:tcPr>
          <w:p w14:paraId="671606B4" w14:textId="77777777" w:rsidR="00320A91" w:rsidRPr="00AA17E3" w:rsidRDefault="00320A91" w:rsidP="00126C47">
            <w:pPr>
              <w:pStyle w:val="Standard"/>
              <w:jc w:val="center"/>
              <w:rPr>
                <w:sz w:val="20"/>
                <w:szCs w:val="20"/>
              </w:rPr>
            </w:pPr>
            <w:r w:rsidRPr="00AA17E3">
              <w:rPr>
                <w:sz w:val="20"/>
                <w:szCs w:val="20"/>
              </w:rPr>
              <w:t>50,04</w:t>
            </w:r>
          </w:p>
        </w:tc>
        <w:tc>
          <w:tcPr>
            <w:tcW w:w="0" w:type="auto"/>
            <w:tcBorders>
              <w:top w:val="single" w:sz="6" w:space="0" w:color="auto"/>
              <w:left w:val="single" w:sz="6" w:space="0" w:color="auto"/>
              <w:bottom w:val="single" w:sz="6" w:space="0" w:color="auto"/>
              <w:right w:val="single" w:sz="6" w:space="0" w:color="auto"/>
            </w:tcBorders>
            <w:tcMar>
              <w:top w:w="0" w:type="dxa"/>
              <w:bottom w:w="0" w:type="dxa"/>
            </w:tcMar>
          </w:tcPr>
          <w:p w14:paraId="530C2724" w14:textId="77777777" w:rsidR="00320A91" w:rsidRPr="00AA17E3" w:rsidRDefault="00320A91" w:rsidP="00126C47">
            <w:pPr>
              <w:pStyle w:val="Standard"/>
              <w:jc w:val="center"/>
              <w:rPr>
                <w:sz w:val="20"/>
                <w:szCs w:val="20"/>
              </w:rPr>
            </w:pPr>
            <w:r w:rsidRPr="00AA17E3">
              <w:rPr>
                <w:sz w:val="20"/>
                <w:szCs w:val="20"/>
              </w:rPr>
              <w:t>50,04</w:t>
            </w:r>
          </w:p>
        </w:tc>
        <w:tc>
          <w:tcPr>
            <w:tcW w:w="0" w:type="auto"/>
            <w:tcBorders>
              <w:top w:val="single" w:sz="6" w:space="0" w:color="auto"/>
              <w:left w:val="single" w:sz="6" w:space="0" w:color="auto"/>
              <w:bottom w:val="single" w:sz="6" w:space="0" w:color="auto"/>
              <w:right w:val="single" w:sz="4" w:space="0" w:color="auto"/>
            </w:tcBorders>
            <w:tcMar>
              <w:top w:w="0" w:type="dxa"/>
              <w:bottom w:w="0" w:type="dxa"/>
            </w:tcMar>
          </w:tcPr>
          <w:p w14:paraId="144684AB" w14:textId="77777777" w:rsidR="00320A91" w:rsidRPr="00AA17E3" w:rsidRDefault="00320A91" w:rsidP="00126C47">
            <w:pPr>
              <w:pStyle w:val="Standard"/>
              <w:jc w:val="center"/>
              <w:rPr>
                <w:sz w:val="20"/>
                <w:szCs w:val="20"/>
              </w:rPr>
            </w:pPr>
            <w:r w:rsidRPr="00AA17E3">
              <w:rPr>
                <w:sz w:val="20"/>
                <w:szCs w:val="20"/>
              </w:rPr>
              <w:t>50,04</w:t>
            </w:r>
          </w:p>
        </w:tc>
      </w:tr>
      <w:tr w:rsidR="00320A91" w:rsidRPr="00AA17E3" w14:paraId="02679816" w14:textId="77777777" w:rsidTr="00126C47">
        <w:trPr>
          <w:trHeight w:val="143"/>
        </w:trPr>
        <w:tc>
          <w:tcPr>
            <w:tcW w:w="0" w:type="auto"/>
            <w:vMerge/>
            <w:tcBorders>
              <w:left w:val="single" w:sz="4" w:space="0" w:color="auto"/>
              <w:right w:val="single" w:sz="6" w:space="0" w:color="auto"/>
            </w:tcBorders>
          </w:tcPr>
          <w:p w14:paraId="22D6E05B" w14:textId="77777777" w:rsidR="00320A91" w:rsidRPr="00AA17E3" w:rsidRDefault="00320A91" w:rsidP="00126C47">
            <w:pPr>
              <w:widowControl w:val="0"/>
              <w:autoSpaceDE w:val="0"/>
              <w:autoSpaceDN w:val="0"/>
              <w:jc w:val="center"/>
              <w:rPr>
                <w:sz w:val="20"/>
                <w:szCs w:val="20"/>
              </w:rPr>
            </w:pPr>
          </w:p>
        </w:tc>
        <w:tc>
          <w:tcPr>
            <w:tcW w:w="0" w:type="auto"/>
            <w:vMerge/>
            <w:tcBorders>
              <w:left w:val="single" w:sz="6" w:space="0" w:color="auto"/>
              <w:right w:val="single" w:sz="6" w:space="0" w:color="auto"/>
            </w:tcBorders>
          </w:tcPr>
          <w:p w14:paraId="2869BDBB" w14:textId="77777777" w:rsidR="00320A91" w:rsidRPr="00AA17E3" w:rsidRDefault="00320A91" w:rsidP="00126C47">
            <w:pPr>
              <w:widowControl w:val="0"/>
              <w:autoSpaceDE w:val="0"/>
              <w:autoSpaceDN w:val="0"/>
              <w:jc w:val="both"/>
              <w:rPr>
                <w:sz w:val="20"/>
                <w:szCs w:val="20"/>
              </w:rPr>
            </w:pPr>
          </w:p>
        </w:tc>
        <w:tc>
          <w:tcPr>
            <w:tcW w:w="0" w:type="auto"/>
            <w:tcBorders>
              <w:top w:val="single" w:sz="6" w:space="0" w:color="auto"/>
              <w:left w:val="single" w:sz="6" w:space="0" w:color="auto"/>
              <w:bottom w:val="single" w:sz="6" w:space="0" w:color="auto"/>
              <w:right w:val="single" w:sz="6" w:space="0" w:color="auto"/>
            </w:tcBorders>
          </w:tcPr>
          <w:p w14:paraId="7BA06B06" w14:textId="77777777" w:rsidR="00320A91" w:rsidRPr="00AA17E3" w:rsidRDefault="00320A91" w:rsidP="00126C47">
            <w:pPr>
              <w:widowControl w:val="0"/>
              <w:autoSpaceDE w:val="0"/>
              <w:autoSpaceDN w:val="0"/>
              <w:rPr>
                <w:sz w:val="20"/>
                <w:szCs w:val="20"/>
              </w:rPr>
            </w:pPr>
            <w:r w:rsidRPr="00AA17E3">
              <w:rPr>
                <w:sz w:val="20"/>
                <w:szCs w:val="20"/>
              </w:rPr>
              <w:t>соисполнителю</w:t>
            </w:r>
          </w:p>
        </w:tc>
        <w:tc>
          <w:tcPr>
            <w:tcW w:w="0" w:type="auto"/>
            <w:tcBorders>
              <w:top w:val="single" w:sz="6" w:space="0" w:color="auto"/>
              <w:left w:val="single" w:sz="6" w:space="0" w:color="auto"/>
              <w:bottom w:val="single" w:sz="6" w:space="0" w:color="auto"/>
              <w:right w:val="single" w:sz="6" w:space="0" w:color="auto"/>
            </w:tcBorders>
          </w:tcPr>
          <w:p w14:paraId="5436B8F1" w14:textId="77777777" w:rsidR="00320A91" w:rsidRPr="00AA17E3" w:rsidRDefault="00320A91" w:rsidP="00126C47">
            <w:pPr>
              <w:widowControl w:val="0"/>
              <w:autoSpaceDE w:val="0"/>
              <w:autoSpaceDN w:val="0"/>
              <w:jc w:val="center"/>
              <w:rPr>
                <w:sz w:val="20"/>
                <w:szCs w:val="20"/>
              </w:rPr>
            </w:pPr>
          </w:p>
        </w:tc>
        <w:tc>
          <w:tcPr>
            <w:tcW w:w="0" w:type="auto"/>
            <w:tcBorders>
              <w:top w:val="single" w:sz="6" w:space="0" w:color="auto"/>
              <w:left w:val="single" w:sz="6" w:space="0" w:color="auto"/>
              <w:bottom w:val="single" w:sz="6" w:space="0" w:color="auto"/>
              <w:right w:val="single" w:sz="6" w:space="0" w:color="auto"/>
            </w:tcBorders>
          </w:tcPr>
          <w:p w14:paraId="5261E7D1" w14:textId="77777777" w:rsidR="00320A91" w:rsidRPr="00AA17E3" w:rsidRDefault="00320A91" w:rsidP="00126C47">
            <w:pPr>
              <w:widowControl w:val="0"/>
              <w:autoSpaceDE w:val="0"/>
              <w:autoSpaceDN w:val="0"/>
              <w:jc w:val="center"/>
              <w:rPr>
                <w:sz w:val="20"/>
                <w:szCs w:val="20"/>
              </w:rPr>
            </w:pPr>
          </w:p>
        </w:tc>
        <w:tc>
          <w:tcPr>
            <w:tcW w:w="0" w:type="auto"/>
            <w:tcBorders>
              <w:top w:val="single" w:sz="6" w:space="0" w:color="auto"/>
              <w:left w:val="single" w:sz="6" w:space="0" w:color="auto"/>
              <w:bottom w:val="single" w:sz="6" w:space="0" w:color="auto"/>
              <w:right w:val="single" w:sz="6" w:space="0" w:color="auto"/>
            </w:tcBorders>
          </w:tcPr>
          <w:p w14:paraId="110716D8" w14:textId="77777777" w:rsidR="00320A91" w:rsidRPr="00AA17E3" w:rsidRDefault="00320A91" w:rsidP="00126C47">
            <w:pPr>
              <w:widowControl w:val="0"/>
              <w:autoSpaceDE w:val="0"/>
              <w:autoSpaceDN w:val="0"/>
              <w:jc w:val="center"/>
              <w:rPr>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bottom w:w="0" w:type="dxa"/>
            </w:tcMar>
          </w:tcPr>
          <w:p w14:paraId="58040EBF" w14:textId="77777777" w:rsidR="00320A91" w:rsidRPr="00AA17E3" w:rsidRDefault="00320A91" w:rsidP="00126C47">
            <w:pPr>
              <w:widowControl w:val="0"/>
              <w:autoSpaceDE w:val="0"/>
              <w:autoSpaceDN w:val="0"/>
              <w:jc w:val="center"/>
              <w:rPr>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bottom w:w="0" w:type="dxa"/>
            </w:tcMar>
          </w:tcPr>
          <w:p w14:paraId="2EB68AA8" w14:textId="77777777" w:rsidR="00320A91" w:rsidRPr="00AA17E3" w:rsidRDefault="00320A91" w:rsidP="00126C47">
            <w:pPr>
              <w:widowControl w:val="0"/>
              <w:autoSpaceDE w:val="0"/>
              <w:autoSpaceDN w:val="0"/>
              <w:jc w:val="center"/>
              <w:rPr>
                <w:sz w:val="20"/>
                <w:szCs w:val="20"/>
              </w:rPr>
            </w:pPr>
          </w:p>
        </w:tc>
        <w:tc>
          <w:tcPr>
            <w:tcW w:w="0" w:type="auto"/>
            <w:tcBorders>
              <w:top w:val="single" w:sz="6" w:space="0" w:color="auto"/>
              <w:left w:val="single" w:sz="6" w:space="0" w:color="auto"/>
              <w:bottom w:val="single" w:sz="6" w:space="0" w:color="auto"/>
              <w:right w:val="single" w:sz="4" w:space="0" w:color="auto"/>
            </w:tcBorders>
            <w:tcMar>
              <w:top w:w="0" w:type="dxa"/>
              <w:bottom w:w="0" w:type="dxa"/>
            </w:tcMar>
          </w:tcPr>
          <w:p w14:paraId="2BF21DA2" w14:textId="77777777" w:rsidR="00320A91" w:rsidRPr="00AA17E3" w:rsidRDefault="00320A91" w:rsidP="00126C47">
            <w:pPr>
              <w:widowControl w:val="0"/>
              <w:autoSpaceDE w:val="0"/>
              <w:autoSpaceDN w:val="0"/>
              <w:jc w:val="center"/>
              <w:rPr>
                <w:sz w:val="20"/>
                <w:szCs w:val="20"/>
              </w:rPr>
            </w:pPr>
          </w:p>
        </w:tc>
      </w:tr>
      <w:tr w:rsidR="00320A91" w:rsidRPr="00AA17E3" w14:paraId="051D49D8" w14:textId="77777777" w:rsidTr="00126C47">
        <w:trPr>
          <w:trHeight w:val="143"/>
        </w:trPr>
        <w:tc>
          <w:tcPr>
            <w:tcW w:w="0" w:type="auto"/>
            <w:vMerge/>
            <w:tcBorders>
              <w:left w:val="single" w:sz="4" w:space="0" w:color="auto"/>
              <w:right w:val="single" w:sz="6" w:space="0" w:color="auto"/>
            </w:tcBorders>
          </w:tcPr>
          <w:p w14:paraId="5B423B5D" w14:textId="77777777" w:rsidR="00320A91" w:rsidRPr="00AA17E3" w:rsidRDefault="00320A91" w:rsidP="00126C47">
            <w:pPr>
              <w:widowControl w:val="0"/>
              <w:autoSpaceDE w:val="0"/>
              <w:autoSpaceDN w:val="0"/>
              <w:jc w:val="center"/>
              <w:rPr>
                <w:sz w:val="20"/>
                <w:szCs w:val="20"/>
              </w:rPr>
            </w:pPr>
          </w:p>
        </w:tc>
        <w:tc>
          <w:tcPr>
            <w:tcW w:w="0" w:type="auto"/>
            <w:vMerge/>
            <w:tcBorders>
              <w:left w:val="single" w:sz="6" w:space="0" w:color="auto"/>
              <w:right w:val="single" w:sz="6" w:space="0" w:color="auto"/>
            </w:tcBorders>
          </w:tcPr>
          <w:p w14:paraId="16EC418C" w14:textId="77777777" w:rsidR="00320A91" w:rsidRPr="00AA17E3" w:rsidRDefault="00320A91" w:rsidP="00126C47">
            <w:pPr>
              <w:widowControl w:val="0"/>
              <w:autoSpaceDE w:val="0"/>
              <w:autoSpaceDN w:val="0"/>
              <w:jc w:val="both"/>
              <w:rPr>
                <w:sz w:val="20"/>
                <w:szCs w:val="20"/>
              </w:rPr>
            </w:pPr>
          </w:p>
        </w:tc>
        <w:tc>
          <w:tcPr>
            <w:tcW w:w="0" w:type="auto"/>
            <w:tcBorders>
              <w:top w:val="single" w:sz="6" w:space="0" w:color="auto"/>
              <w:left w:val="single" w:sz="6" w:space="0" w:color="auto"/>
              <w:bottom w:val="single" w:sz="6" w:space="0" w:color="auto"/>
              <w:right w:val="single" w:sz="6" w:space="0" w:color="auto"/>
            </w:tcBorders>
          </w:tcPr>
          <w:p w14:paraId="009B4B6A" w14:textId="77777777" w:rsidR="00320A91" w:rsidRPr="00AA17E3" w:rsidRDefault="00320A91" w:rsidP="00126C47">
            <w:pPr>
              <w:widowControl w:val="0"/>
              <w:autoSpaceDE w:val="0"/>
              <w:autoSpaceDN w:val="0"/>
              <w:rPr>
                <w:sz w:val="20"/>
                <w:szCs w:val="20"/>
              </w:rPr>
            </w:pPr>
            <w:r w:rsidRPr="00AA17E3">
              <w:rPr>
                <w:sz w:val="20"/>
                <w:szCs w:val="20"/>
              </w:rPr>
              <w:t>средства участников программы в т.ч.</w:t>
            </w:r>
          </w:p>
        </w:tc>
        <w:tc>
          <w:tcPr>
            <w:tcW w:w="0" w:type="auto"/>
            <w:tcBorders>
              <w:top w:val="single" w:sz="6" w:space="0" w:color="auto"/>
              <w:left w:val="single" w:sz="6" w:space="0" w:color="auto"/>
              <w:bottom w:val="single" w:sz="6" w:space="0" w:color="auto"/>
              <w:right w:val="single" w:sz="6" w:space="0" w:color="auto"/>
            </w:tcBorders>
          </w:tcPr>
          <w:p w14:paraId="60A8D3C8" w14:textId="77777777" w:rsidR="00320A91" w:rsidRPr="00AA17E3" w:rsidRDefault="00320A91" w:rsidP="00126C47">
            <w:pPr>
              <w:widowControl w:val="0"/>
              <w:autoSpaceDE w:val="0"/>
              <w:autoSpaceDN w:val="0"/>
              <w:jc w:val="center"/>
              <w:rPr>
                <w:sz w:val="20"/>
                <w:szCs w:val="20"/>
              </w:rPr>
            </w:pPr>
            <w:r w:rsidRPr="00AA17E3">
              <w:rPr>
                <w:sz w:val="20"/>
                <w:szCs w:val="20"/>
              </w:rPr>
              <w:t>55000,00</w:t>
            </w:r>
          </w:p>
        </w:tc>
        <w:tc>
          <w:tcPr>
            <w:tcW w:w="0" w:type="auto"/>
            <w:tcBorders>
              <w:top w:val="single" w:sz="6" w:space="0" w:color="auto"/>
              <w:left w:val="single" w:sz="6" w:space="0" w:color="auto"/>
              <w:bottom w:val="single" w:sz="6" w:space="0" w:color="auto"/>
              <w:right w:val="single" w:sz="6" w:space="0" w:color="auto"/>
            </w:tcBorders>
          </w:tcPr>
          <w:p w14:paraId="47D19B4A" w14:textId="77777777" w:rsidR="00320A91" w:rsidRPr="00AA17E3" w:rsidRDefault="00320A91" w:rsidP="00126C47">
            <w:pPr>
              <w:widowControl w:val="0"/>
              <w:autoSpaceDE w:val="0"/>
              <w:autoSpaceDN w:val="0"/>
              <w:jc w:val="center"/>
              <w:rPr>
                <w:sz w:val="20"/>
                <w:szCs w:val="20"/>
              </w:rPr>
            </w:pPr>
            <w:r w:rsidRPr="00AA17E3">
              <w:rPr>
                <w:sz w:val="20"/>
                <w:szCs w:val="20"/>
              </w:rPr>
              <w:t>55000,00</w:t>
            </w:r>
          </w:p>
        </w:tc>
        <w:tc>
          <w:tcPr>
            <w:tcW w:w="0" w:type="auto"/>
            <w:tcBorders>
              <w:top w:val="single" w:sz="6" w:space="0" w:color="auto"/>
              <w:left w:val="single" w:sz="6" w:space="0" w:color="auto"/>
              <w:bottom w:val="single" w:sz="6" w:space="0" w:color="auto"/>
              <w:right w:val="single" w:sz="6" w:space="0" w:color="auto"/>
            </w:tcBorders>
          </w:tcPr>
          <w:p w14:paraId="4F3F3FF2" w14:textId="77777777" w:rsidR="00320A91" w:rsidRPr="00AA17E3" w:rsidRDefault="00320A91" w:rsidP="00126C47">
            <w:pPr>
              <w:widowControl w:val="0"/>
              <w:autoSpaceDE w:val="0"/>
              <w:autoSpaceDN w:val="0"/>
              <w:jc w:val="center"/>
              <w:rPr>
                <w:sz w:val="20"/>
                <w:szCs w:val="20"/>
              </w:rPr>
            </w:pPr>
            <w:r w:rsidRPr="00AA17E3">
              <w:rPr>
                <w:sz w:val="20"/>
                <w:szCs w:val="20"/>
              </w:rPr>
              <w:t>55000,00</w:t>
            </w:r>
          </w:p>
        </w:tc>
        <w:tc>
          <w:tcPr>
            <w:tcW w:w="0" w:type="auto"/>
            <w:tcBorders>
              <w:top w:val="single" w:sz="6" w:space="0" w:color="auto"/>
              <w:left w:val="single" w:sz="6" w:space="0" w:color="auto"/>
              <w:bottom w:val="single" w:sz="6" w:space="0" w:color="auto"/>
              <w:right w:val="single" w:sz="6" w:space="0" w:color="auto"/>
            </w:tcBorders>
            <w:tcMar>
              <w:top w:w="0" w:type="dxa"/>
              <w:bottom w:w="0" w:type="dxa"/>
            </w:tcMar>
          </w:tcPr>
          <w:p w14:paraId="48850D7E" w14:textId="77777777" w:rsidR="00320A91" w:rsidRPr="00AA17E3" w:rsidRDefault="00320A91" w:rsidP="00126C47">
            <w:pPr>
              <w:widowControl w:val="0"/>
              <w:autoSpaceDE w:val="0"/>
              <w:autoSpaceDN w:val="0"/>
              <w:jc w:val="center"/>
              <w:rPr>
                <w:sz w:val="20"/>
                <w:szCs w:val="20"/>
              </w:rPr>
            </w:pPr>
            <w:r w:rsidRPr="00AA17E3">
              <w:rPr>
                <w:sz w:val="20"/>
                <w:szCs w:val="20"/>
              </w:rPr>
              <w:t>55000,00</w:t>
            </w:r>
          </w:p>
        </w:tc>
        <w:tc>
          <w:tcPr>
            <w:tcW w:w="0" w:type="auto"/>
            <w:tcBorders>
              <w:top w:val="single" w:sz="6" w:space="0" w:color="auto"/>
              <w:left w:val="single" w:sz="6" w:space="0" w:color="auto"/>
              <w:bottom w:val="single" w:sz="6" w:space="0" w:color="auto"/>
              <w:right w:val="single" w:sz="6" w:space="0" w:color="auto"/>
            </w:tcBorders>
            <w:tcMar>
              <w:top w:w="0" w:type="dxa"/>
              <w:bottom w:w="0" w:type="dxa"/>
            </w:tcMar>
          </w:tcPr>
          <w:p w14:paraId="336367CD" w14:textId="77777777" w:rsidR="00320A91" w:rsidRPr="00AA17E3" w:rsidRDefault="00320A91" w:rsidP="00126C47">
            <w:pPr>
              <w:widowControl w:val="0"/>
              <w:autoSpaceDE w:val="0"/>
              <w:autoSpaceDN w:val="0"/>
              <w:jc w:val="center"/>
              <w:rPr>
                <w:sz w:val="20"/>
                <w:szCs w:val="20"/>
              </w:rPr>
            </w:pPr>
            <w:r w:rsidRPr="00AA17E3">
              <w:rPr>
                <w:sz w:val="20"/>
                <w:szCs w:val="20"/>
              </w:rPr>
              <w:t>55000,00</w:t>
            </w:r>
          </w:p>
        </w:tc>
        <w:tc>
          <w:tcPr>
            <w:tcW w:w="0" w:type="auto"/>
            <w:tcBorders>
              <w:top w:val="single" w:sz="6" w:space="0" w:color="auto"/>
              <w:left w:val="single" w:sz="6" w:space="0" w:color="auto"/>
              <w:bottom w:val="single" w:sz="6" w:space="0" w:color="auto"/>
              <w:right w:val="single" w:sz="4" w:space="0" w:color="auto"/>
            </w:tcBorders>
            <w:tcMar>
              <w:top w:w="0" w:type="dxa"/>
              <w:bottom w:w="0" w:type="dxa"/>
            </w:tcMar>
          </w:tcPr>
          <w:p w14:paraId="0791F2D3" w14:textId="77777777" w:rsidR="00320A91" w:rsidRPr="00AA17E3" w:rsidRDefault="00320A91" w:rsidP="00126C47">
            <w:pPr>
              <w:widowControl w:val="0"/>
              <w:autoSpaceDE w:val="0"/>
              <w:autoSpaceDN w:val="0"/>
              <w:jc w:val="center"/>
              <w:rPr>
                <w:sz w:val="20"/>
                <w:szCs w:val="20"/>
              </w:rPr>
            </w:pPr>
            <w:r w:rsidRPr="00AA17E3">
              <w:rPr>
                <w:sz w:val="20"/>
                <w:szCs w:val="20"/>
              </w:rPr>
              <w:t>55000,00</w:t>
            </w:r>
          </w:p>
        </w:tc>
      </w:tr>
      <w:tr w:rsidR="00320A91" w:rsidRPr="00AA17E3" w14:paraId="0CA1BEDE" w14:textId="77777777" w:rsidTr="00126C47">
        <w:trPr>
          <w:trHeight w:val="143"/>
        </w:trPr>
        <w:tc>
          <w:tcPr>
            <w:tcW w:w="0" w:type="auto"/>
            <w:vMerge/>
            <w:tcBorders>
              <w:left w:val="single" w:sz="4" w:space="0" w:color="auto"/>
              <w:right w:val="single" w:sz="6" w:space="0" w:color="auto"/>
            </w:tcBorders>
          </w:tcPr>
          <w:p w14:paraId="4FA697FE" w14:textId="77777777" w:rsidR="00320A91" w:rsidRPr="00AA17E3" w:rsidRDefault="00320A91" w:rsidP="00126C47">
            <w:pPr>
              <w:widowControl w:val="0"/>
              <w:autoSpaceDE w:val="0"/>
              <w:autoSpaceDN w:val="0"/>
              <w:jc w:val="center"/>
              <w:rPr>
                <w:sz w:val="20"/>
                <w:szCs w:val="20"/>
              </w:rPr>
            </w:pPr>
          </w:p>
        </w:tc>
        <w:tc>
          <w:tcPr>
            <w:tcW w:w="0" w:type="auto"/>
            <w:vMerge/>
            <w:tcBorders>
              <w:left w:val="single" w:sz="6" w:space="0" w:color="auto"/>
              <w:right w:val="single" w:sz="6" w:space="0" w:color="auto"/>
            </w:tcBorders>
          </w:tcPr>
          <w:p w14:paraId="4521D1C6" w14:textId="77777777" w:rsidR="00320A91" w:rsidRPr="00AA17E3" w:rsidRDefault="00320A91" w:rsidP="00126C47">
            <w:pPr>
              <w:widowControl w:val="0"/>
              <w:autoSpaceDE w:val="0"/>
              <w:autoSpaceDN w:val="0"/>
              <w:jc w:val="both"/>
              <w:rPr>
                <w:sz w:val="20"/>
                <w:szCs w:val="20"/>
              </w:rPr>
            </w:pPr>
          </w:p>
        </w:tc>
        <w:tc>
          <w:tcPr>
            <w:tcW w:w="0" w:type="auto"/>
            <w:tcBorders>
              <w:top w:val="single" w:sz="6" w:space="0" w:color="auto"/>
              <w:left w:val="single" w:sz="6" w:space="0" w:color="auto"/>
              <w:bottom w:val="single" w:sz="6" w:space="0" w:color="auto"/>
              <w:right w:val="single" w:sz="6" w:space="0" w:color="auto"/>
            </w:tcBorders>
          </w:tcPr>
          <w:p w14:paraId="3D79855A" w14:textId="77777777" w:rsidR="00320A91" w:rsidRPr="00AA17E3" w:rsidRDefault="00320A91" w:rsidP="00126C47">
            <w:pPr>
              <w:widowControl w:val="0"/>
              <w:autoSpaceDE w:val="0"/>
              <w:autoSpaceDN w:val="0"/>
              <w:rPr>
                <w:sz w:val="20"/>
                <w:szCs w:val="20"/>
              </w:rPr>
            </w:pPr>
            <w:r w:rsidRPr="00AA17E3">
              <w:rPr>
                <w:sz w:val="20"/>
                <w:szCs w:val="20"/>
              </w:rPr>
              <w:t>средства других источников</w:t>
            </w:r>
          </w:p>
        </w:tc>
        <w:tc>
          <w:tcPr>
            <w:tcW w:w="0" w:type="auto"/>
            <w:tcBorders>
              <w:top w:val="single" w:sz="6" w:space="0" w:color="auto"/>
              <w:left w:val="single" w:sz="6" w:space="0" w:color="auto"/>
              <w:bottom w:val="single" w:sz="6" w:space="0" w:color="auto"/>
              <w:right w:val="single" w:sz="6" w:space="0" w:color="auto"/>
            </w:tcBorders>
          </w:tcPr>
          <w:p w14:paraId="79FDA12A" w14:textId="77777777" w:rsidR="00320A91" w:rsidRPr="00AA17E3" w:rsidRDefault="00320A91" w:rsidP="00126C47">
            <w:pPr>
              <w:widowControl w:val="0"/>
              <w:autoSpaceDE w:val="0"/>
              <w:autoSpaceDN w:val="0"/>
              <w:jc w:val="center"/>
              <w:rPr>
                <w:sz w:val="20"/>
                <w:szCs w:val="20"/>
              </w:rPr>
            </w:pPr>
          </w:p>
        </w:tc>
        <w:tc>
          <w:tcPr>
            <w:tcW w:w="0" w:type="auto"/>
            <w:tcBorders>
              <w:top w:val="single" w:sz="6" w:space="0" w:color="auto"/>
              <w:left w:val="single" w:sz="6" w:space="0" w:color="auto"/>
              <w:bottom w:val="single" w:sz="6" w:space="0" w:color="auto"/>
              <w:right w:val="single" w:sz="6" w:space="0" w:color="auto"/>
            </w:tcBorders>
          </w:tcPr>
          <w:p w14:paraId="121CAF70" w14:textId="77777777" w:rsidR="00320A91" w:rsidRPr="00AA17E3" w:rsidRDefault="00320A91" w:rsidP="00126C47">
            <w:pPr>
              <w:widowControl w:val="0"/>
              <w:autoSpaceDE w:val="0"/>
              <w:autoSpaceDN w:val="0"/>
              <w:jc w:val="center"/>
              <w:rPr>
                <w:sz w:val="20"/>
                <w:szCs w:val="20"/>
              </w:rPr>
            </w:pPr>
          </w:p>
        </w:tc>
        <w:tc>
          <w:tcPr>
            <w:tcW w:w="0" w:type="auto"/>
            <w:tcBorders>
              <w:top w:val="single" w:sz="6" w:space="0" w:color="auto"/>
              <w:left w:val="single" w:sz="6" w:space="0" w:color="auto"/>
              <w:bottom w:val="single" w:sz="6" w:space="0" w:color="auto"/>
              <w:right w:val="single" w:sz="6" w:space="0" w:color="auto"/>
            </w:tcBorders>
          </w:tcPr>
          <w:p w14:paraId="718313CE" w14:textId="77777777" w:rsidR="00320A91" w:rsidRPr="00AA17E3" w:rsidRDefault="00320A91" w:rsidP="00126C47">
            <w:pPr>
              <w:widowControl w:val="0"/>
              <w:autoSpaceDE w:val="0"/>
              <w:autoSpaceDN w:val="0"/>
              <w:jc w:val="center"/>
              <w:rPr>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bottom w:w="0" w:type="dxa"/>
            </w:tcMar>
          </w:tcPr>
          <w:p w14:paraId="4C9BC7E9" w14:textId="77777777" w:rsidR="00320A91" w:rsidRPr="00AA17E3" w:rsidRDefault="00320A91" w:rsidP="00126C47">
            <w:pPr>
              <w:widowControl w:val="0"/>
              <w:autoSpaceDE w:val="0"/>
              <w:autoSpaceDN w:val="0"/>
              <w:jc w:val="center"/>
              <w:rPr>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bottom w:w="0" w:type="dxa"/>
            </w:tcMar>
          </w:tcPr>
          <w:p w14:paraId="0F511C13" w14:textId="77777777" w:rsidR="00320A91" w:rsidRPr="00AA17E3" w:rsidRDefault="00320A91" w:rsidP="00126C47">
            <w:pPr>
              <w:widowControl w:val="0"/>
              <w:autoSpaceDE w:val="0"/>
              <w:autoSpaceDN w:val="0"/>
              <w:jc w:val="center"/>
              <w:rPr>
                <w:sz w:val="20"/>
                <w:szCs w:val="20"/>
              </w:rPr>
            </w:pPr>
          </w:p>
        </w:tc>
        <w:tc>
          <w:tcPr>
            <w:tcW w:w="0" w:type="auto"/>
            <w:tcBorders>
              <w:top w:val="single" w:sz="6" w:space="0" w:color="auto"/>
              <w:left w:val="single" w:sz="6" w:space="0" w:color="auto"/>
              <w:bottom w:val="single" w:sz="6" w:space="0" w:color="auto"/>
              <w:right w:val="single" w:sz="4" w:space="0" w:color="auto"/>
            </w:tcBorders>
            <w:tcMar>
              <w:top w:w="0" w:type="dxa"/>
              <w:bottom w:w="0" w:type="dxa"/>
            </w:tcMar>
          </w:tcPr>
          <w:p w14:paraId="35AEC3FE" w14:textId="77777777" w:rsidR="00320A91" w:rsidRPr="00AA17E3" w:rsidRDefault="00320A91" w:rsidP="00126C47">
            <w:pPr>
              <w:widowControl w:val="0"/>
              <w:autoSpaceDE w:val="0"/>
              <w:autoSpaceDN w:val="0"/>
              <w:jc w:val="center"/>
              <w:rPr>
                <w:sz w:val="20"/>
                <w:szCs w:val="20"/>
              </w:rPr>
            </w:pPr>
          </w:p>
        </w:tc>
      </w:tr>
      <w:tr w:rsidR="00320A91" w:rsidRPr="00AA17E3" w14:paraId="64C9E8BF" w14:textId="77777777" w:rsidTr="00126C47">
        <w:trPr>
          <w:trHeight w:val="143"/>
        </w:trPr>
        <w:tc>
          <w:tcPr>
            <w:tcW w:w="0" w:type="auto"/>
            <w:vMerge/>
            <w:tcBorders>
              <w:left w:val="single" w:sz="4" w:space="0" w:color="auto"/>
              <w:right w:val="single" w:sz="6" w:space="0" w:color="auto"/>
            </w:tcBorders>
          </w:tcPr>
          <w:p w14:paraId="34240B16" w14:textId="77777777" w:rsidR="00320A91" w:rsidRPr="00AA17E3" w:rsidRDefault="00320A91" w:rsidP="00126C47">
            <w:pPr>
              <w:widowControl w:val="0"/>
              <w:autoSpaceDE w:val="0"/>
              <w:autoSpaceDN w:val="0"/>
              <w:jc w:val="center"/>
              <w:rPr>
                <w:sz w:val="20"/>
                <w:szCs w:val="20"/>
              </w:rPr>
            </w:pPr>
          </w:p>
        </w:tc>
        <w:tc>
          <w:tcPr>
            <w:tcW w:w="0" w:type="auto"/>
            <w:vMerge/>
            <w:tcBorders>
              <w:left w:val="single" w:sz="6" w:space="0" w:color="auto"/>
              <w:right w:val="single" w:sz="6" w:space="0" w:color="auto"/>
            </w:tcBorders>
          </w:tcPr>
          <w:p w14:paraId="65CA2CEC" w14:textId="77777777" w:rsidR="00320A91" w:rsidRPr="00AA17E3" w:rsidRDefault="00320A91" w:rsidP="00126C47">
            <w:pPr>
              <w:widowControl w:val="0"/>
              <w:autoSpaceDE w:val="0"/>
              <w:autoSpaceDN w:val="0"/>
              <w:jc w:val="both"/>
              <w:rPr>
                <w:sz w:val="20"/>
                <w:szCs w:val="20"/>
              </w:rPr>
            </w:pPr>
          </w:p>
        </w:tc>
        <w:tc>
          <w:tcPr>
            <w:tcW w:w="0" w:type="auto"/>
            <w:tcBorders>
              <w:top w:val="single" w:sz="6" w:space="0" w:color="auto"/>
              <w:left w:val="single" w:sz="6" w:space="0" w:color="auto"/>
              <w:bottom w:val="single" w:sz="6" w:space="0" w:color="auto"/>
              <w:right w:val="single" w:sz="6" w:space="0" w:color="auto"/>
            </w:tcBorders>
          </w:tcPr>
          <w:p w14:paraId="182A4316" w14:textId="77777777" w:rsidR="00320A91" w:rsidRPr="00AA17E3" w:rsidRDefault="00320A91" w:rsidP="00126C47">
            <w:pPr>
              <w:widowControl w:val="0"/>
              <w:autoSpaceDE w:val="0"/>
              <w:autoSpaceDN w:val="0"/>
              <w:rPr>
                <w:sz w:val="20"/>
                <w:szCs w:val="20"/>
              </w:rPr>
            </w:pPr>
            <w:r w:rsidRPr="00AA17E3">
              <w:rPr>
                <w:sz w:val="20"/>
                <w:szCs w:val="20"/>
              </w:rPr>
              <w:t>средства юридических лиц</w:t>
            </w:r>
          </w:p>
        </w:tc>
        <w:tc>
          <w:tcPr>
            <w:tcW w:w="0" w:type="auto"/>
            <w:tcBorders>
              <w:top w:val="single" w:sz="6" w:space="0" w:color="auto"/>
              <w:left w:val="single" w:sz="6" w:space="0" w:color="auto"/>
              <w:bottom w:val="single" w:sz="6" w:space="0" w:color="auto"/>
              <w:right w:val="single" w:sz="6" w:space="0" w:color="auto"/>
            </w:tcBorders>
          </w:tcPr>
          <w:p w14:paraId="285C654E" w14:textId="77777777" w:rsidR="00320A91" w:rsidRPr="00AA17E3" w:rsidRDefault="00320A91" w:rsidP="00126C47">
            <w:pPr>
              <w:widowControl w:val="0"/>
              <w:autoSpaceDE w:val="0"/>
              <w:autoSpaceDN w:val="0"/>
              <w:jc w:val="center"/>
              <w:rPr>
                <w:sz w:val="20"/>
                <w:szCs w:val="20"/>
              </w:rPr>
            </w:pPr>
            <w:r w:rsidRPr="00AA17E3">
              <w:rPr>
                <w:sz w:val="20"/>
                <w:szCs w:val="20"/>
              </w:rPr>
              <w:t>55000,00</w:t>
            </w:r>
          </w:p>
        </w:tc>
        <w:tc>
          <w:tcPr>
            <w:tcW w:w="0" w:type="auto"/>
            <w:tcBorders>
              <w:top w:val="single" w:sz="6" w:space="0" w:color="auto"/>
              <w:left w:val="single" w:sz="6" w:space="0" w:color="auto"/>
              <w:bottom w:val="single" w:sz="6" w:space="0" w:color="auto"/>
              <w:right w:val="single" w:sz="6" w:space="0" w:color="auto"/>
            </w:tcBorders>
          </w:tcPr>
          <w:p w14:paraId="7BA731A8" w14:textId="77777777" w:rsidR="00320A91" w:rsidRPr="00AA17E3" w:rsidRDefault="00320A91" w:rsidP="00126C47">
            <w:pPr>
              <w:widowControl w:val="0"/>
              <w:autoSpaceDE w:val="0"/>
              <w:autoSpaceDN w:val="0"/>
              <w:jc w:val="center"/>
              <w:rPr>
                <w:sz w:val="20"/>
                <w:szCs w:val="20"/>
              </w:rPr>
            </w:pPr>
            <w:r w:rsidRPr="00AA17E3">
              <w:rPr>
                <w:sz w:val="20"/>
                <w:szCs w:val="20"/>
              </w:rPr>
              <w:t>55000,00</w:t>
            </w:r>
          </w:p>
        </w:tc>
        <w:tc>
          <w:tcPr>
            <w:tcW w:w="0" w:type="auto"/>
            <w:tcBorders>
              <w:top w:val="single" w:sz="6" w:space="0" w:color="auto"/>
              <w:left w:val="single" w:sz="6" w:space="0" w:color="auto"/>
              <w:bottom w:val="single" w:sz="6" w:space="0" w:color="auto"/>
              <w:right w:val="single" w:sz="6" w:space="0" w:color="auto"/>
            </w:tcBorders>
          </w:tcPr>
          <w:p w14:paraId="5828EF71" w14:textId="77777777" w:rsidR="00320A91" w:rsidRPr="00AA17E3" w:rsidRDefault="00320A91" w:rsidP="00126C47">
            <w:pPr>
              <w:widowControl w:val="0"/>
              <w:autoSpaceDE w:val="0"/>
              <w:autoSpaceDN w:val="0"/>
              <w:jc w:val="center"/>
              <w:rPr>
                <w:sz w:val="20"/>
                <w:szCs w:val="20"/>
              </w:rPr>
            </w:pPr>
            <w:r w:rsidRPr="00AA17E3">
              <w:rPr>
                <w:sz w:val="20"/>
                <w:szCs w:val="20"/>
              </w:rPr>
              <w:t>55000,00</w:t>
            </w:r>
          </w:p>
        </w:tc>
        <w:tc>
          <w:tcPr>
            <w:tcW w:w="0" w:type="auto"/>
            <w:tcBorders>
              <w:top w:val="single" w:sz="6" w:space="0" w:color="auto"/>
              <w:left w:val="single" w:sz="6" w:space="0" w:color="auto"/>
              <w:bottom w:val="single" w:sz="6" w:space="0" w:color="auto"/>
              <w:right w:val="single" w:sz="6" w:space="0" w:color="auto"/>
            </w:tcBorders>
            <w:tcMar>
              <w:top w:w="0" w:type="dxa"/>
              <w:bottom w:w="0" w:type="dxa"/>
            </w:tcMar>
          </w:tcPr>
          <w:p w14:paraId="3576B42B" w14:textId="77777777" w:rsidR="00320A91" w:rsidRPr="00AA17E3" w:rsidRDefault="00320A91" w:rsidP="00126C47">
            <w:pPr>
              <w:widowControl w:val="0"/>
              <w:autoSpaceDE w:val="0"/>
              <w:autoSpaceDN w:val="0"/>
              <w:jc w:val="center"/>
              <w:rPr>
                <w:sz w:val="20"/>
                <w:szCs w:val="20"/>
              </w:rPr>
            </w:pPr>
            <w:r w:rsidRPr="00AA17E3">
              <w:rPr>
                <w:sz w:val="20"/>
                <w:szCs w:val="20"/>
              </w:rPr>
              <w:t>55000,00</w:t>
            </w:r>
          </w:p>
        </w:tc>
        <w:tc>
          <w:tcPr>
            <w:tcW w:w="0" w:type="auto"/>
            <w:tcBorders>
              <w:top w:val="single" w:sz="6" w:space="0" w:color="auto"/>
              <w:left w:val="single" w:sz="6" w:space="0" w:color="auto"/>
              <w:bottom w:val="single" w:sz="6" w:space="0" w:color="auto"/>
              <w:right w:val="single" w:sz="6" w:space="0" w:color="auto"/>
            </w:tcBorders>
            <w:tcMar>
              <w:top w:w="0" w:type="dxa"/>
              <w:bottom w:w="0" w:type="dxa"/>
            </w:tcMar>
          </w:tcPr>
          <w:p w14:paraId="25EAA19A" w14:textId="77777777" w:rsidR="00320A91" w:rsidRPr="00AA17E3" w:rsidRDefault="00320A91" w:rsidP="00126C47">
            <w:pPr>
              <w:widowControl w:val="0"/>
              <w:autoSpaceDE w:val="0"/>
              <w:autoSpaceDN w:val="0"/>
              <w:jc w:val="center"/>
              <w:rPr>
                <w:sz w:val="20"/>
                <w:szCs w:val="20"/>
              </w:rPr>
            </w:pPr>
            <w:r w:rsidRPr="00AA17E3">
              <w:rPr>
                <w:sz w:val="20"/>
                <w:szCs w:val="20"/>
              </w:rPr>
              <w:t>55000,00</w:t>
            </w:r>
          </w:p>
        </w:tc>
        <w:tc>
          <w:tcPr>
            <w:tcW w:w="0" w:type="auto"/>
            <w:tcBorders>
              <w:top w:val="single" w:sz="6" w:space="0" w:color="auto"/>
              <w:left w:val="single" w:sz="6" w:space="0" w:color="auto"/>
              <w:bottom w:val="single" w:sz="6" w:space="0" w:color="auto"/>
              <w:right w:val="single" w:sz="4" w:space="0" w:color="auto"/>
            </w:tcBorders>
            <w:tcMar>
              <w:top w:w="0" w:type="dxa"/>
              <w:bottom w:w="0" w:type="dxa"/>
            </w:tcMar>
          </w:tcPr>
          <w:p w14:paraId="35464B77" w14:textId="77777777" w:rsidR="00320A91" w:rsidRPr="00AA17E3" w:rsidRDefault="00320A91" w:rsidP="00126C47">
            <w:pPr>
              <w:widowControl w:val="0"/>
              <w:autoSpaceDE w:val="0"/>
              <w:autoSpaceDN w:val="0"/>
              <w:jc w:val="center"/>
              <w:rPr>
                <w:sz w:val="20"/>
                <w:szCs w:val="20"/>
              </w:rPr>
            </w:pPr>
            <w:r w:rsidRPr="00AA17E3">
              <w:rPr>
                <w:sz w:val="20"/>
                <w:szCs w:val="20"/>
              </w:rPr>
              <w:t>55000,00</w:t>
            </w:r>
          </w:p>
        </w:tc>
      </w:tr>
      <w:tr w:rsidR="00320A91" w:rsidRPr="00AA17E3" w14:paraId="34F816F0" w14:textId="77777777" w:rsidTr="00126C47">
        <w:trPr>
          <w:trHeight w:val="204"/>
        </w:trPr>
        <w:tc>
          <w:tcPr>
            <w:tcW w:w="0" w:type="auto"/>
            <w:vMerge w:val="restart"/>
            <w:tcBorders>
              <w:top w:val="single" w:sz="6" w:space="0" w:color="auto"/>
              <w:left w:val="single" w:sz="4" w:space="0" w:color="auto"/>
              <w:right w:val="single" w:sz="6" w:space="0" w:color="auto"/>
            </w:tcBorders>
          </w:tcPr>
          <w:p w14:paraId="30F2E365" w14:textId="77777777" w:rsidR="00320A91" w:rsidRPr="00AA17E3" w:rsidRDefault="00320A91" w:rsidP="00126C47">
            <w:pPr>
              <w:widowControl w:val="0"/>
              <w:autoSpaceDE w:val="0"/>
              <w:autoSpaceDN w:val="0"/>
              <w:jc w:val="center"/>
              <w:rPr>
                <w:sz w:val="20"/>
                <w:szCs w:val="20"/>
              </w:rPr>
            </w:pPr>
            <w:r w:rsidRPr="00AA17E3">
              <w:rPr>
                <w:sz w:val="20"/>
                <w:szCs w:val="20"/>
              </w:rPr>
              <w:t>4.6</w:t>
            </w:r>
          </w:p>
        </w:tc>
        <w:tc>
          <w:tcPr>
            <w:tcW w:w="0" w:type="auto"/>
            <w:vMerge w:val="restart"/>
            <w:tcBorders>
              <w:top w:val="single" w:sz="6" w:space="0" w:color="auto"/>
              <w:left w:val="single" w:sz="6" w:space="0" w:color="auto"/>
              <w:right w:val="single" w:sz="6" w:space="0" w:color="auto"/>
            </w:tcBorders>
          </w:tcPr>
          <w:p w14:paraId="710A64C4" w14:textId="77777777" w:rsidR="00320A91" w:rsidRPr="00AA17E3" w:rsidRDefault="00320A91" w:rsidP="00126C47">
            <w:pPr>
              <w:widowControl w:val="0"/>
              <w:autoSpaceDE w:val="0"/>
              <w:autoSpaceDN w:val="0"/>
              <w:jc w:val="both"/>
              <w:rPr>
                <w:sz w:val="20"/>
                <w:szCs w:val="20"/>
              </w:rPr>
            </w:pPr>
            <w:r w:rsidRPr="00AA17E3">
              <w:rPr>
                <w:sz w:val="20"/>
                <w:szCs w:val="20"/>
              </w:rPr>
              <w:t>Эффективное использование кадрового потенциала, повышение уровня жизни работников сельского хозяйства</w:t>
            </w:r>
          </w:p>
        </w:tc>
        <w:tc>
          <w:tcPr>
            <w:tcW w:w="0" w:type="auto"/>
            <w:vMerge w:val="restart"/>
            <w:tcBorders>
              <w:top w:val="single" w:sz="6" w:space="0" w:color="auto"/>
              <w:left w:val="single" w:sz="6" w:space="0" w:color="auto"/>
              <w:right w:val="single" w:sz="6" w:space="0" w:color="auto"/>
            </w:tcBorders>
          </w:tcPr>
          <w:p w14:paraId="36C8B38E" w14:textId="77777777" w:rsidR="00320A91" w:rsidRPr="00AA17E3" w:rsidRDefault="00320A91" w:rsidP="00126C47">
            <w:pPr>
              <w:widowControl w:val="0"/>
              <w:autoSpaceDE w:val="0"/>
              <w:autoSpaceDN w:val="0"/>
              <w:rPr>
                <w:sz w:val="20"/>
                <w:szCs w:val="20"/>
              </w:rPr>
            </w:pPr>
            <w:r w:rsidRPr="00AA17E3">
              <w:rPr>
                <w:sz w:val="20"/>
                <w:szCs w:val="20"/>
              </w:rPr>
              <w:t xml:space="preserve">не требует финансового обеспечения </w:t>
            </w:r>
          </w:p>
        </w:tc>
        <w:tc>
          <w:tcPr>
            <w:tcW w:w="0" w:type="auto"/>
            <w:tcBorders>
              <w:top w:val="single" w:sz="6" w:space="0" w:color="auto"/>
              <w:left w:val="single" w:sz="6" w:space="0" w:color="auto"/>
              <w:right w:val="single" w:sz="6" w:space="0" w:color="auto"/>
            </w:tcBorders>
          </w:tcPr>
          <w:p w14:paraId="4C9D2E45" w14:textId="77777777" w:rsidR="00320A91" w:rsidRPr="00AA17E3" w:rsidRDefault="00320A91" w:rsidP="00126C47">
            <w:pPr>
              <w:pStyle w:val="ac"/>
              <w:jc w:val="center"/>
              <w:rPr>
                <w:lang w:val="ru-RU"/>
              </w:rPr>
            </w:pPr>
            <w:r w:rsidRPr="00AA17E3">
              <w:rPr>
                <w:lang w:val="ru-RU"/>
              </w:rPr>
              <w:t>0,00</w:t>
            </w:r>
          </w:p>
        </w:tc>
        <w:tc>
          <w:tcPr>
            <w:tcW w:w="0" w:type="auto"/>
            <w:tcBorders>
              <w:top w:val="single" w:sz="6" w:space="0" w:color="auto"/>
              <w:left w:val="single" w:sz="6" w:space="0" w:color="auto"/>
              <w:right w:val="single" w:sz="6" w:space="0" w:color="auto"/>
            </w:tcBorders>
          </w:tcPr>
          <w:p w14:paraId="4504E52F" w14:textId="77777777" w:rsidR="00320A91" w:rsidRPr="00AA17E3" w:rsidRDefault="00320A91" w:rsidP="00126C47">
            <w:pPr>
              <w:pStyle w:val="ac"/>
              <w:jc w:val="center"/>
              <w:rPr>
                <w:lang w:val="ru-RU"/>
              </w:rPr>
            </w:pPr>
            <w:r w:rsidRPr="00AA17E3">
              <w:rPr>
                <w:lang w:val="ru-RU"/>
              </w:rPr>
              <w:t>0,00</w:t>
            </w:r>
          </w:p>
        </w:tc>
        <w:tc>
          <w:tcPr>
            <w:tcW w:w="0" w:type="auto"/>
            <w:tcBorders>
              <w:top w:val="single" w:sz="6" w:space="0" w:color="auto"/>
              <w:left w:val="single" w:sz="6" w:space="0" w:color="auto"/>
              <w:right w:val="single" w:sz="6" w:space="0" w:color="auto"/>
            </w:tcBorders>
          </w:tcPr>
          <w:p w14:paraId="67D906ED" w14:textId="77777777" w:rsidR="00320A91" w:rsidRPr="00AA17E3" w:rsidRDefault="00320A91" w:rsidP="00126C47">
            <w:pPr>
              <w:pStyle w:val="ac"/>
              <w:jc w:val="center"/>
              <w:rPr>
                <w:lang w:val="ru-RU"/>
              </w:rPr>
            </w:pPr>
            <w:r w:rsidRPr="00AA17E3">
              <w:rPr>
                <w:lang w:val="ru-RU"/>
              </w:rPr>
              <w:t>0,00</w:t>
            </w:r>
          </w:p>
        </w:tc>
        <w:tc>
          <w:tcPr>
            <w:tcW w:w="0" w:type="auto"/>
            <w:tcBorders>
              <w:top w:val="single" w:sz="6" w:space="0" w:color="auto"/>
              <w:left w:val="single" w:sz="6" w:space="0" w:color="auto"/>
              <w:right w:val="single" w:sz="6" w:space="0" w:color="auto"/>
            </w:tcBorders>
            <w:tcMar>
              <w:top w:w="0" w:type="dxa"/>
              <w:bottom w:w="0" w:type="dxa"/>
            </w:tcMar>
          </w:tcPr>
          <w:p w14:paraId="0BEB9D8C" w14:textId="77777777" w:rsidR="00320A91" w:rsidRPr="00AA17E3" w:rsidRDefault="00320A91" w:rsidP="00126C47">
            <w:pPr>
              <w:pStyle w:val="ac"/>
              <w:jc w:val="center"/>
              <w:rPr>
                <w:lang w:val="ru-RU"/>
              </w:rPr>
            </w:pPr>
            <w:r w:rsidRPr="00AA17E3">
              <w:rPr>
                <w:lang w:val="ru-RU"/>
              </w:rPr>
              <w:t>0,00</w:t>
            </w:r>
          </w:p>
        </w:tc>
        <w:tc>
          <w:tcPr>
            <w:tcW w:w="0" w:type="auto"/>
            <w:tcBorders>
              <w:top w:val="single" w:sz="6" w:space="0" w:color="auto"/>
              <w:left w:val="single" w:sz="6" w:space="0" w:color="auto"/>
              <w:right w:val="single" w:sz="6" w:space="0" w:color="auto"/>
            </w:tcBorders>
            <w:tcMar>
              <w:top w:w="0" w:type="dxa"/>
              <w:bottom w:w="0" w:type="dxa"/>
            </w:tcMar>
          </w:tcPr>
          <w:p w14:paraId="6907C977" w14:textId="77777777" w:rsidR="00320A91" w:rsidRPr="00AA17E3" w:rsidRDefault="00320A91" w:rsidP="00126C47">
            <w:pPr>
              <w:pStyle w:val="ac"/>
              <w:jc w:val="center"/>
              <w:rPr>
                <w:lang w:val="ru-RU"/>
              </w:rPr>
            </w:pPr>
            <w:r w:rsidRPr="00AA17E3">
              <w:rPr>
                <w:lang w:val="ru-RU"/>
              </w:rPr>
              <w:t>0,00</w:t>
            </w:r>
          </w:p>
        </w:tc>
        <w:tc>
          <w:tcPr>
            <w:tcW w:w="0" w:type="auto"/>
            <w:tcBorders>
              <w:top w:val="single" w:sz="6" w:space="0" w:color="auto"/>
              <w:left w:val="single" w:sz="6" w:space="0" w:color="auto"/>
              <w:right w:val="single" w:sz="4" w:space="0" w:color="auto"/>
            </w:tcBorders>
            <w:tcMar>
              <w:top w:w="0" w:type="dxa"/>
              <w:bottom w:w="0" w:type="dxa"/>
            </w:tcMar>
          </w:tcPr>
          <w:p w14:paraId="6AC8D09D" w14:textId="77777777" w:rsidR="00320A91" w:rsidRPr="00AA17E3" w:rsidRDefault="00320A91" w:rsidP="00126C47">
            <w:pPr>
              <w:pStyle w:val="ac"/>
              <w:jc w:val="center"/>
              <w:rPr>
                <w:lang w:val="ru-RU"/>
              </w:rPr>
            </w:pPr>
            <w:r w:rsidRPr="00AA17E3">
              <w:rPr>
                <w:lang w:val="ru-RU"/>
              </w:rPr>
              <w:t>0,00</w:t>
            </w:r>
          </w:p>
        </w:tc>
      </w:tr>
      <w:tr w:rsidR="00320A91" w:rsidRPr="00AA17E3" w14:paraId="71036C24" w14:textId="77777777" w:rsidTr="00126C47">
        <w:trPr>
          <w:trHeight w:val="143"/>
        </w:trPr>
        <w:tc>
          <w:tcPr>
            <w:tcW w:w="0" w:type="auto"/>
            <w:vMerge/>
            <w:tcBorders>
              <w:left w:val="single" w:sz="4" w:space="0" w:color="auto"/>
              <w:right w:val="single" w:sz="6" w:space="0" w:color="auto"/>
            </w:tcBorders>
          </w:tcPr>
          <w:p w14:paraId="2C94D16D" w14:textId="77777777" w:rsidR="00320A91" w:rsidRPr="00AA17E3" w:rsidRDefault="00320A91" w:rsidP="00126C47">
            <w:pPr>
              <w:widowControl w:val="0"/>
              <w:autoSpaceDE w:val="0"/>
              <w:autoSpaceDN w:val="0"/>
              <w:jc w:val="center"/>
              <w:rPr>
                <w:sz w:val="20"/>
                <w:szCs w:val="20"/>
              </w:rPr>
            </w:pPr>
          </w:p>
        </w:tc>
        <w:tc>
          <w:tcPr>
            <w:tcW w:w="0" w:type="auto"/>
            <w:vMerge/>
            <w:tcBorders>
              <w:left w:val="single" w:sz="6" w:space="0" w:color="auto"/>
              <w:right w:val="single" w:sz="6" w:space="0" w:color="auto"/>
            </w:tcBorders>
          </w:tcPr>
          <w:p w14:paraId="64330D13" w14:textId="77777777" w:rsidR="00320A91" w:rsidRPr="00AA17E3" w:rsidRDefault="00320A91" w:rsidP="00126C47">
            <w:pPr>
              <w:widowControl w:val="0"/>
              <w:autoSpaceDE w:val="0"/>
              <w:autoSpaceDN w:val="0"/>
              <w:jc w:val="both"/>
              <w:rPr>
                <w:sz w:val="20"/>
                <w:szCs w:val="20"/>
              </w:rPr>
            </w:pPr>
          </w:p>
        </w:tc>
        <w:tc>
          <w:tcPr>
            <w:tcW w:w="0" w:type="auto"/>
            <w:vMerge/>
            <w:tcBorders>
              <w:left w:val="single" w:sz="6" w:space="0" w:color="auto"/>
              <w:bottom w:val="single" w:sz="6" w:space="0" w:color="auto"/>
              <w:right w:val="single" w:sz="6" w:space="0" w:color="auto"/>
            </w:tcBorders>
          </w:tcPr>
          <w:p w14:paraId="158980E0" w14:textId="77777777" w:rsidR="00320A91" w:rsidRPr="00AA17E3" w:rsidRDefault="00320A91" w:rsidP="00126C47">
            <w:pPr>
              <w:widowControl w:val="0"/>
              <w:autoSpaceDE w:val="0"/>
              <w:autoSpaceDN w:val="0"/>
              <w:rPr>
                <w:sz w:val="20"/>
                <w:szCs w:val="20"/>
              </w:rPr>
            </w:pPr>
          </w:p>
        </w:tc>
        <w:tc>
          <w:tcPr>
            <w:tcW w:w="0" w:type="auto"/>
            <w:tcBorders>
              <w:left w:val="single" w:sz="6" w:space="0" w:color="auto"/>
              <w:bottom w:val="single" w:sz="6" w:space="0" w:color="auto"/>
              <w:right w:val="single" w:sz="6" w:space="0" w:color="auto"/>
            </w:tcBorders>
          </w:tcPr>
          <w:p w14:paraId="5721C539" w14:textId="77777777" w:rsidR="00320A91" w:rsidRPr="00AA17E3" w:rsidRDefault="00320A91" w:rsidP="00126C47">
            <w:pPr>
              <w:widowControl w:val="0"/>
              <w:autoSpaceDE w:val="0"/>
              <w:autoSpaceDN w:val="0"/>
              <w:jc w:val="center"/>
              <w:rPr>
                <w:sz w:val="20"/>
                <w:szCs w:val="20"/>
              </w:rPr>
            </w:pPr>
          </w:p>
        </w:tc>
        <w:tc>
          <w:tcPr>
            <w:tcW w:w="0" w:type="auto"/>
            <w:tcBorders>
              <w:left w:val="single" w:sz="6" w:space="0" w:color="auto"/>
              <w:bottom w:val="single" w:sz="6" w:space="0" w:color="auto"/>
              <w:right w:val="single" w:sz="6" w:space="0" w:color="auto"/>
            </w:tcBorders>
          </w:tcPr>
          <w:p w14:paraId="45981038" w14:textId="77777777" w:rsidR="00320A91" w:rsidRPr="00AA17E3" w:rsidRDefault="00320A91" w:rsidP="00126C47">
            <w:pPr>
              <w:widowControl w:val="0"/>
              <w:autoSpaceDE w:val="0"/>
              <w:autoSpaceDN w:val="0"/>
              <w:jc w:val="center"/>
              <w:rPr>
                <w:sz w:val="20"/>
                <w:szCs w:val="20"/>
              </w:rPr>
            </w:pPr>
          </w:p>
        </w:tc>
        <w:tc>
          <w:tcPr>
            <w:tcW w:w="0" w:type="auto"/>
            <w:tcBorders>
              <w:left w:val="single" w:sz="6" w:space="0" w:color="auto"/>
              <w:bottom w:val="single" w:sz="6" w:space="0" w:color="auto"/>
              <w:right w:val="single" w:sz="6" w:space="0" w:color="auto"/>
            </w:tcBorders>
          </w:tcPr>
          <w:p w14:paraId="75B31F7D" w14:textId="77777777" w:rsidR="00320A91" w:rsidRPr="00AA17E3" w:rsidRDefault="00320A91" w:rsidP="00126C47">
            <w:pPr>
              <w:widowControl w:val="0"/>
              <w:autoSpaceDE w:val="0"/>
              <w:autoSpaceDN w:val="0"/>
              <w:jc w:val="center"/>
              <w:rPr>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bottom w:w="0" w:type="dxa"/>
            </w:tcMar>
          </w:tcPr>
          <w:p w14:paraId="73CBF4DE" w14:textId="77777777" w:rsidR="00320A91" w:rsidRPr="00AA17E3" w:rsidRDefault="00320A91" w:rsidP="00126C47">
            <w:pPr>
              <w:widowControl w:val="0"/>
              <w:autoSpaceDE w:val="0"/>
              <w:autoSpaceDN w:val="0"/>
              <w:jc w:val="center"/>
              <w:rPr>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bottom w:w="0" w:type="dxa"/>
            </w:tcMar>
          </w:tcPr>
          <w:p w14:paraId="727DEF97" w14:textId="77777777" w:rsidR="00320A91" w:rsidRPr="00AA17E3" w:rsidRDefault="00320A91" w:rsidP="00126C47">
            <w:pPr>
              <w:widowControl w:val="0"/>
              <w:autoSpaceDE w:val="0"/>
              <w:autoSpaceDN w:val="0"/>
              <w:jc w:val="center"/>
              <w:rPr>
                <w:sz w:val="20"/>
                <w:szCs w:val="20"/>
              </w:rPr>
            </w:pPr>
          </w:p>
        </w:tc>
        <w:tc>
          <w:tcPr>
            <w:tcW w:w="0" w:type="auto"/>
            <w:tcBorders>
              <w:top w:val="single" w:sz="6" w:space="0" w:color="auto"/>
              <w:left w:val="single" w:sz="6" w:space="0" w:color="auto"/>
              <w:bottom w:val="single" w:sz="6" w:space="0" w:color="auto"/>
              <w:right w:val="single" w:sz="4" w:space="0" w:color="auto"/>
            </w:tcBorders>
            <w:tcMar>
              <w:top w:w="0" w:type="dxa"/>
              <w:bottom w:w="0" w:type="dxa"/>
            </w:tcMar>
          </w:tcPr>
          <w:p w14:paraId="645D794D" w14:textId="77777777" w:rsidR="00320A91" w:rsidRPr="00AA17E3" w:rsidRDefault="00320A91" w:rsidP="00126C47">
            <w:pPr>
              <w:widowControl w:val="0"/>
              <w:autoSpaceDE w:val="0"/>
              <w:autoSpaceDN w:val="0"/>
              <w:jc w:val="center"/>
              <w:rPr>
                <w:sz w:val="20"/>
                <w:szCs w:val="20"/>
              </w:rPr>
            </w:pPr>
          </w:p>
        </w:tc>
      </w:tr>
      <w:tr w:rsidR="00320A91" w:rsidRPr="00AA17E3" w14:paraId="6D49240B" w14:textId="77777777" w:rsidTr="00126C47">
        <w:trPr>
          <w:trHeight w:val="143"/>
        </w:trPr>
        <w:tc>
          <w:tcPr>
            <w:tcW w:w="0" w:type="auto"/>
            <w:vMerge w:val="restart"/>
            <w:tcBorders>
              <w:top w:val="single" w:sz="6" w:space="0" w:color="auto"/>
              <w:left w:val="single" w:sz="4" w:space="0" w:color="auto"/>
              <w:right w:val="single" w:sz="6" w:space="0" w:color="auto"/>
            </w:tcBorders>
          </w:tcPr>
          <w:p w14:paraId="2B5893DF" w14:textId="77777777" w:rsidR="00320A91" w:rsidRPr="00AA17E3" w:rsidRDefault="00320A91" w:rsidP="00126C47">
            <w:pPr>
              <w:widowControl w:val="0"/>
              <w:autoSpaceDE w:val="0"/>
              <w:autoSpaceDN w:val="0"/>
              <w:jc w:val="center"/>
              <w:rPr>
                <w:sz w:val="20"/>
                <w:szCs w:val="20"/>
              </w:rPr>
            </w:pPr>
            <w:r w:rsidRPr="00AA17E3">
              <w:rPr>
                <w:sz w:val="20"/>
                <w:szCs w:val="20"/>
              </w:rPr>
              <w:t>5.</w:t>
            </w:r>
          </w:p>
        </w:tc>
        <w:tc>
          <w:tcPr>
            <w:tcW w:w="0" w:type="auto"/>
            <w:vMerge w:val="restart"/>
            <w:tcBorders>
              <w:top w:val="single" w:sz="6" w:space="0" w:color="auto"/>
              <w:left w:val="single" w:sz="6" w:space="0" w:color="auto"/>
              <w:right w:val="single" w:sz="6" w:space="0" w:color="auto"/>
            </w:tcBorders>
          </w:tcPr>
          <w:p w14:paraId="002D8FFB" w14:textId="77777777" w:rsidR="00320A91" w:rsidRPr="00AA17E3" w:rsidRDefault="00320A91" w:rsidP="00126C47">
            <w:pPr>
              <w:widowControl w:val="0"/>
              <w:autoSpaceDE w:val="0"/>
              <w:autoSpaceDN w:val="0"/>
              <w:jc w:val="both"/>
              <w:rPr>
                <w:sz w:val="20"/>
                <w:szCs w:val="20"/>
              </w:rPr>
            </w:pPr>
            <w:r w:rsidRPr="00AA17E3">
              <w:rPr>
                <w:sz w:val="20"/>
                <w:szCs w:val="20"/>
              </w:rPr>
              <w:t xml:space="preserve">Подпрограмма «Обеспечение реализации муниципальной программы Предгорного муниципального района Ставропольского края «Модернизация и развитие экономики» и общепрограммные мероприятия» </w:t>
            </w:r>
          </w:p>
        </w:tc>
        <w:tc>
          <w:tcPr>
            <w:tcW w:w="0" w:type="auto"/>
            <w:tcBorders>
              <w:top w:val="single" w:sz="6" w:space="0" w:color="auto"/>
              <w:left w:val="single" w:sz="6" w:space="0" w:color="auto"/>
              <w:bottom w:val="single" w:sz="6" w:space="0" w:color="auto"/>
              <w:right w:val="single" w:sz="6" w:space="0" w:color="auto"/>
            </w:tcBorders>
          </w:tcPr>
          <w:p w14:paraId="6EF94BF9" w14:textId="77777777" w:rsidR="00320A91" w:rsidRPr="00AA17E3" w:rsidRDefault="00320A91" w:rsidP="00126C47">
            <w:pPr>
              <w:widowControl w:val="0"/>
              <w:autoSpaceDE w:val="0"/>
              <w:autoSpaceDN w:val="0"/>
              <w:rPr>
                <w:sz w:val="20"/>
                <w:szCs w:val="20"/>
              </w:rPr>
            </w:pPr>
            <w:r w:rsidRPr="00AA17E3">
              <w:rPr>
                <w:sz w:val="20"/>
                <w:szCs w:val="20"/>
              </w:rPr>
              <w:t>всего</w:t>
            </w:r>
          </w:p>
        </w:tc>
        <w:tc>
          <w:tcPr>
            <w:tcW w:w="0" w:type="auto"/>
            <w:tcBorders>
              <w:top w:val="single" w:sz="6" w:space="0" w:color="auto"/>
              <w:left w:val="single" w:sz="6" w:space="0" w:color="auto"/>
              <w:bottom w:val="single" w:sz="6" w:space="0" w:color="auto"/>
              <w:right w:val="single" w:sz="6" w:space="0" w:color="auto"/>
            </w:tcBorders>
          </w:tcPr>
          <w:p w14:paraId="6CE48DB6" w14:textId="77777777" w:rsidR="00320A91" w:rsidRPr="00AA17E3" w:rsidRDefault="00320A91" w:rsidP="00126C47">
            <w:pPr>
              <w:jc w:val="center"/>
              <w:rPr>
                <w:sz w:val="20"/>
                <w:szCs w:val="20"/>
              </w:rPr>
            </w:pPr>
            <w:r w:rsidRPr="00AA17E3">
              <w:rPr>
                <w:sz w:val="20"/>
                <w:szCs w:val="20"/>
              </w:rPr>
              <w:t>6673,67</w:t>
            </w:r>
          </w:p>
        </w:tc>
        <w:tc>
          <w:tcPr>
            <w:tcW w:w="0" w:type="auto"/>
            <w:tcBorders>
              <w:top w:val="single" w:sz="6" w:space="0" w:color="auto"/>
              <w:left w:val="single" w:sz="6" w:space="0" w:color="auto"/>
              <w:bottom w:val="single" w:sz="6" w:space="0" w:color="auto"/>
              <w:right w:val="single" w:sz="6" w:space="0" w:color="auto"/>
            </w:tcBorders>
          </w:tcPr>
          <w:p w14:paraId="171D69E5" w14:textId="77777777" w:rsidR="00320A91" w:rsidRPr="00AA17E3" w:rsidRDefault="00320A91" w:rsidP="00126C47">
            <w:pPr>
              <w:jc w:val="center"/>
              <w:rPr>
                <w:sz w:val="20"/>
                <w:szCs w:val="20"/>
              </w:rPr>
            </w:pPr>
            <w:r w:rsidRPr="00AA17E3">
              <w:rPr>
                <w:sz w:val="20"/>
                <w:szCs w:val="20"/>
              </w:rPr>
              <w:t>6673,67</w:t>
            </w:r>
          </w:p>
        </w:tc>
        <w:tc>
          <w:tcPr>
            <w:tcW w:w="0" w:type="auto"/>
            <w:tcBorders>
              <w:top w:val="single" w:sz="6" w:space="0" w:color="auto"/>
              <w:left w:val="single" w:sz="6" w:space="0" w:color="auto"/>
              <w:bottom w:val="single" w:sz="6" w:space="0" w:color="auto"/>
              <w:right w:val="single" w:sz="6" w:space="0" w:color="auto"/>
            </w:tcBorders>
          </w:tcPr>
          <w:p w14:paraId="5E742386" w14:textId="77777777" w:rsidR="00320A91" w:rsidRPr="00AA17E3" w:rsidRDefault="00320A91" w:rsidP="00126C47">
            <w:pPr>
              <w:jc w:val="center"/>
              <w:rPr>
                <w:sz w:val="20"/>
                <w:szCs w:val="20"/>
              </w:rPr>
            </w:pPr>
            <w:r w:rsidRPr="00AA17E3">
              <w:rPr>
                <w:sz w:val="20"/>
                <w:szCs w:val="20"/>
              </w:rPr>
              <w:t>6673,67</w:t>
            </w:r>
          </w:p>
        </w:tc>
        <w:tc>
          <w:tcPr>
            <w:tcW w:w="0" w:type="auto"/>
            <w:tcBorders>
              <w:top w:val="single" w:sz="6" w:space="0" w:color="auto"/>
              <w:left w:val="single" w:sz="6" w:space="0" w:color="auto"/>
              <w:bottom w:val="single" w:sz="6" w:space="0" w:color="auto"/>
              <w:right w:val="single" w:sz="6" w:space="0" w:color="auto"/>
            </w:tcBorders>
            <w:tcMar>
              <w:top w:w="0" w:type="dxa"/>
              <w:bottom w:w="0" w:type="dxa"/>
            </w:tcMar>
          </w:tcPr>
          <w:p w14:paraId="2883A166" w14:textId="77777777" w:rsidR="00320A91" w:rsidRPr="00AA17E3" w:rsidRDefault="00320A91" w:rsidP="00126C47">
            <w:pPr>
              <w:jc w:val="center"/>
              <w:rPr>
                <w:sz w:val="20"/>
                <w:szCs w:val="20"/>
              </w:rPr>
            </w:pPr>
            <w:r w:rsidRPr="00AA17E3">
              <w:rPr>
                <w:sz w:val="20"/>
                <w:szCs w:val="20"/>
              </w:rPr>
              <w:t>6673,67</w:t>
            </w:r>
          </w:p>
        </w:tc>
        <w:tc>
          <w:tcPr>
            <w:tcW w:w="0" w:type="auto"/>
            <w:tcBorders>
              <w:top w:val="single" w:sz="6" w:space="0" w:color="auto"/>
              <w:left w:val="single" w:sz="6" w:space="0" w:color="auto"/>
              <w:bottom w:val="single" w:sz="6" w:space="0" w:color="auto"/>
              <w:right w:val="single" w:sz="6" w:space="0" w:color="auto"/>
            </w:tcBorders>
            <w:tcMar>
              <w:top w:w="0" w:type="dxa"/>
              <w:bottom w:w="0" w:type="dxa"/>
            </w:tcMar>
          </w:tcPr>
          <w:p w14:paraId="5CD3981A" w14:textId="77777777" w:rsidR="00320A91" w:rsidRPr="00AA17E3" w:rsidRDefault="00320A91" w:rsidP="00126C47">
            <w:pPr>
              <w:jc w:val="center"/>
              <w:rPr>
                <w:sz w:val="20"/>
                <w:szCs w:val="20"/>
              </w:rPr>
            </w:pPr>
            <w:r w:rsidRPr="00AA17E3">
              <w:rPr>
                <w:sz w:val="20"/>
                <w:szCs w:val="20"/>
              </w:rPr>
              <w:t>6673,67</w:t>
            </w:r>
          </w:p>
        </w:tc>
        <w:tc>
          <w:tcPr>
            <w:tcW w:w="0" w:type="auto"/>
            <w:tcBorders>
              <w:top w:val="single" w:sz="6" w:space="0" w:color="auto"/>
              <w:left w:val="single" w:sz="6" w:space="0" w:color="auto"/>
              <w:bottom w:val="single" w:sz="6" w:space="0" w:color="auto"/>
              <w:right w:val="single" w:sz="4" w:space="0" w:color="auto"/>
            </w:tcBorders>
            <w:tcMar>
              <w:top w:w="0" w:type="dxa"/>
              <w:bottom w:w="0" w:type="dxa"/>
            </w:tcMar>
          </w:tcPr>
          <w:p w14:paraId="3C7EF350" w14:textId="77777777" w:rsidR="00320A91" w:rsidRPr="00AA17E3" w:rsidRDefault="00320A91" w:rsidP="00126C47">
            <w:pPr>
              <w:jc w:val="center"/>
              <w:rPr>
                <w:sz w:val="20"/>
                <w:szCs w:val="20"/>
              </w:rPr>
            </w:pPr>
            <w:r w:rsidRPr="00AA17E3">
              <w:rPr>
                <w:sz w:val="20"/>
                <w:szCs w:val="20"/>
              </w:rPr>
              <w:t>6673,67</w:t>
            </w:r>
          </w:p>
        </w:tc>
      </w:tr>
      <w:tr w:rsidR="00320A91" w:rsidRPr="00AA17E3" w14:paraId="079D5617" w14:textId="77777777" w:rsidTr="00126C47">
        <w:trPr>
          <w:trHeight w:val="143"/>
        </w:trPr>
        <w:tc>
          <w:tcPr>
            <w:tcW w:w="0" w:type="auto"/>
            <w:vMerge/>
            <w:tcBorders>
              <w:left w:val="single" w:sz="4" w:space="0" w:color="auto"/>
              <w:right w:val="single" w:sz="6" w:space="0" w:color="auto"/>
            </w:tcBorders>
          </w:tcPr>
          <w:p w14:paraId="29F8ADFD" w14:textId="77777777" w:rsidR="00320A91" w:rsidRPr="00AA17E3" w:rsidRDefault="00320A91" w:rsidP="00126C47">
            <w:pPr>
              <w:widowControl w:val="0"/>
              <w:autoSpaceDE w:val="0"/>
              <w:autoSpaceDN w:val="0"/>
              <w:rPr>
                <w:sz w:val="20"/>
                <w:szCs w:val="20"/>
              </w:rPr>
            </w:pPr>
          </w:p>
        </w:tc>
        <w:tc>
          <w:tcPr>
            <w:tcW w:w="0" w:type="auto"/>
            <w:vMerge/>
            <w:tcBorders>
              <w:left w:val="single" w:sz="6" w:space="0" w:color="auto"/>
              <w:right w:val="single" w:sz="6" w:space="0" w:color="auto"/>
            </w:tcBorders>
          </w:tcPr>
          <w:p w14:paraId="44377D48" w14:textId="77777777" w:rsidR="00320A91" w:rsidRPr="00AA17E3" w:rsidRDefault="00320A91" w:rsidP="00126C47">
            <w:pPr>
              <w:widowControl w:val="0"/>
              <w:autoSpaceDE w:val="0"/>
              <w:autoSpaceDN w:val="0"/>
              <w:rPr>
                <w:sz w:val="20"/>
                <w:szCs w:val="20"/>
              </w:rPr>
            </w:pPr>
          </w:p>
        </w:tc>
        <w:tc>
          <w:tcPr>
            <w:tcW w:w="0" w:type="auto"/>
            <w:tcBorders>
              <w:top w:val="single" w:sz="6" w:space="0" w:color="auto"/>
              <w:left w:val="single" w:sz="6" w:space="0" w:color="auto"/>
              <w:bottom w:val="single" w:sz="6" w:space="0" w:color="auto"/>
              <w:right w:val="single" w:sz="6" w:space="0" w:color="auto"/>
            </w:tcBorders>
          </w:tcPr>
          <w:p w14:paraId="1FCDF9BE" w14:textId="77777777" w:rsidR="00320A91" w:rsidRPr="00AA17E3" w:rsidRDefault="00320A91" w:rsidP="00126C47">
            <w:pPr>
              <w:widowControl w:val="0"/>
              <w:autoSpaceDE w:val="0"/>
              <w:autoSpaceDN w:val="0"/>
              <w:rPr>
                <w:sz w:val="20"/>
                <w:szCs w:val="20"/>
              </w:rPr>
            </w:pPr>
            <w:r w:rsidRPr="00AA17E3">
              <w:rPr>
                <w:sz w:val="20"/>
                <w:szCs w:val="20"/>
              </w:rPr>
              <w:t>средства федерального бюджета</w:t>
            </w:r>
          </w:p>
        </w:tc>
        <w:tc>
          <w:tcPr>
            <w:tcW w:w="0" w:type="auto"/>
            <w:tcBorders>
              <w:top w:val="single" w:sz="6" w:space="0" w:color="auto"/>
              <w:left w:val="single" w:sz="6" w:space="0" w:color="auto"/>
              <w:bottom w:val="single" w:sz="6" w:space="0" w:color="auto"/>
              <w:right w:val="single" w:sz="6" w:space="0" w:color="auto"/>
            </w:tcBorders>
          </w:tcPr>
          <w:p w14:paraId="3BF2A58C" w14:textId="77777777" w:rsidR="00320A91" w:rsidRPr="00AA17E3" w:rsidRDefault="00320A91" w:rsidP="00126C47">
            <w:pPr>
              <w:jc w:val="center"/>
              <w:rPr>
                <w:sz w:val="20"/>
                <w:szCs w:val="20"/>
              </w:rPr>
            </w:pPr>
          </w:p>
        </w:tc>
        <w:tc>
          <w:tcPr>
            <w:tcW w:w="0" w:type="auto"/>
            <w:tcBorders>
              <w:top w:val="single" w:sz="6" w:space="0" w:color="auto"/>
              <w:left w:val="single" w:sz="6" w:space="0" w:color="auto"/>
              <w:bottom w:val="single" w:sz="6" w:space="0" w:color="auto"/>
              <w:right w:val="single" w:sz="6" w:space="0" w:color="auto"/>
            </w:tcBorders>
          </w:tcPr>
          <w:p w14:paraId="66C5B630" w14:textId="77777777" w:rsidR="00320A91" w:rsidRPr="00AA17E3" w:rsidRDefault="00320A91" w:rsidP="00126C47">
            <w:pPr>
              <w:jc w:val="center"/>
              <w:rPr>
                <w:sz w:val="20"/>
                <w:szCs w:val="20"/>
              </w:rPr>
            </w:pPr>
          </w:p>
        </w:tc>
        <w:tc>
          <w:tcPr>
            <w:tcW w:w="0" w:type="auto"/>
            <w:tcBorders>
              <w:top w:val="single" w:sz="6" w:space="0" w:color="auto"/>
              <w:left w:val="single" w:sz="6" w:space="0" w:color="auto"/>
              <w:bottom w:val="single" w:sz="6" w:space="0" w:color="auto"/>
              <w:right w:val="single" w:sz="6" w:space="0" w:color="auto"/>
            </w:tcBorders>
          </w:tcPr>
          <w:p w14:paraId="49EB3078" w14:textId="77777777" w:rsidR="00320A91" w:rsidRPr="00AA17E3" w:rsidRDefault="00320A91" w:rsidP="00126C47">
            <w:pPr>
              <w:jc w:val="center"/>
              <w:rPr>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bottom w:w="0" w:type="dxa"/>
            </w:tcMar>
          </w:tcPr>
          <w:p w14:paraId="5EAF4E0C" w14:textId="77777777" w:rsidR="00320A91" w:rsidRPr="00AA17E3" w:rsidRDefault="00320A91" w:rsidP="00126C47">
            <w:pPr>
              <w:jc w:val="center"/>
              <w:rPr>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bottom w:w="0" w:type="dxa"/>
            </w:tcMar>
          </w:tcPr>
          <w:p w14:paraId="06521621" w14:textId="77777777" w:rsidR="00320A91" w:rsidRPr="00AA17E3" w:rsidRDefault="00320A91" w:rsidP="00126C47">
            <w:pPr>
              <w:jc w:val="center"/>
              <w:rPr>
                <w:sz w:val="20"/>
                <w:szCs w:val="20"/>
              </w:rPr>
            </w:pPr>
          </w:p>
        </w:tc>
        <w:tc>
          <w:tcPr>
            <w:tcW w:w="0" w:type="auto"/>
            <w:tcBorders>
              <w:top w:val="single" w:sz="6" w:space="0" w:color="auto"/>
              <w:left w:val="single" w:sz="6" w:space="0" w:color="auto"/>
              <w:bottom w:val="single" w:sz="6" w:space="0" w:color="auto"/>
              <w:right w:val="single" w:sz="4" w:space="0" w:color="auto"/>
            </w:tcBorders>
            <w:tcMar>
              <w:top w:w="0" w:type="dxa"/>
              <w:bottom w:w="0" w:type="dxa"/>
            </w:tcMar>
          </w:tcPr>
          <w:p w14:paraId="16279575" w14:textId="77777777" w:rsidR="00320A91" w:rsidRPr="00AA17E3" w:rsidRDefault="00320A91" w:rsidP="00126C47">
            <w:pPr>
              <w:jc w:val="center"/>
              <w:rPr>
                <w:sz w:val="20"/>
                <w:szCs w:val="20"/>
              </w:rPr>
            </w:pPr>
          </w:p>
        </w:tc>
      </w:tr>
      <w:tr w:rsidR="00320A91" w:rsidRPr="00AA17E3" w14:paraId="744660F5" w14:textId="77777777" w:rsidTr="00126C47">
        <w:trPr>
          <w:trHeight w:val="143"/>
        </w:trPr>
        <w:tc>
          <w:tcPr>
            <w:tcW w:w="0" w:type="auto"/>
            <w:vMerge/>
            <w:tcBorders>
              <w:left w:val="single" w:sz="4" w:space="0" w:color="auto"/>
              <w:right w:val="single" w:sz="6" w:space="0" w:color="auto"/>
            </w:tcBorders>
          </w:tcPr>
          <w:p w14:paraId="39FC66C1" w14:textId="77777777" w:rsidR="00320A91" w:rsidRPr="00AA17E3" w:rsidRDefault="00320A91" w:rsidP="00126C47">
            <w:pPr>
              <w:widowControl w:val="0"/>
              <w:autoSpaceDE w:val="0"/>
              <w:autoSpaceDN w:val="0"/>
              <w:rPr>
                <w:sz w:val="20"/>
                <w:szCs w:val="20"/>
              </w:rPr>
            </w:pPr>
          </w:p>
        </w:tc>
        <w:tc>
          <w:tcPr>
            <w:tcW w:w="0" w:type="auto"/>
            <w:vMerge/>
            <w:tcBorders>
              <w:left w:val="single" w:sz="6" w:space="0" w:color="auto"/>
              <w:right w:val="single" w:sz="6" w:space="0" w:color="auto"/>
            </w:tcBorders>
          </w:tcPr>
          <w:p w14:paraId="22FECF02" w14:textId="77777777" w:rsidR="00320A91" w:rsidRPr="00AA17E3" w:rsidRDefault="00320A91" w:rsidP="00126C47">
            <w:pPr>
              <w:widowControl w:val="0"/>
              <w:autoSpaceDE w:val="0"/>
              <w:autoSpaceDN w:val="0"/>
              <w:rPr>
                <w:sz w:val="20"/>
                <w:szCs w:val="20"/>
              </w:rPr>
            </w:pPr>
          </w:p>
        </w:tc>
        <w:tc>
          <w:tcPr>
            <w:tcW w:w="0" w:type="auto"/>
            <w:tcBorders>
              <w:top w:val="single" w:sz="6" w:space="0" w:color="auto"/>
              <w:left w:val="single" w:sz="6" w:space="0" w:color="auto"/>
              <w:bottom w:val="single" w:sz="6" w:space="0" w:color="auto"/>
              <w:right w:val="single" w:sz="6" w:space="0" w:color="auto"/>
            </w:tcBorders>
          </w:tcPr>
          <w:p w14:paraId="245851DA" w14:textId="77777777" w:rsidR="00320A91" w:rsidRPr="00AA17E3" w:rsidRDefault="00320A91" w:rsidP="00126C47">
            <w:pPr>
              <w:widowControl w:val="0"/>
              <w:autoSpaceDE w:val="0"/>
              <w:autoSpaceDN w:val="0"/>
              <w:rPr>
                <w:sz w:val="20"/>
                <w:szCs w:val="20"/>
              </w:rPr>
            </w:pPr>
            <w:r w:rsidRPr="00AA17E3">
              <w:rPr>
                <w:sz w:val="20"/>
                <w:szCs w:val="20"/>
              </w:rPr>
              <w:t>средства краевого бюджета</w:t>
            </w:r>
          </w:p>
        </w:tc>
        <w:tc>
          <w:tcPr>
            <w:tcW w:w="0" w:type="auto"/>
            <w:tcBorders>
              <w:top w:val="single" w:sz="6" w:space="0" w:color="auto"/>
              <w:left w:val="single" w:sz="6" w:space="0" w:color="auto"/>
              <w:bottom w:val="single" w:sz="6" w:space="0" w:color="auto"/>
              <w:right w:val="single" w:sz="6" w:space="0" w:color="auto"/>
            </w:tcBorders>
          </w:tcPr>
          <w:p w14:paraId="6B48CEAA" w14:textId="77777777" w:rsidR="00320A91" w:rsidRPr="00AA17E3" w:rsidRDefault="00320A91" w:rsidP="00126C47">
            <w:pPr>
              <w:jc w:val="center"/>
              <w:rPr>
                <w:sz w:val="20"/>
                <w:szCs w:val="20"/>
              </w:rPr>
            </w:pPr>
            <w:r w:rsidRPr="00AA17E3">
              <w:rPr>
                <w:sz w:val="20"/>
                <w:szCs w:val="20"/>
              </w:rPr>
              <w:t>1989,67</w:t>
            </w:r>
          </w:p>
        </w:tc>
        <w:tc>
          <w:tcPr>
            <w:tcW w:w="0" w:type="auto"/>
            <w:tcBorders>
              <w:top w:val="single" w:sz="6" w:space="0" w:color="auto"/>
              <w:left w:val="single" w:sz="6" w:space="0" w:color="auto"/>
              <w:bottom w:val="single" w:sz="6" w:space="0" w:color="auto"/>
              <w:right w:val="single" w:sz="6" w:space="0" w:color="auto"/>
            </w:tcBorders>
          </w:tcPr>
          <w:p w14:paraId="632D51FB" w14:textId="77777777" w:rsidR="00320A91" w:rsidRPr="00AA17E3" w:rsidRDefault="00320A91" w:rsidP="00126C47">
            <w:pPr>
              <w:jc w:val="center"/>
              <w:rPr>
                <w:sz w:val="20"/>
                <w:szCs w:val="20"/>
              </w:rPr>
            </w:pPr>
            <w:r w:rsidRPr="00AA17E3">
              <w:rPr>
                <w:sz w:val="20"/>
                <w:szCs w:val="20"/>
              </w:rPr>
              <w:t>1989,67</w:t>
            </w:r>
          </w:p>
        </w:tc>
        <w:tc>
          <w:tcPr>
            <w:tcW w:w="0" w:type="auto"/>
            <w:tcBorders>
              <w:top w:val="single" w:sz="6" w:space="0" w:color="auto"/>
              <w:left w:val="single" w:sz="6" w:space="0" w:color="auto"/>
              <w:bottom w:val="single" w:sz="6" w:space="0" w:color="auto"/>
              <w:right w:val="single" w:sz="6" w:space="0" w:color="auto"/>
            </w:tcBorders>
          </w:tcPr>
          <w:p w14:paraId="5CAEFEB2" w14:textId="77777777" w:rsidR="00320A91" w:rsidRPr="00AA17E3" w:rsidRDefault="00320A91" w:rsidP="00126C47">
            <w:pPr>
              <w:jc w:val="center"/>
              <w:rPr>
                <w:sz w:val="20"/>
                <w:szCs w:val="20"/>
              </w:rPr>
            </w:pPr>
            <w:r w:rsidRPr="00AA17E3">
              <w:rPr>
                <w:sz w:val="20"/>
                <w:szCs w:val="20"/>
              </w:rPr>
              <w:t>1989,67</w:t>
            </w:r>
          </w:p>
        </w:tc>
        <w:tc>
          <w:tcPr>
            <w:tcW w:w="0" w:type="auto"/>
            <w:tcBorders>
              <w:top w:val="single" w:sz="6" w:space="0" w:color="auto"/>
              <w:left w:val="single" w:sz="6" w:space="0" w:color="auto"/>
              <w:bottom w:val="single" w:sz="6" w:space="0" w:color="auto"/>
              <w:right w:val="single" w:sz="6" w:space="0" w:color="auto"/>
            </w:tcBorders>
            <w:tcMar>
              <w:top w:w="0" w:type="dxa"/>
              <w:bottom w:w="0" w:type="dxa"/>
            </w:tcMar>
          </w:tcPr>
          <w:p w14:paraId="406DDDD0" w14:textId="77777777" w:rsidR="00320A91" w:rsidRPr="00AA17E3" w:rsidRDefault="00320A91" w:rsidP="00126C47">
            <w:pPr>
              <w:jc w:val="center"/>
              <w:rPr>
                <w:sz w:val="20"/>
                <w:szCs w:val="20"/>
              </w:rPr>
            </w:pPr>
            <w:r w:rsidRPr="00AA17E3">
              <w:rPr>
                <w:sz w:val="20"/>
                <w:szCs w:val="20"/>
              </w:rPr>
              <w:t>1989,67</w:t>
            </w:r>
          </w:p>
        </w:tc>
        <w:tc>
          <w:tcPr>
            <w:tcW w:w="0" w:type="auto"/>
            <w:tcBorders>
              <w:top w:val="single" w:sz="6" w:space="0" w:color="auto"/>
              <w:left w:val="single" w:sz="6" w:space="0" w:color="auto"/>
              <w:bottom w:val="single" w:sz="6" w:space="0" w:color="auto"/>
              <w:right w:val="single" w:sz="6" w:space="0" w:color="auto"/>
            </w:tcBorders>
            <w:tcMar>
              <w:top w:w="0" w:type="dxa"/>
              <w:bottom w:w="0" w:type="dxa"/>
            </w:tcMar>
          </w:tcPr>
          <w:p w14:paraId="51E344A9" w14:textId="77777777" w:rsidR="00320A91" w:rsidRPr="00AA17E3" w:rsidRDefault="00320A91" w:rsidP="00126C47">
            <w:pPr>
              <w:jc w:val="center"/>
              <w:rPr>
                <w:sz w:val="20"/>
                <w:szCs w:val="20"/>
              </w:rPr>
            </w:pPr>
            <w:r w:rsidRPr="00AA17E3">
              <w:rPr>
                <w:sz w:val="20"/>
                <w:szCs w:val="20"/>
              </w:rPr>
              <w:t>1989,67</w:t>
            </w:r>
          </w:p>
        </w:tc>
        <w:tc>
          <w:tcPr>
            <w:tcW w:w="0" w:type="auto"/>
            <w:tcBorders>
              <w:top w:val="single" w:sz="6" w:space="0" w:color="auto"/>
              <w:left w:val="single" w:sz="6" w:space="0" w:color="auto"/>
              <w:bottom w:val="single" w:sz="6" w:space="0" w:color="auto"/>
              <w:right w:val="single" w:sz="4" w:space="0" w:color="auto"/>
            </w:tcBorders>
            <w:tcMar>
              <w:top w:w="0" w:type="dxa"/>
              <w:bottom w:w="0" w:type="dxa"/>
            </w:tcMar>
          </w:tcPr>
          <w:p w14:paraId="16CDE7E8" w14:textId="77777777" w:rsidR="00320A91" w:rsidRPr="00AA17E3" w:rsidRDefault="00320A91" w:rsidP="00126C47">
            <w:pPr>
              <w:jc w:val="center"/>
              <w:rPr>
                <w:sz w:val="20"/>
                <w:szCs w:val="20"/>
              </w:rPr>
            </w:pPr>
            <w:r w:rsidRPr="00AA17E3">
              <w:rPr>
                <w:sz w:val="20"/>
                <w:szCs w:val="20"/>
              </w:rPr>
              <w:t>1989,67</w:t>
            </w:r>
          </w:p>
        </w:tc>
      </w:tr>
      <w:tr w:rsidR="00320A91" w:rsidRPr="00AA17E3" w14:paraId="325965DB" w14:textId="77777777" w:rsidTr="00126C47">
        <w:trPr>
          <w:trHeight w:val="143"/>
        </w:trPr>
        <w:tc>
          <w:tcPr>
            <w:tcW w:w="0" w:type="auto"/>
            <w:vMerge/>
            <w:tcBorders>
              <w:left w:val="single" w:sz="4" w:space="0" w:color="auto"/>
              <w:right w:val="single" w:sz="6" w:space="0" w:color="auto"/>
            </w:tcBorders>
          </w:tcPr>
          <w:p w14:paraId="4B028140" w14:textId="77777777" w:rsidR="00320A91" w:rsidRPr="00AA17E3" w:rsidRDefault="00320A91" w:rsidP="00126C47">
            <w:pPr>
              <w:widowControl w:val="0"/>
              <w:autoSpaceDE w:val="0"/>
              <w:autoSpaceDN w:val="0"/>
              <w:rPr>
                <w:sz w:val="20"/>
                <w:szCs w:val="20"/>
              </w:rPr>
            </w:pPr>
          </w:p>
        </w:tc>
        <w:tc>
          <w:tcPr>
            <w:tcW w:w="0" w:type="auto"/>
            <w:vMerge/>
            <w:tcBorders>
              <w:left w:val="single" w:sz="6" w:space="0" w:color="auto"/>
              <w:right w:val="single" w:sz="6" w:space="0" w:color="auto"/>
            </w:tcBorders>
          </w:tcPr>
          <w:p w14:paraId="3A2563F8" w14:textId="77777777" w:rsidR="00320A91" w:rsidRPr="00AA17E3" w:rsidRDefault="00320A91" w:rsidP="00126C47">
            <w:pPr>
              <w:widowControl w:val="0"/>
              <w:autoSpaceDE w:val="0"/>
              <w:autoSpaceDN w:val="0"/>
              <w:rPr>
                <w:sz w:val="20"/>
                <w:szCs w:val="20"/>
              </w:rPr>
            </w:pPr>
          </w:p>
        </w:tc>
        <w:tc>
          <w:tcPr>
            <w:tcW w:w="0" w:type="auto"/>
            <w:tcBorders>
              <w:top w:val="single" w:sz="6" w:space="0" w:color="auto"/>
              <w:left w:val="single" w:sz="6" w:space="0" w:color="auto"/>
              <w:bottom w:val="single" w:sz="6" w:space="0" w:color="auto"/>
              <w:right w:val="single" w:sz="6" w:space="0" w:color="auto"/>
            </w:tcBorders>
          </w:tcPr>
          <w:p w14:paraId="4778F444" w14:textId="77777777" w:rsidR="00320A91" w:rsidRPr="00AA17E3" w:rsidRDefault="00320A91" w:rsidP="00126C47">
            <w:pPr>
              <w:widowControl w:val="0"/>
              <w:autoSpaceDE w:val="0"/>
              <w:autoSpaceDN w:val="0"/>
              <w:rPr>
                <w:sz w:val="20"/>
                <w:szCs w:val="20"/>
              </w:rPr>
            </w:pPr>
            <w:r w:rsidRPr="00AA17E3">
              <w:rPr>
                <w:sz w:val="20"/>
                <w:szCs w:val="20"/>
              </w:rPr>
              <w:t>средства местного бюджета</w:t>
            </w:r>
          </w:p>
        </w:tc>
        <w:tc>
          <w:tcPr>
            <w:tcW w:w="0" w:type="auto"/>
            <w:tcBorders>
              <w:top w:val="single" w:sz="6" w:space="0" w:color="auto"/>
              <w:left w:val="single" w:sz="6" w:space="0" w:color="auto"/>
              <w:bottom w:val="single" w:sz="6" w:space="0" w:color="auto"/>
              <w:right w:val="single" w:sz="6" w:space="0" w:color="auto"/>
            </w:tcBorders>
          </w:tcPr>
          <w:p w14:paraId="063FA003" w14:textId="77777777" w:rsidR="00320A91" w:rsidRPr="00AA17E3" w:rsidRDefault="00320A91" w:rsidP="00126C47">
            <w:pPr>
              <w:jc w:val="center"/>
              <w:rPr>
                <w:sz w:val="20"/>
                <w:szCs w:val="20"/>
              </w:rPr>
            </w:pPr>
            <w:r w:rsidRPr="00AA17E3">
              <w:rPr>
                <w:sz w:val="20"/>
                <w:szCs w:val="20"/>
              </w:rPr>
              <w:t>4684,00</w:t>
            </w:r>
          </w:p>
        </w:tc>
        <w:tc>
          <w:tcPr>
            <w:tcW w:w="0" w:type="auto"/>
            <w:tcBorders>
              <w:top w:val="single" w:sz="6" w:space="0" w:color="auto"/>
              <w:left w:val="single" w:sz="6" w:space="0" w:color="auto"/>
              <w:bottom w:val="single" w:sz="6" w:space="0" w:color="auto"/>
              <w:right w:val="single" w:sz="6" w:space="0" w:color="auto"/>
            </w:tcBorders>
          </w:tcPr>
          <w:p w14:paraId="51EA3542" w14:textId="77777777" w:rsidR="00320A91" w:rsidRPr="00AA17E3" w:rsidRDefault="00320A91" w:rsidP="00126C47">
            <w:pPr>
              <w:jc w:val="center"/>
              <w:rPr>
                <w:sz w:val="20"/>
                <w:szCs w:val="20"/>
              </w:rPr>
            </w:pPr>
            <w:r w:rsidRPr="00AA17E3">
              <w:rPr>
                <w:sz w:val="20"/>
                <w:szCs w:val="20"/>
              </w:rPr>
              <w:t>4684,00</w:t>
            </w:r>
          </w:p>
        </w:tc>
        <w:tc>
          <w:tcPr>
            <w:tcW w:w="0" w:type="auto"/>
            <w:tcBorders>
              <w:top w:val="single" w:sz="6" w:space="0" w:color="auto"/>
              <w:left w:val="single" w:sz="6" w:space="0" w:color="auto"/>
              <w:bottom w:val="single" w:sz="6" w:space="0" w:color="auto"/>
              <w:right w:val="single" w:sz="6" w:space="0" w:color="auto"/>
            </w:tcBorders>
          </w:tcPr>
          <w:p w14:paraId="2109F839" w14:textId="77777777" w:rsidR="00320A91" w:rsidRPr="00AA17E3" w:rsidRDefault="00320A91" w:rsidP="00126C47">
            <w:pPr>
              <w:jc w:val="center"/>
              <w:rPr>
                <w:sz w:val="20"/>
                <w:szCs w:val="20"/>
              </w:rPr>
            </w:pPr>
            <w:r w:rsidRPr="00AA17E3">
              <w:rPr>
                <w:sz w:val="20"/>
                <w:szCs w:val="20"/>
              </w:rPr>
              <w:t>4684,00</w:t>
            </w:r>
          </w:p>
        </w:tc>
        <w:tc>
          <w:tcPr>
            <w:tcW w:w="0" w:type="auto"/>
            <w:tcBorders>
              <w:top w:val="single" w:sz="6" w:space="0" w:color="auto"/>
              <w:left w:val="single" w:sz="6" w:space="0" w:color="auto"/>
              <w:bottom w:val="single" w:sz="6" w:space="0" w:color="auto"/>
              <w:right w:val="single" w:sz="6" w:space="0" w:color="auto"/>
            </w:tcBorders>
            <w:tcMar>
              <w:top w:w="0" w:type="dxa"/>
              <w:bottom w:w="0" w:type="dxa"/>
            </w:tcMar>
          </w:tcPr>
          <w:p w14:paraId="168474FB" w14:textId="77777777" w:rsidR="00320A91" w:rsidRPr="00AA17E3" w:rsidRDefault="00320A91" w:rsidP="00126C47">
            <w:pPr>
              <w:jc w:val="center"/>
              <w:rPr>
                <w:sz w:val="20"/>
                <w:szCs w:val="20"/>
              </w:rPr>
            </w:pPr>
            <w:r w:rsidRPr="00AA17E3">
              <w:rPr>
                <w:sz w:val="20"/>
                <w:szCs w:val="20"/>
              </w:rPr>
              <w:t>4684,00</w:t>
            </w:r>
          </w:p>
        </w:tc>
        <w:tc>
          <w:tcPr>
            <w:tcW w:w="0" w:type="auto"/>
            <w:tcBorders>
              <w:top w:val="single" w:sz="6" w:space="0" w:color="auto"/>
              <w:left w:val="single" w:sz="6" w:space="0" w:color="auto"/>
              <w:bottom w:val="single" w:sz="6" w:space="0" w:color="auto"/>
              <w:right w:val="single" w:sz="6" w:space="0" w:color="auto"/>
            </w:tcBorders>
            <w:tcMar>
              <w:top w:w="0" w:type="dxa"/>
              <w:bottom w:w="0" w:type="dxa"/>
            </w:tcMar>
          </w:tcPr>
          <w:p w14:paraId="72888597" w14:textId="77777777" w:rsidR="00320A91" w:rsidRPr="00AA17E3" w:rsidRDefault="00320A91" w:rsidP="00126C47">
            <w:pPr>
              <w:jc w:val="center"/>
              <w:rPr>
                <w:sz w:val="20"/>
                <w:szCs w:val="20"/>
              </w:rPr>
            </w:pPr>
            <w:r w:rsidRPr="00AA17E3">
              <w:rPr>
                <w:sz w:val="20"/>
                <w:szCs w:val="20"/>
              </w:rPr>
              <w:t>4684,00</w:t>
            </w:r>
          </w:p>
        </w:tc>
        <w:tc>
          <w:tcPr>
            <w:tcW w:w="0" w:type="auto"/>
            <w:tcBorders>
              <w:top w:val="single" w:sz="6" w:space="0" w:color="auto"/>
              <w:left w:val="single" w:sz="6" w:space="0" w:color="auto"/>
              <w:bottom w:val="single" w:sz="6" w:space="0" w:color="auto"/>
              <w:right w:val="single" w:sz="4" w:space="0" w:color="auto"/>
            </w:tcBorders>
            <w:tcMar>
              <w:top w:w="0" w:type="dxa"/>
              <w:bottom w:w="0" w:type="dxa"/>
            </w:tcMar>
          </w:tcPr>
          <w:p w14:paraId="7A79EBD6" w14:textId="77777777" w:rsidR="00320A91" w:rsidRPr="00AA17E3" w:rsidRDefault="00320A91" w:rsidP="00126C47">
            <w:pPr>
              <w:jc w:val="center"/>
              <w:rPr>
                <w:sz w:val="20"/>
                <w:szCs w:val="20"/>
              </w:rPr>
            </w:pPr>
            <w:r w:rsidRPr="00AA17E3">
              <w:rPr>
                <w:sz w:val="20"/>
                <w:szCs w:val="20"/>
              </w:rPr>
              <w:t>4684,00</w:t>
            </w:r>
          </w:p>
        </w:tc>
      </w:tr>
      <w:tr w:rsidR="00320A91" w:rsidRPr="00AA17E3" w14:paraId="7164ABA8" w14:textId="77777777" w:rsidTr="00126C47">
        <w:trPr>
          <w:trHeight w:val="143"/>
        </w:trPr>
        <w:tc>
          <w:tcPr>
            <w:tcW w:w="0" w:type="auto"/>
            <w:vMerge/>
            <w:tcBorders>
              <w:left w:val="single" w:sz="4" w:space="0" w:color="auto"/>
              <w:right w:val="single" w:sz="6" w:space="0" w:color="auto"/>
            </w:tcBorders>
          </w:tcPr>
          <w:p w14:paraId="2AA558CD" w14:textId="77777777" w:rsidR="00320A91" w:rsidRPr="00AA17E3" w:rsidRDefault="00320A91" w:rsidP="00126C47">
            <w:pPr>
              <w:widowControl w:val="0"/>
              <w:autoSpaceDE w:val="0"/>
              <w:autoSpaceDN w:val="0"/>
              <w:rPr>
                <w:sz w:val="20"/>
                <w:szCs w:val="20"/>
              </w:rPr>
            </w:pPr>
          </w:p>
        </w:tc>
        <w:tc>
          <w:tcPr>
            <w:tcW w:w="0" w:type="auto"/>
            <w:vMerge/>
            <w:tcBorders>
              <w:left w:val="single" w:sz="6" w:space="0" w:color="auto"/>
              <w:right w:val="single" w:sz="6" w:space="0" w:color="auto"/>
            </w:tcBorders>
          </w:tcPr>
          <w:p w14:paraId="244C8CF0" w14:textId="77777777" w:rsidR="00320A91" w:rsidRPr="00AA17E3" w:rsidRDefault="00320A91" w:rsidP="00126C47">
            <w:pPr>
              <w:widowControl w:val="0"/>
              <w:autoSpaceDE w:val="0"/>
              <w:autoSpaceDN w:val="0"/>
              <w:rPr>
                <w:sz w:val="20"/>
                <w:szCs w:val="20"/>
              </w:rPr>
            </w:pPr>
          </w:p>
        </w:tc>
        <w:tc>
          <w:tcPr>
            <w:tcW w:w="0" w:type="auto"/>
            <w:tcBorders>
              <w:top w:val="single" w:sz="6" w:space="0" w:color="auto"/>
              <w:left w:val="single" w:sz="6" w:space="0" w:color="auto"/>
              <w:bottom w:val="single" w:sz="6" w:space="0" w:color="auto"/>
              <w:right w:val="single" w:sz="6" w:space="0" w:color="auto"/>
            </w:tcBorders>
          </w:tcPr>
          <w:p w14:paraId="27C78C36" w14:textId="77777777" w:rsidR="00320A91" w:rsidRPr="00AA17E3" w:rsidRDefault="00320A91" w:rsidP="00126C47">
            <w:pPr>
              <w:snapToGrid w:val="0"/>
              <w:rPr>
                <w:sz w:val="20"/>
                <w:szCs w:val="20"/>
                <w:lang w:eastAsia="ar-SA"/>
              </w:rPr>
            </w:pPr>
            <w:r w:rsidRPr="00AA17E3">
              <w:rPr>
                <w:sz w:val="20"/>
                <w:szCs w:val="20"/>
                <w:lang w:eastAsia="ar-SA"/>
              </w:rPr>
              <w:t>в т.ч. предусмотренные:</w:t>
            </w:r>
          </w:p>
        </w:tc>
        <w:tc>
          <w:tcPr>
            <w:tcW w:w="0" w:type="auto"/>
            <w:tcBorders>
              <w:top w:val="single" w:sz="6" w:space="0" w:color="auto"/>
              <w:left w:val="single" w:sz="6" w:space="0" w:color="auto"/>
              <w:bottom w:val="single" w:sz="6" w:space="0" w:color="auto"/>
              <w:right w:val="single" w:sz="6" w:space="0" w:color="auto"/>
            </w:tcBorders>
          </w:tcPr>
          <w:p w14:paraId="2D5AAFDC" w14:textId="77777777" w:rsidR="00320A91" w:rsidRPr="00AA17E3" w:rsidRDefault="00320A91" w:rsidP="00126C47">
            <w:pPr>
              <w:jc w:val="center"/>
              <w:rPr>
                <w:sz w:val="20"/>
                <w:szCs w:val="20"/>
              </w:rPr>
            </w:pPr>
          </w:p>
        </w:tc>
        <w:tc>
          <w:tcPr>
            <w:tcW w:w="0" w:type="auto"/>
            <w:tcBorders>
              <w:top w:val="single" w:sz="6" w:space="0" w:color="auto"/>
              <w:left w:val="single" w:sz="6" w:space="0" w:color="auto"/>
              <w:bottom w:val="single" w:sz="6" w:space="0" w:color="auto"/>
              <w:right w:val="single" w:sz="6" w:space="0" w:color="auto"/>
            </w:tcBorders>
          </w:tcPr>
          <w:p w14:paraId="0B196643" w14:textId="77777777" w:rsidR="00320A91" w:rsidRPr="00AA17E3" w:rsidRDefault="00320A91" w:rsidP="00126C47">
            <w:pPr>
              <w:jc w:val="center"/>
              <w:rPr>
                <w:sz w:val="20"/>
                <w:szCs w:val="20"/>
              </w:rPr>
            </w:pPr>
          </w:p>
        </w:tc>
        <w:tc>
          <w:tcPr>
            <w:tcW w:w="0" w:type="auto"/>
            <w:tcBorders>
              <w:top w:val="single" w:sz="6" w:space="0" w:color="auto"/>
              <w:left w:val="single" w:sz="6" w:space="0" w:color="auto"/>
              <w:bottom w:val="single" w:sz="6" w:space="0" w:color="auto"/>
              <w:right w:val="single" w:sz="6" w:space="0" w:color="auto"/>
            </w:tcBorders>
          </w:tcPr>
          <w:p w14:paraId="6874DBEC" w14:textId="77777777" w:rsidR="00320A91" w:rsidRPr="00AA17E3" w:rsidRDefault="00320A91" w:rsidP="00126C47">
            <w:pPr>
              <w:jc w:val="center"/>
              <w:rPr>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bottom w:w="0" w:type="dxa"/>
            </w:tcMar>
          </w:tcPr>
          <w:p w14:paraId="6625E6CA" w14:textId="77777777" w:rsidR="00320A91" w:rsidRPr="00AA17E3" w:rsidRDefault="00320A91" w:rsidP="00126C47">
            <w:pPr>
              <w:jc w:val="center"/>
              <w:rPr>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bottom w:w="0" w:type="dxa"/>
            </w:tcMar>
          </w:tcPr>
          <w:p w14:paraId="5713CF77" w14:textId="77777777" w:rsidR="00320A91" w:rsidRPr="00AA17E3" w:rsidRDefault="00320A91" w:rsidP="00126C47">
            <w:pPr>
              <w:jc w:val="center"/>
              <w:rPr>
                <w:sz w:val="20"/>
                <w:szCs w:val="20"/>
              </w:rPr>
            </w:pPr>
          </w:p>
        </w:tc>
        <w:tc>
          <w:tcPr>
            <w:tcW w:w="0" w:type="auto"/>
            <w:tcBorders>
              <w:top w:val="single" w:sz="6" w:space="0" w:color="auto"/>
              <w:left w:val="single" w:sz="6" w:space="0" w:color="auto"/>
              <w:bottom w:val="single" w:sz="6" w:space="0" w:color="auto"/>
              <w:right w:val="single" w:sz="4" w:space="0" w:color="auto"/>
            </w:tcBorders>
            <w:tcMar>
              <w:top w:w="0" w:type="dxa"/>
              <w:bottom w:w="0" w:type="dxa"/>
            </w:tcMar>
          </w:tcPr>
          <w:p w14:paraId="2E0ADA47" w14:textId="77777777" w:rsidR="00320A91" w:rsidRPr="00AA17E3" w:rsidRDefault="00320A91" w:rsidP="00126C47">
            <w:pPr>
              <w:jc w:val="center"/>
              <w:rPr>
                <w:sz w:val="20"/>
                <w:szCs w:val="20"/>
              </w:rPr>
            </w:pPr>
          </w:p>
        </w:tc>
      </w:tr>
      <w:tr w:rsidR="00320A91" w:rsidRPr="00AA17E3" w14:paraId="25B7D26D" w14:textId="77777777" w:rsidTr="00126C47">
        <w:trPr>
          <w:trHeight w:val="143"/>
        </w:trPr>
        <w:tc>
          <w:tcPr>
            <w:tcW w:w="0" w:type="auto"/>
            <w:vMerge/>
            <w:tcBorders>
              <w:left w:val="single" w:sz="4" w:space="0" w:color="auto"/>
              <w:right w:val="single" w:sz="6" w:space="0" w:color="auto"/>
            </w:tcBorders>
          </w:tcPr>
          <w:p w14:paraId="3E1A5261" w14:textId="77777777" w:rsidR="00320A91" w:rsidRPr="00AA17E3" w:rsidRDefault="00320A91" w:rsidP="00126C47">
            <w:pPr>
              <w:widowControl w:val="0"/>
              <w:autoSpaceDE w:val="0"/>
              <w:autoSpaceDN w:val="0"/>
              <w:rPr>
                <w:sz w:val="20"/>
                <w:szCs w:val="20"/>
              </w:rPr>
            </w:pPr>
          </w:p>
        </w:tc>
        <w:tc>
          <w:tcPr>
            <w:tcW w:w="0" w:type="auto"/>
            <w:vMerge/>
            <w:tcBorders>
              <w:left w:val="single" w:sz="6" w:space="0" w:color="auto"/>
              <w:right w:val="single" w:sz="6" w:space="0" w:color="auto"/>
            </w:tcBorders>
          </w:tcPr>
          <w:p w14:paraId="12D720F1" w14:textId="77777777" w:rsidR="00320A91" w:rsidRPr="00AA17E3" w:rsidRDefault="00320A91" w:rsidP="00126C47">
            <w:pPr>
              <w:widowControl w:val="0"/>
              <w:autoSpaceDE w:val="0"/>
              <w:autoSpaceDN w:val="0"/>
              <w:rPr>
                <w:sz w:val="20"/>
                <w:szCs w:val="20"/>
              </w:rPr>
            </w:pPr>
          </w:p>
        </w:tc>
        <w:tc>
          <w:tcPr>
            <w:tcW w:w="0" w:type="auto"/>
            <w:tcBorders>
              <w:top w:val="single" w:sz="6" w:space="0" w:color="auto"/>
              <w:left w:val="single" w:sz="6" w:space="0" w:color="auto"/>
              <w:bottom w:val="single" w:sz="6" w:space="0" w:color="auto"/>
              <w:right w:val="single" w:sz="6" w:space="0" w:color="auto"/>
            </w:tcBorders>
          </w:tcPr>
          <w:p w14:paraId="62177EE3" w14:textId="77777777" w:rsidR="00320A91" w:rsidRPr="00AA17E3" w:rsidRDefault="00320A91" w:rsidP="00126C47">
            <w:pPr>
              <w:widowControl w:val="0"/>
              <w:autoSpaceDE w:val="0"/>
              <w:autoSpaceDN w:val="0"/>
              <w:rPr>
                <w:sz w:val="20"/>
                <w:szCs w:val="20"/>
              </w:rPr>
            </w:pPr>
            <w:r w:rsidRPr="00AA17E3">
              <w:rPr>
                <w:sz w:val="20"/>
                <w:szCs w:val="20"/>
              </w:rPr>
              <w:t>ответственному исполнителю</w:t>
            </w:r>
          </w:p>
          <w:p w14:paraId="3A6BB34A" w14:textId="77777777" w:rsidR="00320A91" w:rsidRPr="00AA17E3" w:rsidRDefault="00320A91" w:rsidP="00126C47">
            <w:pPr>
              <w:widowControl w:val="0"/>
              <w:autoSpaceDE w:val="0"/>
              <w:autoSpaceDN w:val="0"/>
              <w:rPr>
                <w:sz w:val="20"/>
                <w:szCs w:val="20"/>
              </w:rPr>
            </w:pPr>
            <w:r w:rsidRPr="00AA17E3">
              <w:rPr>
                <w:sz w:val="20"/>
                <w:szCs w:val="20"/>
              </w:rPr>
              <w:t>(управление сельского хозяйства)</w:t>
            </w:r>
          </w:p>
        </w:tc>
        <w:tc>
          <w:tcPr>
            <w:tcW w:w="0" w:type="auto"/>
            <w:tcBorders>
              <w:top w:val="single" w:sz="6" w:space="0" w:color="auto"/>
              <w:left w:val="single" w:sz="6" w:space="0" w:color="auto"/>
              <w:bottom w:val="single" w:sz="6" w:space="0" w:color="auto"/>
              <w:right w:val="single" w:sz="6" w:space="0" w:color="auto"/>
            </w:tcBorders>
          </w:tcPr>
          <w:p w14:paraId="50C9FC24" w14:textId="77777777" w:rsidR="00320A91" w:rsidRPr="00AA17E3" w:rsidRDefault="00320A91" w:rsidP="00126C47">
            <w:pPr>
              <w:jc w:val="center"/>
              <w:rPr>
                <w:sz w:val="20"/>
                <w:szCs w:val="20"/>
              </w:rPr>
            </w:pPr>
            <w:r w:rsidRPr="00AA17E3">
              <w:rPr>
                <w:sz w:val="20"/>
                <w:szCs w:val="20"/>
              </w:rPr>
              <w:t>6673,67</w:t>
            </w:r>
          </w:p>
        </w:tc>
        <w:tc>
          <w:tcPr>
            <w:tcW w:w="0" w:type="auto"/>
            <w:tcBorders>
              <w:top w:val="single" w:sz="6" w:space="0" w:color="auto"/>
              <w:left w:val="single" w:sz="6" w:space="0" w:color="auto"/>
              <w:bottom w:val="single" w:sz="6" w:space="0" w:color="auto"/>
              <w:right w:val="single" w:sz="6" w:space="0" w:color="auto"/>
            </w:tcBorders>
          </w:tcPr>
          <w:p w14:paraId="6FDADE3F" w14:textId="77777777" w:rsidR="00320A91" w:rsidRPr="00AA17E3" w:rsidRDefault="00320A91" w:rsidP="00126C47">
            <w:r w:rsidRPr="00AA17E3">
              <w:rPr>
                <w:sz w:val="20"/>
                <w:szCs w:val="20"/>
              </w:rPr>
              <w:t>6673,67</w:t>
            </w:r>
          </w:p>
        </w:tc>
        <w:tc>
          <w:tcPr>
            <w:tcW w:w="0" w:type="auto"/>
            <w:tcBorders>
              <w:top w:val="single" w:sz="6" w:space="0" w:color="auto"/>
              <w:left w:val="single" w:sz="6" w:space="0" w:color="auto"/>
              <w:bottom w:val="single" w:sz="6" w:space="0" w:color="auto"/>
              <w:right w:val="single" w:sz="6" w:space="0" w:color="auto"/>
            </w:tcBorders>
          </w:tcPr>
          <w:p w14:paraId="3A8D09AD" w14:textId="77777777" w:rsidR="00320A91" w:rsidRPr="00AA17E3" w:rsidRDefault="00320A91" w:rsidP="00126C47">
            <w:r w:rsidRPr="00AA17E3">
              <w:rPr>
                <w:sz w:val="20"/>
                <w:szCs w:val="20"/>
              </w:rPr>
              <w:t>6673,67</w:t>
            </w:r>
          </w:p>
        </w:tc>
        <w:tc>
          <w:tcPr>
            <w:tcW w:w="0" w:type="auto"/>
            <w:tcBorders>
              <w:top w:val="single" w:sz="6" w:space="0" w:color="auto"/>
              <w:left w:val="single" w:sz="6" w:space="0" w:color="auto"/>
              <w:bottom w:val="single" w:sz="6" w:space="0" w:color="auto"/>
              <w:right w:val="single" w:sz="6" w:space="0" w:color="auto"/>
            </w:tcBorders>
            <w:tcMar>
              <w:top w:w="0" w:type="dxa"/>
              <w:bottom w:w="0" w:type="dxa"/>
            </w:tcMar>
          </w:tcPr>
          <w:p w14:paraId="4FB9162D" w14:textId="77777777" w:rsidR="00320A91" w:rsidRPr="00AA17E3" w:rsidRDefault="00320A91" w:rsidP="00126C47">
            <w:r w:rsidRPr="00AA17E3">
              <w:rPr>
                <w:sz w:val="20"/>
                <w:szCs w:val="20"/>
              </w:rPr>
              <w:t>6673,67</w:t>
            </w:r>
          </w:p>
        </w:tc>
        <w:tc>
          <w:tcPr>
            <w:tcW w:w="0" w:type="auto"/>
            <w:tcBorders>
              <w:top w:val="single" w:sz="6" w:space="0" w:color="auto"/>
              <w:left w:val="single" w:sz="6" w:space="0" w:color="auto"/>
              <w:bottom w:val="single" w:sz="6" w:space="0" w:color="auto"/>
              <w:right w:val="single" w:sz="6" w:space="0" w:color="auto"/>
            </w:tcBorders>
            <w:tcMar>
              <w:top w:w="0" w:type="dxa"/>
              <w:bottom w:w="0" w:type="dxa"/>
            </w:tcMar>
          </w:tcPr>
          <w:p w14:paraId="0A949E82" w14:textId="77777777" w:rsidR="00320A91" w:rsidRPr="00AA17E3" w:rsidRDefault="00320A91" w:rsidP="00126C47">
            <w:r w:rsidRPr="00AA17E3">
              <w:rPr>
                <w:sz w:val="20"/>
                <w:szCs w:val="20"/>
              </w:rPr>
              <w:t>6673,67</w:t>
            </w:r>
          </w:p>
        </w:tc>
        <w:tc>
          <w:tcPr>
            <w:tcW w:w="0" w:type="auto"/>
            <w:tcBorders>
              <w:top w:val="single" w:sz="6" w:space="0" w:color="auto"/>
              <w:left w:val="single" w:sz="6" w:space="0" w:color="auto"/>
              <w:bottom w:val="single" w:sz="6" w:space="0" w:color="auto"/>
              <w:right w:val="single" w:sz="4" w:space="0" w:color="auto"/>
            </w:tcBorders>
            <w:tcMar>
              <w:top w:w="0" w:type="dxa"/>
              <w:bottom w:w="0" w:type="dxa"/>
            </w:tcMar>
          </w:tcPr>
          <w:p w14:paraId="029192C2" w14:textId="77777777" w:rsidR="00320A91" w:rsidRPr="00AA17E3" w:rsidRDefault="00320A91" w:rsidP="00126C47">
            <w:r w:rsidRPr="00AA17E3">
              <w:rPr>
                <w:sz w:val="20"/>
                <w:szCs w:val="20"/>
              </w:rPr>
              <w:t>6673,67</w:t>
            </w:r>
          </w:p>
        </w:tc>
      </w:tr>
      <w:tr w:rsidR="00320A91" w:rsidRPr="00AA17E3" w14:paraId="2FFEEBD9" w14:textId="77777777" w:rsidTr="00126C47">
        <w:trPr>
          <w:trHeight w:val="143"/>
        </w:trPr>
        <w:tc>
          <w:tcPr>
            <w:tcW w:w="0" w:type="auto"/>
            <w:vMerge/>
            <w:tcBorders>
              <w:left w:val="single" w:sz="4" w:space="0" w:color="auto"/>
              <w:right w:val="single" w:sz="6" w:space="0" w:color="auto"/>
            </w:tcBorders>
          </w:tcPr>
          <w:p w14:paraId="1810710D" w14:textId="77777777" w:rsidR="00320A91" w:rsidRPr="00AA17E3" w:rsidRDefault="00320A91" w:rsidP="00126C47">
            <w:pPr>
              <w:widowControl w:val="0"/>
              <w:autoSpaceDE w:val="0"/>
              <w:autoSpaceDN w:val="0"/>
              <w:rPr>
                <w:sz w:val="20"/>
                <w:szCs w:val="20"/>
              </w:rPr>
            </w:pPr>
          </w:p>
        </w:tc>
        <w:tc>
          <w:tcPr>
            <w:tcW w:w="0" w:type="auto"/>
            <w:vMerge/>
            <w:tcBorders>
              <w:left w:val="single" w:sz="6" w:space="0" w:color="auto"/>
              <w:right w:val="single" w:sz="6" w:space="0" w:color="auto"/>
            </w:tcBorders>
          </w:tcPr>
          <w:p w14:paraId="49CDB4D9" w14:textId="77777777" w:rsidR="00320A91" w:rsidRPr="00AA17E3" w:rsidRDefault="00320A91" w:rsidP="00126C47">
            <w:pPr>
              <w:widowControl w:val="0"/>
              <w:autoSpaceDE w:val="0"/>
              <w:autoSpaceDN w:val="0"/>
              <w:rPr>
                <w:sz w:val="20"/>
                <w:szCs w:val="20"/>
              </w:rPr>
            </w:pPr>
          </w:p>
        </w:tc>
        <w:tc>
          <w:tcPr>
            <w:tcW w:w="0" w:type="auto"/>
            <w:tcBorders>
              <w:top w:val="single" w:sz="6" w:space="0" w:color="auto"/>
              <w:left w:val="single" w:sz="6" w:space="0" w:color="auto"/>
              <w:bottom w:val="single" w:sz="6" w:space="0" w:color="auto"/>
              <w:right w:val="single" w:sz="6" w:space="0" w:color="auto"/>
            </w:tcBorders>
          </w:tcPr>
          <w:p w14:paraId="739FBA5A" w14:textId="77777777" w:rsidR="00320A91" w:rsidRPr="00AA17E3" w:rsidRDefault="00320A91" w:rsidP="00126C47">
            <w:pPr>
              <w:widowControl w:val="0"/>
              <w:autoSpaceDE w:val="0"/>
              <w:autoSpaceDN w:val="0"/>
              <w:rPr>
                <w:sz w:val="20"/>
                <w:szCs w:val="20"/>
              </w:rPr>
            </w:pPr>
            <w:r w:rsidRPr="00AA17E3">
              <w:rPr>
                <w:sz w:val="20"/>
                <w:szCs w:val="20"/>
              </w:rPr>
              <w:t>соисполнителю</w:t>
            </w:r>
          </w:p>
        </w:tc>
        <w:tc>
          <w:tcPr>
            <w:tcW w:w="0" w:type="auto"/>
            <w:tcBorders>
              <w:top w:val="single" w:sz="6" w:space="0" w:color="auto"/>
              <w:left w:val="single" w:sz="6" w:space="0" w:color="auto"/>
              <w:bottom w:val="single" w:sz="6" w:space="0" w:color="auto"/>
              <w:right w:val="single" w:sz="6" w:space="0" w:color="auto"/>
            </w:tcBorders>
          </w:tcPr>
          <w:p w14:paraId="51BD0083" w14:textId="77777777" w:rsidR="00320A91" w:rsidRPr="00AA17E3" w:rsidRDefault="00320A91" w:rsidP="00126C47">
            <w:pPr>
              <w:widowControl w:val="0"/>
              <w:autoSpaceDE w:val="0"/>
              <w:autoSpaceDN w:val="0"/>
              <w:jc w:val="center"/>
              <w:rPr>
                <w:sz w:val="20"/>
                <w:szCs w:val="20"/>
              </w:rPr>
            </w:pPr>
          </w:p>
        </w:tc>
        <w:tc>
          <w:tcPr>
            <w:tcW w:w="0" w:type="auto"/>
            <w:tcBorders>
              <w:top w:val="single" w:sz="6" w:space="0" w:color="auto"/>
              <w:left w:val="single" w:sz="6" w:space="0" w:color="auto"/>
              <w:bottom w:val="single" w:sz="6" w:space="0" w:color="auto"/>
              <w:right w:val="single" w:sz="6" w:space="0" w:color="auto"/>
            </w:tcBorders>
          </w:tcPr>
          <w:p w14:paraId="5AC97821" w14:textId="77777777" w:rsidR="00320A91" w:rsidRPr="00AA17E3" w:rsidRDefault="00320A91" w:rsidP="00126C47">
            <w:pPr>
              <w:widowControl w:val="0"/>
              <w:autoSpaceDE w:val="0"/>
              <w:autoSpaceDN w:val="0"/>
              <w:jc w:val="center"/>
              <w:rPr>
                <w:sz w:val="20"/>
                <w:szCs w:val="20"/>
              </w:rPr>
            </w:pPr>
          </w:p>
        </w:tc>
        <w:tc>
          <w:tcPr>
            <w:tcW w:w="0" w:type="auto"/>
            <w:tcBorders>
              <w:top w:val="single" w:sz="6" w:space="0" w:color="auto"/>
              <w:left w:val="single" w:sz="6" w:space="0" w:color="auto"/>
              <w:bottom w:val="single" w:sz="6" w:space="0" w:color="auto"/>
              <w:right w:val="single" w:sz="6" w:space="0" w:color="auto"/>
            </w:tcBorders>
          </w:tcPr>
          <w:p w14:paraId="7E128252" w14:textId="77777777" w:rsidR="00320A91" w:rsidRPr="00AA17E3" w:rsidRDefault="00320A91" w:rsidP="00126C47">
            <w:pPr>
              <w:widowControl w:val="0"/>
              <w:autoSpaceDE w:val="0"/>
              <w:autoSpaceDN w:val="0"/>
              <w:jc w:val="center"/>
              <w:rPr>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bottom w:w="0" w:type="dxa"/>
            </w:tcMar>
          </w:tcPr>
          <w:p w14:paraId="271E790E" w14:textId="77777777" w:rsidR="00320A91" w:rsidRPr="00AA17E3" w:rsidRDefault="00320A91" w:rsidP="00126C47">
            <w:pPr>
              <w:widowControl w:val="0"/>
              <w:autoSpaceDE w:val="0"/>
              <w:autoSpaceDN w:val="0"/>
              <w:jc w:val="center"/>
              <w:rPr>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bottom w:w="0" w:type="dxa"/>
            </w:tcMar>
          </w:tcPr>
          <w:p w14:paraId="5716CBE7" w14:textId="77777777" w:rsidR="00320A91" w:rsidRPr="00AA17E3" w:rsidRDefault="00320A91" w:rsidP="00126C47">
            <w:pPr>
              <w:widowControl w:val="0"/>
              <w:autoSpaceDE w:val="0"/>
              <w:autoSpaceDN w:val="0"/>
              <w:jc w:val="center"/>
              <w:rPr>
                <w:sz w:val="20"/>
                <w:szCs w:val="20"/>
              </w:rPr>
            </w:pPr>
          </w:p>
        </w:tc>
        <w:tc>
          <w:tcPr>
            <w:tcW w:w="0" w:type="auto"/>
            <w:tcBorders>
              <w:top w:val="single" w:sz="6" w:space="0" w:color="auto"/>
              <w:left w:val="single" w:sz="6" w:space="0" w:color="auto"/>
              <w:bottom w:val="single" w:sz="6" w:space="0" w:color="auto"/>
              <w:right w:val="single" w:sz="4" w:space="0" w:color="auto"/>
            </w:tcBorders>
            <w:tcMar>
              <w:top w:w="0" w:type="dxa"/>
              <w:bottom w:w="0" w:type="dxa"/>
            </w:tcMar>
          </w:tcPr>
          <w:p w14:paraId="20993124" w14:textId="77777777" w:rsidR="00320A91" w:rsidRPr="00AA17E3" w:rsidRDefault="00320A91" w:rsidP="00126C47">
            <w:pPr>
              <w:widowControl w:val="0"/>
              <w:autoSpaceDE w:val="0"/>
              <w:autoSpaceDN w:val="0"/>
              <w:jc w:val="center"/>
              <w:rPr>
                <w:sz w:val="20"/>
                <w:szCs w:val="20"/>
              </w:rPr>
            </w:pPr>
          </w:p>
        </w:tc>
      </w:tr>
      <w:tr w:rsidR="00320A91" w:rsidRPr="00AA17E3" w14:paraId="2B3E7099" w14:textId="77777777" w:rsidTr="00126C47">
        <w:trPr>
          <w:trHeight w:val="143"/>
        </w:trPr>
        <w:tc>
          <w:tcPr>
            <w:tcW w:w="0" w:type="auto"/>
            <w:vMerge/>
            <w:tcBorders>
              <w:left w:val="single" w:sz="4" w:space="0" w:color="auto"/>
              <w:right w:val="single" w:sz="6" w:space="0" w:color="auto"/>
            </w:tcBorders>
          </w:tcPr>
          <w:p w14:paraId="61AABF65" w14:textId="77777777" w:rsidR="00320A91" w:rsidRPr="00AA17E3" w:rsidRDefault="00320A91" w:rsidP="00126C47">
            <w:pPr>
              <w:widowControl w:val="0"/>
              <w:autoSpaceDE w:val="0"/>
              <w:autoSpaceDN w:val="0"/>
              <w:rPr>
                <w:sz w:val="20"/>
                <w:szCs w:val="20"/>
              </w:rPr>
            </w:pPr>
          </w:p>
        </w:tc>
        <w:tc>
          <w:tcPr>
            <w:tcW w:w="0" w:type="auto"/>
            <w:vMerge/>
            <w:tcBorders>
              <w:left w:val="single" w:sz="6" w:space="0" w:color="auto"/>
              <w:right w:val="single" w:sz="6" w:space="0" w:color="auto"/>
            </w:tcBorders>
          </w:tcPr>
          <w:p w14:paraId="6E7D5E2E" w14:textId="77777777" w:rsidR="00320A91" w:rsidRPr="00AA17E3" w:rsidRDefault="00320A91" w:rsidP="00126C47">
            <w:pPr>
              <w:widowControl w:val="0"/>
              <w:autoSpaceDE w:val="0"/>
              <w:autoSpaceDN w:val="0"/>
              <w:rPr>
                <w:sz w:val="20"/>
                <w:szCs w:val="20"/>
              </w:rPr>
            </w:pPr>
          </w:p>
        </w:tc>
        <w:tc>
          <w:tcPr>
            <w:tcW w:w="0" w:type="auto"/>
            <w:tcBorders>
              <w:top w:val="single" w:sz="6" w:space="0" w:color="auto"/>
              <w:left w:val="single" w:sz="6" w:space="0" w:color="auto"/>
              <w:bottom w:val="single" w:sz="6" w:space="0" w:color="auto"/>
              <w:right w:val="single" w:sz="6" w:space="0" w:color="auto"/>
            </w:tcBorders>
          </w:tcPr>
          <w:p w14:paraId="5A92F868" w14:textId="77777777" w:rsidR="00320A91" w:rsidRPr="00AA17E3" w:rsidRDefault="00320A91" w:rsidP="00126C47">
            <w:pPr>
              <w:widowControl w:val="0"/>
              <w:autoSpaceDE w:val="0"/>
              <w:autoSpaceDN w:val="0"/>
              <w:rPr>
                <w:sz w:val="20"/>
                <w:szCs w:val="20"/>
              </w:rPr>
            </w:pPr>
            <w:r w:rsidRPr="00AA17E3">
              <w:rPr>
                <w:sz w:val="20"/>
                <w:szCs w:val="20"/>
              </w:rPr>
              <w:t>средства участников программы в т.ч.</w:t>
            </w:r>
          </w:p>
        </w:tc>
        <w:tc>
          <w:tcPr>
            <w:tcW w:w="0" w:type="auto"/>
            <w:tcBorders>
              <w:top w:val="single" w:sz="6" w:space="0" w:color="auto"/>
              <w:left w:val="single" w:sz="6" w:space="0" w:color="auto"/>
              <w:bottom w:val="single" w:sz="6" w:space="0" w:color="auto"/>
              <w:right w:val="single" w:sz="6" w:space="0" w:color="auto"/>
            </w:tcBorders>
          </w:tcPr>
          <w:p w14:paraId="5350849F" w14:textId="77777777" w:rsidR="00320A91" w:rsidRPr="00AA17E3" w:rsidRDefault="00320A91" w:rsidP="00126C47">
            <w:pPr>
              <w:widowControl w:val="0"/>
              <w:autoSpaceDE w:val="0"/>
              <w:autoSpaceDN w:val="0"/>
              <w:jc w:val="center"/>
              <w:rPr>
                <w:sz w:val="20"/>
                <w:szCs w:val="20"/>
              </w:rPr>
            </w:pPr>
          </w:p>
        </w:tc>
        <w:tc>
          <w:tcPr>
            <w:tcW w:w="0" w:type="auto"/>
            <w:tcBorders>
              <w:top w:val="single" w:sz="6" w:space="0" w:color="auto"/>
              <w:left w:val="single" w:sz="6" w:space="0" w:color="auto"/>
              <w:bottom w:val="single" w:sz="6" w:space="0" w:color="auto"/>
              <w:right w:val="single" w:sz="6" w:space="0" w:color="auto"/>
            </w:tcBorders>
          </w:tcPr>
          <w:p w14:paraId="52FCB59B" w14:textId="77777777" w:rsidR="00320A91" w:rsidRPr="00AA17E3" w:rsidRDefault="00320A91" w:rsidP="00126C47">
            <w:pPr>
              <w:widowControl w:val="0"/>
              <w:autoSpaceDE w:val="0"/>
              <w:autoSpaceDN w:val="0"/>
              <w:jc w:val="center"/>
              <w:rPr>
                <w:sz w:val="20"/>
                <w:szCs w:val="20"/>
              </w:rPr>
            </w:pPr>
          </w:p>
        </w:tc>
        <w:tc>
          <w:tcPr>
            <w:tcW w:w="0" w:type="auto"/>
            <w:tcBorders>
              <w:top w:val="single" w:sz="6" w:space="0" w:color="auto"/>
              <w:left w:val="single" w:sz="6" w:space="0" w:color="auto"/>
              <w:bottom w:val="single" w:sz="6" w:space="0" w:color="auto"/>
              <w:right w:val="single" w:sz="6" w:space="0" w:color="auto"/>
            </w:tcBorders>
          </w:tcPr>
          <w:p w14:paraId="43CFE016" w14:textId="77777777" w:rsidR="00320A91" w:rsidRPr="00AA17E3" w:rsidRDefault="00320A91" w:rsidP="00126C47">
            <w:pPr>
              <w:widowControl w:val="0"/>
              <w:autoSpaceDE w:val="0"/>
              <w:autoSpaceDN w:val="0"/>
              <w:jc w:val="center"/>
              <w:rPr>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bottom w:w="0" w:type="dxa"/>
            </w:tcMar>
          </w:tcPr>
          <w:p w14:paraId="18D49199" w14:textId="77777777" w:rsidR="00320A91" w:rsidRPr="00AA17E3" w:rsidRDefault="00320A91" w:rsidP="00126C47">
            <w:pPr>
              <w:widowControl w:val="0"/>
              <w:autoSpaceDE w:val="0"/>
              <w:autoSpaceDN w:val="0"/>
              <w:jc w:val="center"/>
              <w:rPr>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bottom w:w="0" w:type="dxa"/>
            </w:tcMar>
          </w:tcPr>
          <w:p w14:paraId="2DE259BF" w14:textId="77777777" w:rsidR="00320A91" w:rsidRPr="00AA17E3" w:rsidRDefault="00320A91" w:rsidP="00126C47">
            <w:pPr>
              <w:widowControl w:val="0"/>
              <w:autoSpaceDE w:val="0"/>
              <w:autoSpaceDN w:val="0"/>
              <w:jc w:val="center"/>
              <w:rPr>
                <w:sz w:val="20"/>
                <w:szCs w:val="20"/>
              </w:rPr>
            </w:pPr>
          </w:p>
        </w:tc>
        <w:tc>
          <w:tcPr>
            <w:tcW w:w="0" w:type="auto"/>
            <w:tcBorders>
              <w:top w:val="single" w:sz="6" w:space="0" w:color="auto"/>
              <w:left w:val="single" w:sz="6" w:space="0" w:color="auto"/>
              <w:bottom w:val="single" w:sz="6" w:space="0" w:color="auto"/>
              <w:right w:val="single" w:sz="4" w:space="0" w:color="auto"/>
            </w:tcBorders>
            <w:tcMar>
              <w:top w:w="0" w:type="dxa"/>
              <w:bottom w:w="0" w:type="dxa"/>
            </w:tcMar>
          </w:tcPr>
          <w:p w14:paraId="5F99D2F2" w14:textId="77777777" w:rsidR="00320A91" w:rsidRPr="00AA17E3" w:rsidRDefault="00320A91" w:rsidP="00126C47">
            <w:pPr>
              <w:widowControl w:val="0"/>
              <w:autoSpaceDE w:val="0"/>
              <w:autoSpaceDN w:val="0"/>
              <w:jc w:val="center"/>
              <w:rPr>
                <w:sz w:val="20"/>
                <w:szCs w:val="20"/>
              </w:rPr>
            </w:pPr>
          </w:p>
        </w:tc>
      </w:tr>
      <w:tr w:rsidR="00320A91" w:rsidRPr="00AA17E3" w14:paraId="78FB12B8" w14:textId="77777777" w:rsidTr="00126C47">
        <w:trPr>
          <w:trHeight w:val="143"/>
        </w:trPr>
        <w:tc>
          <w:tcPr>
            <w:tcW w:w="0" w:type="auto"/>
            <w:vMerge/>
            <w:tcBorders>
              <w:left w:val="single" w:sz="4" w:space="0" w:color="auto"/>
              <w:right w:val="single" w:sz="6" w:space="0" w:color="auto"/>
            </w:tcBorders>
          </w:tcPr>
          <w:p w14:paraId="15725987" w14:textId="77777777" w:rsidR="00320A91" w:rsidRPr="00AA17E3" w:rsidRDefault="00320A91" w:rsidP="00126C47">
            <w:pPr>
              <w:widowControl w:val="0"/>
              <w:autoSpaceDE w:val="0"/>
              <w:autoSpaceDN w:val="0"/>
              <w:rPr>
                <w:sz w:val="20"/>
                <w:szCs w:val="20"/>
              </w:rPr>
            </w:pPr>
          </w:p>
        </w:tc>
        <w:tc>
          <w:tcPr>
            <w:tcW w:w="0" w:type="auto"/>
            <w:vMerge/>
            <w:tcBorders>
              <w:left w:val="single" w:sz="6" w:space="0" w:color="auto"/>
              <w:right w:val="single" w:sz="6" w:space="0" w:color="auto"/>
            </w:tcBorders>
          </w:tcPr>
          <w:p w14:paraId="5EE14F81" w14:textId="77777777" w:rsidR="00320A91" w:rsidRPr="00AA17E3" w:rsidRDefault="00320A91" w:rsidP="00126C47">
            <w:pPr>
              <w:widowControl w:val="0"/>
              <w:autoSpaceDE w:val="0"/>
              <w:autoSpaceDN w:val="0"/>
              <w:rPr>
                <w:sz w:val="20"/>
                <w:szCs w:val="20"/>
              </w:rPr>
            </w:pPr>
          </w:p>
        </w:tc>
        <w:tc>
          <w:tcPr>
            <w:tcW w:w="0" w:type="auto"/>
            <w:tcBorders>
              <w:top w:val="single" w:sz="6" w:space="0" w:color="auto"/>
              <w:left w:val="single" w:sz="6" w:space="0" w:color="auto"/>
              <w:bottom w:val="single" w:sz="6" w:space="0" w:color="auto"/>
              <w:right w:val="single" w:sz="6" w:space="0" w:color="auto"/>
            </w:tcBorders>
          </w:tcPr>
          <w:p w14:paraId="04B4024D" w14:textId="77777777" w:rsidR="00320A91" w:rsidRPr="00AA17E3" w:rsidRDefault="00320A91" w:rsidP="00126C47">
            <w:pPr>
              <w:widowControl w:val="0"/>
              <w:autoSpaceDE w:val="0"/>
              <w:autoSpaceDN w:val="0"/>
              <w:rPr>
                <w:sz w:val="20"/>
                <w:szCs w:val="20"/>
              </w:rPr>
            </w:pPr>
            <w:r w:rsidRPr="00AA17E3">
              <w:rPr>
                <w:sz w:val="20"/>
                <w:szCs w:val="20"/>
              </w:rPr>
              <w:t>средства других источников</w:t>
            </w:r>
          </w:p>
        </w:tc>
        <w:tc>
          <w:tcPr>
            <w:tcW w:w="0" w:type="auto"/>
            <w:tcBorders>
              <w:top w:val="single" w:sz="6" w:space="0" w:color="auto"/>
              <w:left w:val="single" w:sz="6" w:space="0" w:color="auto"/>
              <w:bottom w:val="single" w:sz="6" w:space="0" w:color="auto"/>
              <w:right w:val="single" w:sz="6" w:space="0" w:color="auto"/>
            </w:tcBorders>
          </w:tcPr>
          <w:p w14:paraId="08C8EFCF" w14:textId="77777777" w:rsidR="00320A91" w:rsidRPr="00AA17E3" w:rsidRDefault="00320A91" w:rsidP="00126C47">
            <w:pPr>
              <w:widowControl w:val="0"/>
              <w:autoSpaceDE w:val="0"/>
              <w:autoSpaceDN w:val="0"/>
              <w:jc w:val="center"/>
              <w:rPr>
                <w:sz w:val="20"/>
                <w:szCs w:val="20"/>
              </w:rPr>
            </w:pPr>
          </w:p>
        </w:tc>
        <w:tc>
          <w:tcPr>
            <w:tcW w:w="0" w:type="auto"/>
            <w:tcBorders>
              <w:top w:val="single" w:sz="6" w:space="0" w:color="auto"/>
              <w:left w:val="single" w:sz="6" w:space="0" w:color="auto"/>
              <w:bottom w:val="single" w:sz="6" w:space="0" w:color="auto"/>
              <w:right w:val="single" w:sz="6" w:space="0" w:color="auto"/>
            </w:tcBorders>
          </w:tcPr>
          <w:p w14:paraId="1FA495A5" w14:textId="77777777" w:rsidR="00320A91" w:rsidRPr="00AA17E3" w:rsidRDefault="00320A91" w:rsidP="00126C47">
            <w:pPr>
              <w:widowControl w:val="0"/>
              <w:autoSpaceDE w:val="0"/>
              <w:autoSpaceDN w:val="0"/>
              <w:jc w:val="center"/>
              <w:rPr>
                <w:sz w:val="20"/>
                <w:szCs w:val="20"/>
              </w:rPr>
            </w:pPr>
          </w:p>
        </w:tc>
        <w:tc>
          <w:tcPr>
            <w:tcW w:w="0" w:type="auto"/>
            <w:tcBorders>
              <w:top w:val="single" w:sz="6" w:space="0" w:color="auto"/>
              <w:left w:val="single" w:sz="6" w:space="0" w:color="auto"/>
              <w:bottom w:val="single" w:sz="6" w:space="0" w:color="auto"/>
              <w:right w:val="single" w:sz="6" w:space="0" w:color="auto"/>
            </w:tcBorders>
          </w:tcPr>
          <w:p w14:paraId="080D8C53" w14:textId="77777777" w:rsidR="00320A91" w:rsidRPr="00AA17E3" w:rsidRDefault="00320A91" w:rsidP="00126C47">
            <w:pPr>
              <w:widowControl w:val="0"/>
              <w:autoSpaceDE w:val="0"/>
              <w:autoSpaceDN w:val="0"/>
              <w:jc w:val="center"/>
              <w:rPr>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bottom w:w="0" w:type="dxa"/>
            </w:tcMar>
          </w:tcPr>
          <w:p w14:paraId="0ACCF42B" w14:textId="77777777" w:rsidR="00320A91" w:rsidRPr="00AA17E3" w:rsidRDefault="00320A91" w:rsidP="00126C47">
            <w:pPr>
              <w:widowControl w:val="0"/>
              <w:autoSpaceDE w:val="0"/>
              <w:autoSpaceDN w:val="0"/>
              <w:jc w:val="center"/>
              <w:rPr>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bottom w:w="0" w:type="dxa"/>
            </w:tcMar>
          </w:tcPr>
          <w:p w14:paraId="73BFC8F2" w14:textId="77777777" w:rsidR="00320A91" w:rsidRPr="00AA17E3" w:rsidRDefault="00320A91" w:rsidP="00126C47">
            <w:pPr>
              <w:widowControl w:val="0"/>
              <w:autoSpaceDE w:val="0"/>
              <w:autoSpaceDN w:val="0"/>
              <w:jc w:val="center"/>
              <w:rPr>
                <w:sz w:val="20"/>
                <w:szCs w:val="20"/>
              </w:rPr>
            </w:pPr>
          </w:p>
        </w:tc>
        <w:tc>
          <w:tcPr>
            <w:tcW w:w="0" w:type="auto"/>
            <w:tcBorders>
              <w:top w:val="single" w:sz="6" w:space="0" w:color="auto"/>
              <w:left w:val="single" w:sz="6" w:space="0" w:color="auto"/>
              <w:bottom w:val="single" w:sz="6" w:space="0" w:color="auto"/>
              <w:right w:val="single" w:sz="4" w:space="0" w:color="auto"/>
            </w:tcBorders>
            <w:tcMar>
              <w:top w:w="0" w:type="dxa"/>
              <w:bottom w:w="0" w:type="dxa"/>
            </w:tcMar>
          </w:tcPr>
          <w:p w14:paraId="1F8CD604" w14:textId="77777777" w:rsidR="00320A91" w:rsidRPr="00AA17E3" w:rsidRDefault="00320A91" w:rsidP="00126C47">
            <w:pPr>
              <w:widowControl w:val="0"/>
              <w:autoSpaceDE w:val="0"/>
              <w:autoSpaceDN w:val="0"/>
              <w:jc w:val="center"/>
              <w:rPr>
                <w:sz w:val="20"/>
                <w:szCs w:val="20"/>
              </w:rPr>
            </w:pPr>
          </w:p>
        </w:tc>
      </w:tr>
      <w:tr w:rsidR="00320A91" w:rsidRPr="00AA17E3" w14:paraId="03E0A4B1" w14:textId="77777777" w:rsidTr="00126C47">
        <w:trPr>
          <w:trHeight w:val="143"/>
        </w:trPr>
        <w:tc>
          <w:tcPr>
            <w:tcW w:w="0" w:type="auto"/>
            <w:vMerge/>
            <w:tcBorders>
              <w:left w:val="single" w:sz="4" w:space="0" w:color="auto"/>
              <w:bottom w:val="single" w:sz="4" w:space="0" w:color="auto"/>
              <w:right w:val="single" w:sz="6" w:space="0" w:color="auto"/>
            </w:tcBorders>
          </w:tcPr>
          <w:p w14:paraId="530A10AF" w14:textId="77777777" w:rsidR="00320A91" w:rsidRPr="00AA17E3" w:rsidRDefault="00320A91" w:rsidP="00126C47">
            <w:pPr>
              <w:widowControl w:val="0"/>
              <w:autoSpaceDE w:val="0"/>
              <w:autoSpaceDN w:val="0"/>
              <w:rPr>
                <w:sz w:val="20"/>
                <w:szCs w:val="20"/>
              </w:rPr>
            </w:pPr>
          </w:p>
        </w:tc>
        <w:tc>
          <w:tcPr>
            <w:tcW w:w="0" w:type="auto"/>
            <w:vMerge/>
            <w:tcBorders>
              <w:left w:val="single" w:sz="6" w:space="0" w:color="auto"/>
              <w:bottom w:val="single" w:sz="4" w:space="0" w:color="auto"/>
              <w:right w:val="single" w:sz="6" w:space="0" w:color="auto"/>
            </w:tcBorders>
          </w:tcPr>
          <w:p w14:paraId="442EDC85" w14:textId="77777777" w:rsidR="00320A91" w:rsidRPr="00AA17E3" w:rsidRDefault="00320A91" w:rsidP="00126C47">
            <w:pPr>
              <w:widowControl w:val="0"/>
              <w:autoSpaceDE w:val="0"/>
              <w:autoSpaceDN w:val="0"/>
              <w:rPr>
                <w:sz w:val="20"/>
                <w:szCs w:val="20"/>
              </w:rPr>
            </w:pPr>
          </w:p>
        </w:tc>
        <w:tc>
          <w:tcPr>
            <w:tcW w:w="0" w:type="auto"/>
            <w:tcBorders>
              <w:top w:val="single" w:sz="6" w:space="0" w:color="auto"/>
              <w:left w:val="single" w:sz="6" w:space="0" w:color="auto"/>
              <w:bottom w:val="single" w:sz="4" w:space="0" w:color="auto"/>
              <w:right w:val="single" w:sz="6" w:space="0" w:color="auto"/>
            </w:tcBorders>
          </w:tcPr>
          <w:p w14:paraId="54CEB714" w14:textId="77777777" w:rsidR="00320A91" w:rsidRPr="00AA17E3" w:rsidRDefault="00320A91" w:rsidP="00126C47">
            <w:pPr>
              <w:widowControl w:val="0"/>
              <w:autoSpaceDE w:val="0"/>
              <w:autoSpaceDN w:val="0"/>
              <w:rPr>
                <w:sz w:val="20"/>
                <w:szCs w:val="20"/>
              </w:rPr>
            </w:pPr>
            <w:r w:rsidRPr="00AA17E3">
              <w:rPr>
                <w:sz w:val="20"/>
                <w:szCs w:val="20"/>
              </w:rPr>
              <w:t>средства юридических лиц</w:t>
            </w:r>
          </w:p>
        </w:tc>
        <w:tc>
          <w:tcPr>
            <w:tcW w:w="0" w:type="auto"/>
            <w:tcBorders>
              <w:top w:val="single" w:sz="6" w:space="0" w:color="auto"/>
              <w:left w:val="single" w:sz="6" w:space="0" w:color="auto"/>
              <w:bottom w:val="single" w:sz="4" w:space="0" w:color="auto"/>
              <w:right w:val="single" w:sz="6" w:space="0" w:color="auto"/>
            </w:tcBorders>
          </w:tcPr>
          <w:p w14:paraId="19524F29" w14:textId="77777777" w:rsidR="00320A91" w:rsidRPr="00AA17E3" w:rsidRDefault="00320A91" w:rsidP="00126C47">
            <w:pPr>
              <w:widowControl w:val="0"/>
              <w:autoSpaceDE w:val="0"/>
              <w:autoSpaceDN w:val="0"/>
              <w:jc w:val="center"/>
              <w:rPr>
                <w:sz w:val="20"/>
                <w:szCs w:val="20"/>
              </w:rPr>
            </w:pPr>
          </w:p>
        </w:tc>
        <w:tc>
          <w:tcPr>
            <w:tcW w:w="0" w:type="auto"/>
            <w:tcBorders>
              <w:top w:val="single" w:sz="6" w:space="0" w:color="auto"/>
              <w:left w:val="single" w:sz="6" w:space="0" w:color="auto"/>
              <w:bottom w:val="single" w:sz="4" w:space="0" w:color="auto"/>
              <w:right w:val="single" w:sz="6" w:space="0" w:color="auto"/>
            </w:tcBorders>
          </w:tcPr>
          <w:p w14:paraId="05B3AA05" w14:textId="77777777" w:rsidR="00320A91" w:rsidRPr="00AA17E3" w:rsidRDefault="00320A91" w:rsidP="00126C47">
            <w:pPr>
              <w:widowControl w:val="0"/>
              <w:autoSpaceDE w:val="0"/>
              <w:autoSpaceDN w:val="0"/>
              <w:jc w:val="center"/>
              <w:rPr>
                <w:sz w:val="20"/>
                <w:szCs w:val="20"/>
              </w:rPr>
            </w:pPr>
          </w:p>
        </w:tc>
        <w:tc>
          <w:tcPr>
            <w:tcW w:w="0" w:type="auto"/>
            <w:tcBorders>
              <w:top w:val="single" w:sz="6" w:space="0" w:color="auto"/>
              <w:left w:val="single" w:sz="6" w:space="0" w:color="auto"/>
              <w:bottom w:val="single" w:sz="4" w:space="0" w:color="auto"/>
              <w:right w:val="single" w:sz="6" w:space="0" w:color="auto"/>
            </w:tcBorders>
          </w:tcPr>
          <w:p w14:paraId="588E384A" w14:textId="77777777" w:rsidR="00320A91" w:rsidRPr="00AA17E3" w:rsidRDefault="00320A91" w:rsidP="00126C47">
            <w:pPr>
              <w:widowControl w:val="0"/>
              <w:autoSpaceDE w:val="0"/>
              <w:autoSpaceDN w:val="0"/>
              <w:jc w:val="center"/>
              <w:rPr>
                <w:sz w:val="20"/>
                <w:szCs w:val="20"/>
              </w:rPr>
            </w:pPr>
          </w:p>
        </w:tc>
        <w:tc>
          <w:tcPr>
            <w:tcW w:w="0" w:type="auto"/>
            <w:tcBorders>
              <w:top w:val="single" w:sz="6" w:space="0" w:color="auto"/>
              <w:left w:val="single" w:sz="6" w:space="0" w:color="auto"/>
              <w:bottom w:val="single" w:sz="4" w:space="0" w:color="auto"/>
              <w:right w:val="single" w:sz="6" w:space="0" w:color="auto"/>
            </w:tcBorders>
            <w:tcMar>
              <w:top w:w="0" w:type="dxa"/>
              <w:bottom w:w="0" w:type="dxa"/>
            </w:tcMar>
          </w:tcPr>
          <w:p w14:paraId="63124ABE" w14:textId="77777777" w:rsidR="00320A91" w:rsidRPr="00AA17E3" w:rsidRDefault="00320A91" w:rsidP="00126C47">
            <w:pPr>
              <w:widowControl w:val="0"/>
              <w:autoSpaceDE w:val="0"/>
              <w:autoSpaceDN w:val="0"/>
              <w:jc w:val="center"/>
              <w:rPr>
                <w:sz w:val="20"/>
                <w:szCs w:val="20"/>
              </w:rPr>
            </w:pPr>
          </w:p>
        </w:tc>
        <w:tc>
          <w:tcPr>
            <w:tcW w:w="0" w:type="auto"/>
            <w:tcBorders>
              <w:top w:val="single" w:sz="6" w:space="0" w:color="auto"/>
              <w:left w:val="single" w:sz="6" w:space="0" w:color="auto"/>
              <w:bottom w:val="single" w:sz="4" w:space="0" w:color="auto"/>
              <w:right w:val="single" w:sz="6" w:space="0" w:color="auto"/>
            </w:tcBorders>
            <w:tcMar>
              <w:top w:w="0" w:type="dxa"/>
              <w:bottom w:w="0" w:type="dxa"/>
            </w:tcMar>
          </w:tcPr>
          <w:p w14:paraId="4FCA4F63" w14:textId="77777777" w:rsidR="00320A91" w:rsidRPr="00AA17E3" w:rsidRDefault="00320A91" w:rsidP="00126C47">
            <w:pPr>
              <w:widowControl w:val="0"/>
              <w:autoSpaceDE w:val="0"/>
              <w:autoSpaceDN w:val="0"/>
              <w:jc w:val="center"/>
              <w:rPr>
                <w:sz w:val="20"/>
                <w:szCs w:val="20"/>
              </w:rPr>
            </w:pPr>
          </w:p>
        </w:tc>
        <w:tc>
          <w:tcPr>
            <w:tcW w:w="0" w:type="auto"/>
            <w:tcBorders>
              <w:top w:val="single" w:sz="6" w:space="0" w:color="auto"/>
              <w:left w:val="single" w:sz="6" w:space="0" w:color="auto"/>
              <w:bottom w:val="single" w:sz="4" w:space="0" w:color="auto"/>
              <w:right w:val="single" w:sz="4" w:space="0" w:color="auto"/>
            </w:tcBorders>
            <w:tcMar>
              <w:top w:w="0" w:type="dxa"/>
              <w:bottom w:w="0" w:type="dxa"/>
            </w:tcMar>
          </w:tcPr>
          <w:p w14:paraId="1F54662E" w14:textId="77777777" w:rsidR="00320A91" w:rsidRPr="00AA17E3" w:rsidRDefault="00320A91" w:rsidP="00126C47">
            <w:pPr>
              <w:widowControl w:val="0"/>
              <w:autoSpaceDE w:val="0"/>
              <w:autoSpaceDN w:val="0"/>
              <w:jc w:val="center"/>
              <w:rPr>
                <w:sz w:val="20"/>
                <w:szCs w:val="20"/>
              </w:rPr>
            </w:pPr>
          </w:p>
        </w:tc>
      </w:tr>
    </w:tbl>
    <w:p w14:paraId="5C1AD3B2" w14:textId="77777777" w:rsidR="004F5F55" w:rsidRPr="00AA17E3" w:rsidRDefault="004F5F55" w:rsidP="00292FDB">
      <w:pPr>
        <w:spacing w:line="240" w:lineRule="exact"/>
        <w:jc w:val="both"/>
        <w:rPr>
          <w:sz w:val="28"/>
          <w:szCs w:val="28"/>
        </w:rPr>
        <w:sectPr w:rsidR="004F5F55" w:rsidRPr="00AA17E3" w:rsidSect="00700044">
          <w:footnotePr>
            <w:pos w:val="beneathText"/>
          </w:footnotePr>
          <w:pgSz w:w="16837" w:h="11905" w:orient="landscape"/>
          <w:pgMar w:top="1418" w:right="567" w:bottom="1134" w:left="1985" w:header="720" w:footer="720" w:gutter="0"/>
          <w:cols w:space="720"/>
          <w:docGrid w:linePitch="360"/>
        </w:sectPr>
      </w:pPr>
    </w:p>
    <w:p w14:paraId="0C3832C0" w14:textId="77777777" w:rsidR="004F5F55" w:rsidRPr="00AA17E3" w:rsidRDefault="004F5F55" w:rsidP="004F5F55">
      <w:pPr>
        <w:widowControl w:val="0"/>
        <w:autoSpaceDE w:val="0"/>
        <w:autoSpaceDN w:val="0"/>
        <w:adjustRightInd w:val="0"/>
        <w:spacing w:line="240" w:lineRule="exact"/>
        <w:ind w:left="3540"/>
        <w:jc w:val="center"/>
        <w:outlineLvl w:val="1"/>
        <w:rPr>
          <w:sz w:val="28"/>
          <w:szCs w:val="28"/>
        </w:rPr>
      </w:pPr>
      <w:r w:rsidRPr="00AA17E3">
        <w:rPr>
          <w:sz w:val="28"/>
          <w:szCs w:val="28"/>
        </w:rPr>
        <w:lastRenderedPageBreak/>
        <w:t>ПРИЛОЖЕНИЕ 6</w:t>
      </w:r>
    </w:p>
    <w:p w14:paraId="62FFB67B" w14:textId="77777777" w:rsidR="004F5F55" w:rsidRPr="00AA17E3" w:rsidRDefault="004F5F55" w:rsidP="004F5F55">
      <w:pPr>
        <w:spacing w:line="240" w:lineRule="exact"/>
        <w:ind w:left="3540"/>
        <w:jc w:val="center"/>
        <w:rPr>
          <w:sz w:val="28"/>
          <w:szCs w:val="28"/>
        </w:rPr>
      </w:pPr>
      <w:r w:rsidRPr="00AA17E3">
        <w:rPr>
          <w:sz w:val="28"/>
          <w:szCs w:val="28"/>
        </w:rPr>
        <w:t>к муниципальной программе Предгорного</w:t>
      </w:r>
    </w:p>
    <w:p w14:paraId="07087882" w14:textId="77777777" w:rsidR="004F5F55" w:rsidRPr="00AA17E3" w:rsidRDefault="004F5F55" w:rsidP="004F5F55">
      <w:pPr>
        <w:spacing w:line="240" w:lineRule="exact"/>
        <w:ind w:left="3540"/>
        <w:jc w:val="center"/>
        <w:rPr>
          <w:sz w:val="28"/>
          <w:szCs w:val="28"/>
        </w:rPr>
      </w:pPr>
      <w:r w:rsidRPr="00AA17E3">
        <w:rPr>
          <w:sz w:val="28"/>
          <w:szCs w:val="28"/>
        </w:rPr>
        <w:t>муниципального района Ставропольского края</w:t>
      </w:r>
    </w:p>
    <w:p w14:paraId="6B03D550" w14:textId="77777777" w:rsidR="004F5F55" w:rsidRPr="00AA17E3" w:rsidRDefault="004F5F55" w:rsidP="004F5F55">
      <w:pPr>
        <w:spacing w:line="240" w:lineRule="exact"/>
        <w:ind w:left="3540"/>
        <w:jc w:val="center"/>
        <w:rPr>
          <w:sz w:val="28"/>
          <w:szCs w:val="28"/>
        </w:rPr>
      </w:pPr>
      <w:r w:rsidRPr="00AA17E3">
        <w:rPr>
          <w:sz w:val="28"/>
          <w:szCs w:val="28"/>
        </w:rPr>
        <w:t>«Модернизация и развитие экономики»</w:t>
      </w:r>
    </w:p>
    <w:p w14:paraId="0D1B3FD9" w14:textId="77777777" w:rsidR="004F5F55" w:rsidRPr="00AA17E3" w:rsidRDefault="004F5F55" w:rsidP="004F5F55">
      <w:pPr>
        <w:spacing w:line="240" w:lineRule="exact"/>
        <w:jc w:val="center"/>
        <w:rPr>
          <w:sz w:val="28"/>
          <w:szCs w:val="28"/>
        </w:rPr>
      </w:pPr>
    </w:p>
    <w:p w14:paraId="696D1CF4" w14:textId="77777777" w:rsidR="004F5F55" w:rsidRPr="00AA17E3" w:rsidRDefault="004F5F55" w:rsidP="004F5F55">
      <w:pPr>
        <w:spacing w:line="240" w:lineRule="exact"/>
        <w:jc w:val="center"/>
        <w:rPr>
          <w:sz w:val="28"/>
          <w:szCs w:val="28"/>
        </w:rPr>
      </w:pPr>
    </w:p>
    <w:p w14:paraId="19FCB487" w14:textId="77777777" w:rsidR="004F5F55" w:rsidRPr="00AA17E3" w:rsidRDefault="004F5F55" w:rsidP="004F5F55">
      <w:pPr>
        <w:spacing w:line="240" w:lineRule="exact"/>
        <w:jc w:val="center"/>
        <w:rPr>
          <w:sz w:val="28"/>
          <w:szCs w:val="28"/>
        </w:rPr>
      </w:pPr>
    </w:p>
    <w:p w14:paraId="0EA66A80" w14:textId="77777777" w:rsidR="004F5F55" w:rsidRDefault="004F5F55" w:rsidP="004F5F55">
      <w:pPr>
        <w:spacing w:line="240" w:lineRule="exact"/>
        <w:jc w:val="center"/>
        <w:rPr>
          <w:sz w:val="28"/>
          <w:szCs w:val="28"/>
        </w:rPr>
      </w:pPr>
      <w:r w:rsidRPr="00AA17E3">
        <w:rPr>
          <w:sz w:val="28"/>
          <w:szCs w:val="28"/>
        </w:rPr>
        <w:t xml:space="preserve">ПОДПРОГРАММА </w:t>
      </w:r>
    </w:p>
    <w:p w14:paraId="2150609B" w14:textId="77777777" w:rsidR="00EC66FF" w:rsidRPr="00AA17E3" w:rsidRDefault="00EC66FF" w:rsidP="004F5F55">
      <w:pPr>
        <w:spacing w:line="240" w:lineRule="exact"/>
        <w:jc w:val="center"/>
        <w:rPr>
          <w:sz w:val="28"/>
          <w:szCs w:val="28"/>
        </w:rPr>
      </w:pPr>
    </w:p>
    <w:p w14:paraId="2396E550" w14:textId="77777777" w:rsidR="004F5F55" w:rsidRPr="00AA17E3" w:rsidRDefault="004F5F55" w:rsidP="004F5F55">
      <w:pPr>
        <w:spacing w:line="240" w:lineRule="exact"/>
        <w:jc w:val="center"/>
        <w:rPr>
          <w:sz w:val="28"/>
          <w:szCs w:val="28"/>
        </w:rPr>
      </w:pPr>
      <w:r w:rsidRPr="00AA17E3">
        <w:rPr>
          <w:sz w:val="28"/>
          <w:szCs w:val="28"/>
        </w:rPr>
        <w:t>«Инвестиционное развитие» муниципальной программы Предгорного муниципального района Ставропольского края</w:t>
      </w:r>
    </w:p>
    <w:p w14:paraId="6EE80115" w14:textId="77777777" w:rsidR="004F5F55" w:rsidRPr="00AA17E3" w:rsidRDefault="004F5F55" w:rsidP="004F5F55">
      <w:pPr>
        <w:spacing w:line="240" w:lineRule="exact"/>
        <w:jc w:val="center"/>
        <w:rPr>
          <w:sz w:val="28"/>
          <w:szCs w:val="28"/>
        </w:rPr>
      </w:pPr>
      <w:r w:rsidRPr="00AA17E3">
        <w:rPr>
          <w:sz w:val="28"/>
          <w:szCs w:val="28"/>
        </w:rPr>
        <w:t xml:space="preserve"> «Модернизация и развитие экономики»</w:t>
      </w:r>
    </w:p>
    <w:p w14:paraId="557E665C" w14:textId="77777777" w:rsidR="004F5F55" w:rsidRPr="00AA17E3" w:rsidRDefault="004F5F55" w:rsidP="004F5F55">
      <w:pPr>
        <w:spacing w:line="240" w:lineRule="exact"/>
        <w:rPr>
          <w:sz w:val="28"/>
          <w:szCs w:val="28"/>
        </w:rPr>
      </w:pPr>
    </w:p>
    <w:p w14:paraId="6D29A844" w14:textId="77777777" w:rsidR="004F5F55" w:rsidRPr="00AA17E3" w:rsidRDefault="004F5F55" w:rsidP="004F5F55">
      <w:pPr>
        <w:spacing w:line="240" w:lineRule="exact"/>
        <w:jc w:val="center"/>
        <w:rPr>
          <w:sz w:val="28"/>
          <w:szCs w:val="28"/>
        </w:rPr>
      </w:pPr>
    </w:p>
    <w:p w14:paraId="72293887" w14:textId="77777777" w:rsidR="004F5F55" w:rsidRPr="00AA17E3" w:rsidRDefault="004F5F55" w:rsidP="004F5F55">
      <w:pPr>
        <w:spacing w:line="240" w:lineRule="exact"/>
        <w:jc w:val="center"/>
        <w:rPr>
          <w:sz w:val="28"/>
          <w:szCs w:val="28"/>
        </w:rPr>
      </w:pPr>
      <w:r w:rsidRPr="00AA17E3">
        <w:rPr>
          <w:sz w:val="28"/>
          <w:szCs w:val="28"/>
        </w:rPr>
        <w:t xml:space="preserve">ПАСПОРТ </w:t>
      </w:r>
    </w:p>
    <w:p w14:paraId="326A8EC0" w14:textId="77777777" w:rsidR="004F5F55" w:rsidRPr="00AA17E3" w:rsidRDefault="004F5F55" w:rsidP="004F5F55">
      <w:pPr>
        <w:spacing w:line="240" w:lineRule="exact"/>
        <w:jc w:val="center"/>
        <w:rPr>
          <w:sz w:val="28"/>
          <w:szCs w:val="28"/>
        </w:rPr>
      </w:pPr>
      <w:r w:rsidRPr="00AA17E3">
        <w:rPr>
          <w:sz w:val="28"/>
          <w:szCs w:val="28"/>
        </w:rPr>
        <w:t>подпрограммы «Инвестиционное развитие» муниципальной программы Предгорного муниципального района Ставропольского края «Модернизация и развитие экономики»</w:t>
      </w:r>
    </w:p>
    <w:p w14:paraId="3CF33165" w14:textId="77777777" w:rsidR="004F5F55" w:rsidRPr="00AA17E3" w:rsidRDefault="004F5F55" w:rsidP="004F5F55">
      <w:pPr>
        <w:spacing w:line="240" w:lineRule="exact"/>
        <w:rPr>
          <w:sz w:val="28"/>
          <w:szCs w:val="28"/>
        </w:rPr>
      </w:pPr>
    </w:p>
    <w:tbl>
      <w:tblPr>
        <w:tblW w:w="9180" w:type="dxa"/>
        <w:tblLook w:val="00A0" w:firstRow="1" w:lastRow="0" w:firstColumn="1" w:lastColumn="0" w:noHBand="0" w:noVBand="0"/>
      </w:tblPr>
      <w:tblGrid>
        <w:gridCol w:w="3085"/>
        <w:gridCol w:w="6095"/>
      </w:tblGrid>
      <w:tr w:rsidR="004F5F55" w:rsidRPr="00AA17E3" w14:paraId="70A3B34F" w14:textId="77777777" w:rsidTr="00700044">
        <w:tc>
          <w:tcPr>
            <w:tcW w:w="3085" w:type="dxa"/>
          </w:tcPr>
          <w:p w14:paraId="58BABAC5" w14:textId="77777777" w:rsidR="004F5F55" w:rsidRPr="00AA17E3" w:rsidRDefault="004F5F55" w:rsidP="00700044">
            <w:r w:rsidRPr="00AA17E3">
              <w:t xml:space="preserve">Наименование подпрограммы </w:t>
            </w:r>
          </w:p>
        </w:tc>
        <w:tc>
          <w:tcPr>
            <w:tcW w:w="6095" w:type="dxa"/>
          </w:tcPr>
          <w:p w14:paraId="0E9BF18F" w14:textId="77777777" w:rsidR="004F5F55" w:rsidRPr="00AA17E3" w:rsidRDefault="004F5F55" w:rsidP="00700044">
            <w:pPr>
              <w:jc w:val="both"/>
            </w:pPr>
            <w:r w:rsidRPr="00AA17E3">
              <w:t>«Инвестиционное развитие» муниципальной программы Предгорного муниципального района Ставропольского края «Модернизация и развитие экономики» (далее – Подпрограмма).</w:t>
            </w:r>
          </w:p>
          <w:p w14:paraId="0F8EB433" w14:textId="77777777" w:rsidR="004F5F55" w:rsidRPr="00AA17E3" w:rsidRDefault="004F5F55" w:rsidP="00700044">
            <w:pPr>
              <w:jc w:val="both"/>
            </w:pPr>
          </w:p>
        </w:tc>
      </w:tr>
      <w:tr w:rsidR="004F5F55" w:rsidRPr="00AA17E3" w14:paraId="768517D6" w14:textId="77777777" w:rsidTr="00700044">
        <w:trPr>
          <w:trHeight w:val="1110"/>
        </w:trPr>
        <w:tc>
          <w:tcPr>
            <w:tcW w:w="3085" w:type="dxa"/>
          </w:tcPr>
          <w:p w14:paraId="5322D309" w14:textId="77777777" w:rsidR="004F5F55" w:rsidRPr="00AA17E3" w:rsidRDefault="004F5F55" w:rsidP="00700044">
            <w:pPr>
              <w:jc w:val="both"/>
            </w:pPr>
            <w:r w:rsidRPr="00AA17E3">
              <w:t xml:space="preserve">Ответственный исполнитель подпрограммы </w:t>
            </w:r>
          </w:p>
        </w:tc>
        <w:tc>
          <w:tcPr>
            <w:tcW w:w="6095" w:type="dxa"/>
          </w:tcPr>
          <w:p w14:paraId="7A06EB7D" w14:textId="77777777" w:rsidR="004F5F55" w:rsidRPr="00AA17E3" w:rsidRDefault="004F5F55" w:rsidP="00700044">
            <w:pPr>
              <w:jc w:val="both"/>
            </w:pPr>
            <w:r w:rsidRPr="00AA17E3">
              <w:t xml:space="preserve">отдел экономического развития и торговли </w:t>
            </w:r>
          </w:p>
        </w:tc>
      </w:tr>
      <w:tr w:rsidR="004F5F55" w:rsidRPr="00AA17E3" w14:paraId="057E6BB8" w14:textId="77777777" w:rsidTr="00700044">
        <w:tc>
          <w:tcPr>
            <w:tcW w:w="3085" w:type="dxa"/>
          </w:tcPr>
          <w:p w14:paraId="6AF06FA4" w14:textId="77777777" w:rsidR="004F5F55" w:rsidRPr="00AA17E3" w:rsidRDefault="004F5F55" w:rsidP="00700044">
            <w:r w:rsidRPr="00AA17E3">
              <w:t>Соисполнители подпрограммы</w:t>
            </w:r>
          </w:p>
        </w:tc>
        <w:tc>
          <w:tcPr>
            <w:tcW w:w="6095" w:type="dxa"/>
          </w:tcPr>
          <w:p w14:paraId="24F7CD02" w14:textId="77777777" w:rsidR="004F5F55" w:rsidRPr="00AA17E3" w:rsidRDefault="004F5F55" w:rsidP="00700044">
            <w:pPr>
              <w:jc w:val="both"/>
            </w:pPr>
            <w:r w:rsidRPr="00AA17E3">
              <w:t>управление сельского хозяйства;</w:t>
            </w:r>
          </w:p>
          <w:p w14:paraId="518084E4" w14:textId="77777777" w:rsidR="004F5F55" w:rsidRPr="00AA17E3" w:rsidRDefault="004F5F55" w:rsidP="00700044">
            <w:pPr>
              <w:jc w:val="both"/>
            </w:pPr>
            <w:r w:rsidRPr="00AA17E3">
              <w:t>управление имущественных отношений и муниципального контроля;</w:t>
            </w:r>
          </w:p>
          <w:p w14:paraId="4A76FD63" w14:textId="77777777" w:rsidR="004F5F55" w:rsidRPr="00AA17E3" w:rsidRDefault="004F5F55" w:rsidP="00700044">
            <w:pPr>
              <w:jc w:val="both"/>
            </w:pPr>
            <w:r w:rsidRPr="00AA17E3">
              <w:t>управление архитектуры и градостроительства;</w:t>
            </w:r>
          </w:p>
          <w:p w14:paraId="51E3A1A5" w14:textId="77777777" w:rsidR="004F5F55" w:rsidRPr="00AA17E3" w:rsidRDefault="004F5F55" w:rsidP="00700044">
            <w:pPr>
              <w:pStyle w:val="NoSpacing"/>
              <w:jc w:val="both"/>
              <w:rPr>
                <w:rFonts w:ascii="Times New Roman" w:hAnsi="Times New Roman" w:cs="Times New Roman"/>
                <w:sz w:val="24"/>
                <w:szCs w:val="24"/>
              </w:rPr>
            </w:pPr>
            <w:r w:rsidRPr="00AA17E3">
              <w:rPr>
                <w:rFonts w:ascii="Times New Roman" w:hAnsi="Times New Roman" w:cs="Times New Roman"/>
                <w:sz w:val="24"/>
                <w:szCs w:val="24"/>
              </w:rPr>
              <w:t>хозяйствующие субъекты, осуществляющие и планирующие реализацию инвестиционных проектов (по согласованию).</w:t>
            </w:r>
          </w:p>
          <w:p w14:paraId="24BD1940" w14:textId="77777777" w:rsidR="004F5F55" w:rsidRPr="00AA17E3" w:rsidRDefault="004F5F55" w:rsidP="00700044">
            <w:pPr>
              <w:jc w:val="both"/>
            </w:pPr>
          </w:p>
        </w:tc>
      </w:tr>
      <w:tr w:rsidR="004F5F55" w:rsidRPr="00AA17E3" w14:paraId="438B9A1F" w14:textId="77777777" w:rsidTr="00700044">
        <w:tc>
          <w:tcPr>
            <w:tcW w:w="3085" w:type="dxa"/>
          </w:tcPr>
          <w:p w14:paraId="5DF71F8C" w14:textId="77777777" w:rsidR="004F5F55" w:rsidRPr="00AA17E3" w:rsidRDefault="004F5F55" w:rsidP="00700044">
            <w:pPr>
              <w:jc w:val="both"/>
            </w:pPr>
            <w:r w:rsidRPr="00AA17E3">
              <w:t>Задачи подпрограммы</w:t>
            </w:r>
          </w:p>
        </w:tc>
        <w:tc>
          <w:tcPr>
            <w:tcW w:w="6095" w:type="dxa"/>
          </w:tcPr>
          <w:p w14:paraId="6C82366B" w14:textId="77777777" w:rsidR="004F5F55" w:rsidRPr="00AA17E3" w:rsidRDefault="004F5F55" w:rsidP="00700044">
            <w:pPr>
              <w:jc w:val="both"/>
              <w:rPr>
                <w:spacing w:val="2"/>
                <w:shd w:val="clear" w:color="auto" w:fill="FFFFFF"/>
              </w:rPr>
            </w:pPr>
            <w:r w:rsidRPr="00AA17E3">
              <w:t>- создание благоприятных условий для привлечения внебюджетных инвестиций в экономику Предгорного муниципального района;</w:t>
            </w:r>
          </w:p>
          <w:p w14:paraId="5A6E8AAD" w14:textId="77777777" w:rsidR="004F5F55" w:rsidRPr="00AA17E3" w:rsidRDefault="004F5F55" w:rsidP="00700044">
            <w:pPr>
              <w:jc w:val="both"/>
            </w:pPr>
            <w:r w:rsidRPr="00AA17E3">
              <w:rPr>
                <w:spacing w:val="2"/>
                <w:shd w:val="clear" w:color="auto" w:fill="FFFFFF"/>
              </w:rPr>
              <w:t>- с</w:t>
            </w:r>
            <w:r w:rsidRPr="00AA17E3">
              <w:t>оздание благоприятной административной среды для инвесторов;</w:t>
            </w:r>
          </w:p>
          <w:p w14:paraId="5DCAE696" w14:textId="77777777" w:rsidR="004F5F55" w:rsidRPr="00AA17E3" w:rsidRDefault="004F5F55" w:rsidP="00700044">
            <w:pPr>
              <w:jc w:val="both"/>
              <w:rPr>
                <w:spacing w:val="2"/>
                <w:shd w:val="clear" w:color="auto" w:fill="FFFFFF"/>
              </w:rPr>
            </w:pPr>
            <w:r w:rsidRPr="00AA17E3">
              <w:rPr>
                <w:spacing w:val="2"/>
                <w:shd w:val="clear" w:color="auto" w:fill="FFFFFF"/>
              </w:rPr>
              <w:t xml:space="preserve">- продвижение инвестиционного потенциала Предгорного района. </w:t>
            </w:r>
          </w:p>
          <w:p w14:paraId="4BFCFD3B" w14:textId="77777777" w:rsidR="004F5F55" w:rsidRPr="00AA17E3" w:rsidRDefault="004F5F55" w:rsidP="00700044">
            <w:pPr>
              <w:jc w:val="both"/>
            </w:pPr>
            <w:r w:rsidRPr="00AA17E3">
              <w:rPr>
                <w:spacing w:val="2"/>
                <w:shd w:val="clear" w:color="auto" w:fill="FFFFFF"/>
              </w:rPr>
              <w:t xml:space="preserve"> </w:t>
            </w:r>
          </w:p>
        </w:tc>
      </w:tr>
      <w:tr w:rsidR="004F5F55" w:rsidRPr="00AA17E3" w14:paraId="7BACA9FE" w14:textId="77777777" w:rsidTr="00700044">
        <w:tc>
          <w:tcPr>
            <w:tcW w:w="3085" w:type="dxa"/>
          </w:tcPr>
          <w:p w14:paraId="5DA4815C" w14:textId="77777777" w:rsidR="004F5F55" w:rsidRPr="00AA17E3" w:rsidRDefault="004F5F55" w:rsidP="00700044">
            <w:pPr>
              <w:jc w:val="both"/>
            </w:pPr>
            <w:r w:rsidRPr="00AA17E3">
              <w:t>Показатели решения задач подпрограммы</w:t>
            </w:r>
          </w:p>
        </w:tc>
        <w:tc>
          <w:tcPr>
            <w:tcW w:w="6095" w:type="dxa"/>
          </w:tcPr>
          <w:p w14:paraId="0B03880F" w14:textId="77777777" w:rsidR="004F5F55" w:rsidRPr="00AA17E3" w:rsidRDefault="004F5F55" w:rsidP="00700044">
            <w:pPr>
              <w:autoSpaceDE w:val="0"/>
              <w:autoSpaceDN w:val="0"/>
              <w:adjustRightInd w:val="0"/>
              <w:jc w:val="both"/>
            </w:pPr>
            <w:r w:rsidRPr="00AA17E3">
              <w:t>- объем инвестиций в основной капитал в экономике района (за исключением бюджетных средств) в расчете на 1 жителя;</w:t>
            </w:r>
          </w:p>
          <w:p w14:paraId="21874E90" w14:textId="77777777" w:rsidR="004F5F55" w:rsidRPr="00AA17E3" w:rsidRDefault="004F5F55" w:rsidP="00700044">
            <w:pPr>
              <w:jc w:val="both"/>
            </w:pPr>
            <w:r w:rsidRPr="00AA17E3">
              <w:t>- количество инвестиционных проектов, реализуемых на территории района с сопровождением по принципу «одного окна»;</w:t>
            </w:r>
          </w:p>
          <w:p w14:paraId="5EDDBD1B" w14:textId="77777777" w:rsidR="004F5F55" w:rsidRPr="00AA17E3" w:rsidRDefault="004F5F55" w:rsidP="00700044">
            <w:pPr>
              <w:jc w:val="both"/>
            </w:pPr>
            <w:r w:rsidRPr="00AA17E3">
              <w:t xml:space="preserve">- количество международных и межрегиональных выставочно-ярмарочных мероприятий, проводимых в Российской Федерации и Ставропольском крае с </w:t>
            </w:r>
            <w:r w:rsidRPr="00AA17E3">
              <w:lastRenderedPageBreak/>
              <w:t>участием делегации Предгорного муниципального района.</w:t>
            </w:r>
          </w:p>
        </w:tc>
      </w:tr>
      <w:tr w:rsidR="004F5F55" w:rsidRPr="00AA17E3" w14:paraId="6CCBA1BC" w14:textId="77777777" w:rsidTr="00700044">
        <w:tc>
          <w:tcPr>
            <w:tcW w:w="3085" w:type="dxa"/>
          </w:tcPr>
          <w:p w14:paraId="2A0278C6" w14:textId="77777777" w:rsidR="004F5F55" w:rsidRPr="00AA17E3" w:rsidRDefault="004F5F55" w:rsidP="00700044">
            <w:pPr>
              <w:jc w:val="both"/>
            </w:pPr>
          </w:p>
          <w:p w14:paraId="3BE01561" w14:textId="77777777" w:rsidR="004F5F55" w:rsidRPr="00AA17E3" w:rsidRDefault="004F5F55" w:rsidP="00700044">
            <w:pPr>
              <w:jc w:val="both"/>
            </w:pPr>
            <w:r w:rsidRPr="00AA17E3">
              <w:t>Сроки реализации подпрограммы</w:t>
            </w:r>
          </w:p>
        </w:tc>
        <w:tc>
          <w:tcPr>
            <w:tcW w:w="6095" w:type="dxa"/>
          </w:tcPr>
          <w:p w14:paraId="1EA0EEBA" w14:textId="77777777" w:rsidR="004F5F55" w:rsidRPr="00AA17E3" w:rsidRDefault="004F5F55" w:rsidP="00700044">
            <w:pPr>
              <w:jc w:val="both"/>
            </w:pPr>
          </w:p>
          <w:p w14:paraId="1EF309CC" w14:textId="77777777" w:rsidR="004F5F55" w:rsidRPr="00AA17E3" w:rsidRDefault="004F5F55" w:rsidP="00700044">
            <w:pPr>
              <w:jc w:val="both"/>
            </w:pPr>
            <w:r w:rsidRPr="00AA17E3">
              <w:t>2019 - 2024 годы</w:t>
            </w:r>
          </w:p>
        </w:tc>
      </w:tr>
      <w:tr w:rsidR="004F5F55" w:rsidRPr="00AA17E3" w14:paraId="4CB2D028" w14:textId="77777777" w:rsidTr="00700044">
        <w:tc>
          <w:tcPr>
            <w:tcW w:w="3085" w:type="dxa"/>
          </w:tcPr>
          <w:p w14:paraId="5B08A633" w14:textId="77777777" w:rsidR="004F5F55" w:rsidRPr="00AA17E3" w:rsidRDefault="004F5F55" w:rsidP="00700044">
            <w:pPr>
              <w:jc w:val="both"/>
            </w:pPr>
          </w:p>
          <w:p w14:paraId="75DCEAEF" w14:textId="77777777" w:rsidR="004F5F55" w:rsidRPr="00AA17E3" w:rsidRDefault="004F5F55" w:rsidP="00700044">
            <w:pPr>
              <w:jc w:val="both"/>
            </w:pPr>
            <w:r w:rsidRPr="00AA17E3">
              <w:t>Объемы и источники финансового обеспечения подпрограммы</w:t>
            </w:r>
          </w:p>
          <w:p w14:paraId="372DCF0E" w14:textId="77777777" w:rsidR="004F5F55" w:rsidRPr="00AA17E3" w:rsidRDefault="004F5F55" w:rsidP="00700044">
            <w:pPr>
              <w:jc w:val="both"/>
            </w:pPr>
          </w:p>
        </w:tc>
        <w:tc>
          <w:tcPr>
            <w:tcW w:w="6095" w:type="dxa"/>
          </w:tcPr>
          <w:p w14:paraId="736D2C37" w14:textId="77777777" w:rsidR="004F5F55" w:rsidRPr="00AA17E3" w:rsidRDefault="004F5F55" w:rsidP="00700044">
            <w:pPr>
              <w:jc w:val="both"/>
            </w:pPr>
          </w:p>
          <w:p w14:paraId="3E463BE8" w14:textId="77777777" w:rsidR="005C6F7A" w:rsidRPr="00AA17E3" w:rsidRDefault="005C6F7A" w:rsidP="005C6F7A">
            <w:pPr>
              <w:pStyle w:val="ab"/>
              <w:jc w:val="both"/>
              <w:rPr>
                <w:sz w:val="24"/>
                <w:szCs w:val="24"/>
              </w:rPr>
            </w:pPr>
            <w:r w:rsidRPr="00AA17E3">
              <w:rPr>
                <w:sz w:val="24"/>
                <w:szCs w:val="24"/>
              </w:rPr>
              <w:t xml:space="preserve">Всего (средства внебюджетных источников) – </w:t>
            </w:r>
          </w:p>
          <w:p w14:paraId="27750BEC" w14:textId="77777777" w:rsidR="005C6F7A" w:rsidRPr="00AA17E3" w:rsidRDefault="005C6F7A" w:rsidP="005C6F7A">
            <w:pPr>
              <w:pStyle w:val="ab"/>
              <w:jc w:val="both"/>
              <w:rPr>
                <w:sz w:val="24"/>
                <w:szCs w:val="24"/>
              </w:rPr>
            </w:pPr>
            <w:r w:rsidRPr="00AA17E3">
              <w:rPr>
                <w:sz w:val="24"/>
                <w:szCs w:val="24"/>
              </w:rPr>
              <w:t xml:space="preserve">17547800,0 тыс. руб., в том числе по годам:  </w:t>
            </w:r>
          </w:p>
          <w:p w14:paraId="50573201" w14:textId="77777777" w:rsidR="005C6F7A" w:rsidRPr="00AA17E3" w:rsidRDefault="005C6F7A" w:rsidP="005C6F7A">
            <w:pPr>
              <w:pStyle w:val="ab"/>
              <w:rPr>
                <w:sz w:val="24"/>
                <w:szCs w:val="24"/>
              </w:rPr>
            </w:pPr>
            <w:r w:rsidRPr="00AA17E3">
              <w:rPr>
                <w:sz w:val="24"/>
                <w:szCs w:val="24"/>
              </w:rPr>
              <w:t>2019 г. – 2737800,00 тыс. руб.;</w:t>
            </w:r>
          </w:p>
          <w:p w14:paraId="3C261EF7" w14:textId="77777777" w:rsidR="005C6F7A" w:rsidRPr="00AA17E3" w:rsidRDefault="005C6F7A" w:rsidP="005C6F7A">
            <w:pPr>
              <w:pStyle w:val="ab"/>
              <w:rPr>
                <w:sz w:val="24"/>
                <w:szCs w:val="24"/>
              </w:rPr>
            </w:pPr>
            <w:r w:rsidRPr="00AA17E3">
              <w:rPr>
                <w:sz w:val="24"/>
                <w:szCs w:val="24"/>
              </w:rPr>
              <w:t>2020 г. – 5800000,00 тыс. руб.;</w:t>
            </w:r>
          </w:p>
          <w:p w14:paraId="1D7EB1F7" w14:textId="77777777" w:rsidR="005C6F7A" w:rsidRPr="00AA17E3" w:rsidRDefault="005C6F7A" w:rsidP="005C6F7A">
            <w:pPr>
              <w:pStyle w:val="ab"/>
              <w:rPr>
                <w:sz w:val="24"/>
                <w:szCs w:val="24"/>
              </w:rPr>
            </w:pPr>
            <w:r w:rsidRPr="00AA17E3">
              <w:rPr>
                <w:sz w:val="24"/>
                <w:szCs w:val="24"/>
              </w:rPr>
              <w:t>2021 г. – 1900000,00 тыс. руб.;</w:t>
            </w:r>
          </w:p>
          <w:p w14:paraId="207E081B" w14:textId="77777777" w:rsidR="005C6F7A" w:rsidRPr="00AA17E3" w:rsidRDefault="005C6F7A" w:rsidP="005C6F7A">
            <w:pPr>
              <w:pStyle w:val="ab"/>
              <w:rPr>
                <w:sz w:val="24"/>
                <w:szCs w:val="24"/>
              </w:rPr>
            </w:pPr>
            <w:r w:rsidRPr="00AA17E3">
              <w:rPr>
                <w:sz w:val="24"/>
                <w:szCs w:val="24"/>
              </w:rPr>
              <w:t>2022 г. – 2010000,00 тыс. руб.;</w:t>
            </w:r>
          </w:p>
          <w:p w14:paraId="1E09B034" w14:textId="77777777" w:rsidR="005C6F7A" w:rsidRPr="00AA17E3" w:rsidRDefault="005C6F7A" w:rsidP="005C6F7A">
            <w:pPr>
              <w:pStyle w:val="ab"/>
              <w:rPr>
                <w:sz w:val="24"/>
                <w:szCs w:val="24"/>
              </w:rPr>
            </w:pPr>
            <w:r w:rsidRPr="00AA17E3">
              <w:rPr>
                <w:sz w:val="24"/>
                <w:szCs w:val="24"/>
              </w:rPr>
              <w:t>2023 г. – 2400000,00 тыс. руб.;</w:t>
            </w:r>
          </w:p>
          <w:p w14:paraId="74B97DCC" w14:textId="77777777" w:rsidR="005C6F7A" w:rsidRPr="00AA17E3" w:rsidRDefault="005C6F7A" w:rsidP="005C6F7A">
            <w:pPr>
              <w:pStyle w:val="ab"/>
              <w:rPr>
                <w:sz w:val="24"/>
                <w:szCs w:val="24"/>
              </w:rPr>
            </w:pPr>
            <w:r w:rsidRPr="00AA17E3">
              <w:rPr>
                <w:sz w:val="24"/>
                <w:szCs w:val="24"/>
              </w:rPr>
              <w:t>2024 г. – 2700000,00 тыс. руб.</w:t>
            </w:r>
          </w:p>
          <w:p w14:paraId="0B1C032F" w14:textId="77777777" w:rsidR="004F5F55" w:rsidRPr="00AA17E3" w:rsidRDefault="004F5F55" w:rsidP="00700044">
            <w:pPr>
              <w:jc w:val="both"/>
            </w:pPr>
          </w:p>
        </w:tc>
      </w:tr>
      <w:tr w:rsidR="004F5F55" w:rsidRPr="00AA17E3" w14:paraId="65A86453" w14:textId="77777777" w:rsidTr="00700044">
        <w:tc>
          <w:tcPr>
            <w:tcW w:w="3085" w:type="dxa"/>
          </w:tcPr>
          <w:p w14:paraId="02E85D36" w14:textId="77777777" w:rsidR="004F5F55" w:rsidRPr="00AA17E3" w:rsidRDefault="004F5F55" w:rsidP="00700044"/>
          <w:p w14:paraId="274C8974" w14:textId="77777777" w:rsidR="004F5F55" w:rsidRPr="00AA17E3" w:rsidRDefault="004F5F55" w:rsidP="00700044">
            <w:r w:rsidRPr="00AA17E3">
              <w:t>Ожидаемые конечные результаты реализации подпрограммы</w:t>
            </w:r>
          </w:p>
        </w:tc>
        <w:tc>
          <w:tcPr>
            <w:tcW w:w="6095" w:type="dxa"/>
          </w:tcPr>
          <w:p w14:paraId="3E4200C2" w14:textId="77777777" w:rsidR="004F5F55" w:rsidRPr="00AA17E3" w:rsidRDefault="004F5F55" w:rsidP="00700044">
            <w:pPr>
              <w:jc w:val="both"/>
            </w:pPr>
          </w:p>
          <w:p w14:paraId="0523E640" w14:textId="77777777" w:rsidR="004F5F55" w:rsidRPr="00AA17E3" w:rsidRDefault="004F5F55" w:rsidP="00700044">
            <w:pPr>
              <w:jc w:val="both"/>
            </w:pPr>
            <w:r w:rsidRPr="00AA17E3">
              <w:t>- увеличение инвестиций в основной капитал в экономике района (за исключением бюджетных средств) в расчете на 1 жителя с 10643 рублей в 2017 году до 24215 рублей в 2024 году;</w:t>
            </w:r>
          </w:p>
          <w:p w14:paraId="4D44DB93" w14:textId="77777777" w:rsidR="004F5F55" w:rsidRPr="00AA17E3" w:rsidRDefault="004F5F55" w:rsidP="00700044">
            <w:pPr>
              <w:jc w:val="both"/>
            </w:pPr>
            <w:r w:rsidRPr="00AA17E3">
              <w:t>- реализация на территории района не менее 8 инвестиционных проектов, с сопровождением по принципу «одного окна», ежегодно</w:t>
            </w:r>
          </w:p>
        </w:tc>
      </w:tr>
    </w:tbl>
    <w:p w14:paraId="081DC0C3" w14:textId="77777777" w:rsidR="004F5F55" w:rsidRPr="00AA17E3" w:rsidRDefault="004F5F55" w:rsidP="004F5F55">
      <w:pPr>
        <w:spacing w:line="240" w:lineRule="exact"/>
        <w:jc w:val="center"/>
        <w:rPr>
          <w:sz w:val="28"/>
          <w:szCs w:val="28"/>
        </w:rPr>
      </w:pPr>
    </w:p>
    <w:p w14:paraId="7878AEEF" w14:textId="77777777" w:rsidR="004F5F55" w:rsidRPr="00AA17E3" w:rsidRDefault="004F5F55" w:rsidP="004F5F55">
      <w:pPr>
        <w:spacing w:line="240" w:lineRule="exact"/>
        <w:jc w:val="center"/>
      </w:pPr>
      <w:r w:rsidRPr="00AA17E3">
        <w:rPr>
          <w:sz w:val="28"/>
          <w:szCs w:val="28"/>
        </w:rPr>
        <w:t>_</w:t>
      </w:r>
      <w:r w:rsidRPr="00AA17E3">
        <w:t>________________________________________</w:t>
      </w:r>
    </w:p>
    <w:p w14:paraId="48DC0C92" w14:textId="77777777" w:rsidR="004F5F55" w:rsidRPr="00AA17E3" w:rsidRDefault="004F5F55" w:rsidP="004F5F55">
      <w:pPr>
        <w:spacing w:line="240" w:lineRule="exact"/>
        <w:jc w:val="center"/>
      </w:pPr>
    </w:p>
    <w:p w14:paraId="3CDB1FB8" w14:textId="77777777" w:rsidR="004F5F55" w:rsidRPr="00AA17E3" w:rsidRDefault="004F5F55" w:rsidP="004F5F55">
      <w:pPr>
        <w:spacing w:line="240" w:lineRule="exact"/>
        <w:jc w:val="center"/>
      </w:pPr>
    </w:p>
    <w:p w14:paraId="3D5CB826" w14:textId="77777777" w:rsidR="004F5F55" w:rsidRPr="00AA17E3" w:rsidRDefault="004F5F55" w:rsidP="004F5F55">
      <w:pPr>
        <w:spacing w:line="240" w:lineRule="exact"/>
        <w:jc w:val="center"/>
      </w:pPr>
    </w:p>
    <w:p w14:paraId="29116FA2" w14:textId="77777777" w:rsidR="004F5F55" w:rsidRPr="00AA17E3" w:rsidRDefault="004F5F55" w:rsidP="004F5F55">
      <w:pPr>
        <w:spacing w:line="240" w:lineRule="exact"/>
        <w:jc w:val="center"/>
      </w:pPr>
    </w:p>
    <w:p w14:paraId="1CF46DEC" w14:textId="77777777" w:rsidR="004F5F55" w:rsidRPr="00AA17E3" w:rsidRDefault="004F5F55" w:rsidP="004F5F55">
      <w:pPr>
        <w:spacing w:line="240" w:lineRule="exact"/>
        <w:jc w:val="center"/>
      </w:pPr>
    </w:p>
    <w:p w14:paraId="6829C8EE" w14:textId="77777777" w:rsidR="004F5F55" w:rsidRPr="00AA17E3" w:rsidRDefault="004F5F55" w:rsidP="004F5F55">
      <w:pPr>
        <w:spacing w:line="240" w:lineRule="exact"/>
        <w:jc w:val="center"/>
      </w:pPr>
    </w:p>
    <w:p w14:paraId="260E3644" w14:textId="77777777" w:rsidR="004F5F55" w:rsidRPr="00AA17E3" w:rsidRDefault="004F5F55" w:rsidP="004F5F55">
      <w:pPr>
        <w:spacing w:line="240" w:lineRule="exact"/>
        <w:jc w:val="center"/>
      </w:pPr>
    </w:p>
    <w:p w14:paraId="0A44A673" w14:textId="77777777" w:rsidR="004F5F55" w:rsidRPr="00AA17E3" w:rsidRDefault="004F5F55" w:rsidP="004F5F55">
      <w:pPr>
        <w:spacing w:line="240" w:lineRule="exact"/>
        <w:jc w:val="center"/>
      </w:pPr>
    </w:p>
    <w:p w14:paraId="06B231CB" w14:textId="77777777" w:rsidR="004F5F55" w:rsidRPr="00AA17E3" w:rsidRDefault="004F5F55" w:rsidP="004F5F55">
      <w:pPr>
        <w:spacing w:line="240" w:lineRule="exact"/>
        <w:jc w:val="center"/>
      </w:pPr>
    </w:p>
    <w:p w14:paraId="7D2CEC12" w14:textId="77777777" w:rsidR="004F5F55" w:rsidRPr="00AA17E3" w:rsidRDefault="004F5F55" w:rsidP="004F5F55">
      <w:pPr>
        <w:spacing w:line="240" w:lineRule="exact"/>
        <w:jc w:val="center"/>
      </w:pPr>
    </w:p>
    <w:p w14:paraId="3F6958A3" w14:textId="77777777" w:rsidR="004F5F55" w:rsidRPr="00AA17E3" w:rsidRDefault="004F5F55" w:rsidP="004F5F55">
      <w:pPr>
        <w:spacing w:line="240" w:lineRule="exact"/>
        <w:jc w:val="center"/>
      </w:pPr>
    </w:p>
    <w:p w14:paraId="477A46D9" w14:textId="77777777" w:rsidR="004F5F55" w:rsidRPr="00AA17E3" w:rsidRDefault="004F5F55" w:rsidP="004F5F55">
      <w:pPr>
        <w:spacing w:line="240" w:lineRule="exact"/>
        <w:jc w:val="center"/>
      </w:pPr>
    </w:p>
    <w:p w14:paraId="38FCC04F" w14:textId="77777777" w:rsidR="004F5F55" w:rsidRPr="00AA17E3" w:rsidRDefault="004F5F55" w:rsidP="004F5F55">
      <w:pPr>
        <w:spacing w:line="240" w:lineRule="exact"/>
        <w:jc w:val="center"/>
      </w:pPr>
    </w:p>
    <w:p w14:paraId="536A697E" w14:textId="77777777" w:rsidR="004F5F55" w:rsidRPr="00AA17E3" w:rsidRDefault="004F5F55" w:rsidP="004F5F55">
      <w:pPr>
        <w:spacing w:line="240" w:lineRule="exact"/>
        <w:jc w:val="center"/>
      </w:pPr>
    </w:p>
    <w:p w14:paraId="345DFBF6" w14:textId="77777777" w:rsidR="004F5F55" w:rsidRPr="00AA17E3" w:rsidRDefault="004F5F55" w:rsidP="004F5F55">
      <w:pPr>
        <w:spacing w:line="240" w:lineRule="exact"/>
        <w:jc w:val="center"/>
      </w:pPr>
    </w:p>
    <w:p w14:paraId="1497E982" w14:textId="77777777" w:rsidR="004F5F55" w:rsidRPr="00AA17E3" w:rsidRDefault="004F5F55" w:rsidP="004F5F55">
      <w:pPr>
        <w:spacing w:line="240" w:lineRule="exact"/>
        <w:jc w:val="center"/>
      </w:pPr>
    </w:p>
    <w:p w14:paraId="22E5CB3D" w14:textId="77777777" w:rsidR="004F5F55" w:rsidRPr="00AA17E3" w:rsidRDefault="004F5F55" w:rsidP="004F5F55">
      <w:pPr>
        <w:spacing w:line="240" w:lineRule="exact"/>
        <w:jc w:val="center"/>
      </w:pPr>
    </w:p>
    <w:p w14:paraId="64B2A0AD" w14:textId="77777777" w:rsidR="004F5F55" w:rsidRPr="00AA17E3" w:rsidRDefault="004F5F55" w:rsidP="004F5F55">
      <w:pPr>
        <w:spacing w:line="240" w:lineRule="exact"/>
        <w:jc w:val="center"/>
      </w:pPr>
    </w:p>
    <w:p w14:paraId="33CAEB8F" w14:textId="77777777" w:rsidR="004F5F55" w:rsidRPr="00AA17E3" w:rsidRDefault="004F5F55" w:rsidP="004F5F55">
      <w:pPr>
        <w:spacing w:line="240" w:lineRule="exact"/>
        <w:jc w:val="center"/>
      </w:pPr>
    </w:p>
    <w:p w14:paraId="0ABB9735" w14:textId="77777777" w:rsidR="004F5F55" w:rsidRPr="00AA17E3" w:rsidRDefault="004F5F55" w:rsidP="004F5F55">
      <w:pPr>
        <w:spacing w:line="240" w:lineRule="exact"/>
        <w:jc w:val="center"/>
      </w:pPr>
    </w:p>
    <w:p w14:paraId="59A47FF4" w14:textId="77777777" w:rsidR="004F5F55" w:rsidRPr="00AA17E3" w:rsidRDefault="004F5F55" w:rsidP="004F5F55">
      <w:pPr>
        <w:spacing w:line="240" w:lineRule="exact"/>
        <w:jc w:val="center"/>
      </w:pPr>
    </w:p>
    <w:p w14:paraId="16CD9A38" w14:textId="77777777" w:rsidR="004F5F55" w:rsidRPr="00AA17E3" w:rsidRDefault="004F5F55" w:rsidP="004F5F55">
      <w:pPr>
        <w:spacing w:line="240" w:lineRule="exact"/>
        <w:jc w:val="center"/>
      </w:pPr>
    </w:p>
    <w:p w14:paraId="68A2235E" w14:textId="77777777" w:rsidR="004F5F55" w:rsidRPr="00AA17E3" w:rsidRDefault="004F5F55" w:rsidP="004F5F55">
      <w:pPr>
        <w:spacing w:line="240" w:lineRule="exact"/>
        <w:jc w:val="center"/>
      </w:pPr>
    </w:p>
    <w:p w14:paraId="2F33C2DD" w14:textId="77777777" w:rsidR="004F5F55" w:rsidRPr="00AA17E3" w:rsidRDefault="004F5F55" w:rsidP="004F5F55">
      <w:pPr>
        <w:spacing w:line="240" w:lineRule="exact"/>
        <w:jc w:val="center"/>
      </w:pPr>
    </w:p>
    <w:p w14:paraId="6FC75978" w14:textId="77777777" w:rsidR="004F5F55" w:rsidRPr="00AA17E3" w:rsidRDefault="004F5F55" w:rsidP="004F5F55">
      <w:pPr>
        <w:spacing w:line="240" w:lineRule="exact"/>
        <w:jc w:val="center"/>
      </w:pPr>
    </w:p>
    <w:p w14:paraId="4DC051D8" w14:textId="77777777" w:rsidR="004F5F55" w:rsidRPr="00AA17E3" w:rsidRDefault="004F5F55" w:rsidP="004F5F55">
      <w:pPr>
        <w:spacing w:line="240" w:lineRule="exact"/>
        <w:jc w:val="center"/>
      </w:pPr>
    </w:p>
    <w:p w14:paraId="6610B20B" w14:textId="77777777" w:rsidR="004F5F55" w:rsidRPr="00AA17E3" w:rsidRDefault="004F5F55" w:rsidP="004F5F55">
      <w:pPr>
        <w:spacing w:line="240" w:lineRule="exact"/>
        <w:jc w:val="center"/>
      </w:pPr>
    </w:p>
    <w:p w14:paraId="298B4363" w14:textId="77777777" w:rsidR="004F5F55" w:rsidRPr="00AA17E3" w:rsidRDefault="004F5F55" w:rsidP="004F5F55">
      <w:pPr>
        <w:spacing w:line="240" w:lineRule="exact"/>
        <w:jc w:val="center"/>
      </w:pPr>
    </w:p>
    <w:p w14:paraId="5EA4FC50" w14:textId="77777777" w:rsidR="004F5F55" w:rsidRPr="00AA17E3" w:rsidRDefault="004F5F55" w:rsidP="004F5F55">
      <w:pPr>
        <w:spacing w:line="240" w:lineRule="exact"/>
        <w:jc w:val="center"/>
      </w:pPr>
    </w:p>
    <w:p w14:paraId="7A70709C" w14:textId="77777777" w:rsidR="004F5F55" w:rsidRPr="00AA17E3" w:rsidRDefault="004F5F55" w:rsidP="004F5F55">
      <w:pPr>
        <w:spacing w:line="240" w:lineRule="exact"/>
        <w:jc w:val="center"/>
      </w:pPr>
    </w:p>
    <w:p w14:paraId="469D11EC" w14:textId="77777777" w:rsidR="004F5F55" w:rsidRPr="00AA17E3" w:rsidRDefault="004F5F55" w:rsidP="006933DC">
      <w:pPr>
        <w:ind w:firstLine="709"/>
        <w:jc w:val="center"/>
        <w:rPr>
          <w:sz w:val="28"/>
          <w:szCs w:val="28"/>
        </w:rPr>
      </w:pPr>
      <w:r w:rsidRPr="00AA17E3">
        <w:rPr>
          <w:sz w:val="28"/>
          <w:szCs w:val="28"/>
        </w:rPr>
        <w:lastRenderedPageBreak/>
        <w:t>Характеристика основных мероприятий подпрограммы</w:t>
      </w:r>
    </w:p>
    <w:p w14:paraId="12C57150" w14:textId="77777777" w:rsidR="004F5F55" w:rsidRPr="00AA17E3" w:rsidRDefault="004F5F55" w:rsidP="004F5F55">
      <w:pPr>
        <w:ind w:firstLine="709"/>
        <w:jc w:val="both"/>
        <w:rPr>
          <w:sz w:val="18"/>
          <w:szCs w:val="18"/>
          <w:shd w:val="clear" w:color="auto" w:fill="FFFFFF"/>
        </w:rPr>
      </w:pPr>
    </w:p>
    <w:p w14:paraId="3B98D717" w14:textId="77777777" w:rsidR="004F5F55" w:rsidRPr="00AA17E3" w:rsidRDefault="004F5F55" w:rsidP="004F5F55">
      <w:pPr>
        <w:autoSpaceDE w:val="0"/>
        <w:autoSpaceDN w:val="0"/>
        <w:adjustRightInd w:val="0"/>
        <w:ind w:firstLine="709"/>
        <w:jc w:val="both"/>
        <w:rPr>
          <w:sz w:val="28"/>
          <w:szCs w:val="28"/>
        </w:rPr>
      </w:pPr>
      <w:r w:rsidRPr="00AA17E3">
        <w:rPr>
          <w:sz w:val="28"/>
          <w:szCs w:val="28"/>
        </w:rPr>
        <w:t>Достижение целевых установок и решение поставленных задач по созданию благоприятных условий для привлечения внебюджетных инвестиций в экономику Предгорного муниципального района определяет необходимость реализации следующих мероприятий по активизации инвестиционной деятельности:</w:t>
      </w:r>
    </w:p>
    <w:p w14:paraId="71805CB4" w14:textId="77777777" w:rsidR="004F5F55" w:rsidRPr="00AA17E3" w:rsidRDefault="004F5F55" w:rsidP="004F5F55">
      <w:pPr>
        <w:ind w:firstLine="709"/>
        <w:jc w:val="both"/>
        <w:rPr>
          <w:sz w:val="28"/>
          <w:szCs w:val="28"/>
          <w:lang w:eastAsia="ar-SA"/>
        </w:rPr>
      </w:pPr>
      <w:r w:rsidRPr="00AA17E3">
        <w:rPr>
          <w:sz w:val="28"/>
          <w:szCs w:val="28"/>
        </w:rPr>
        <w:t>1. Привлечение</w:t>
      </w:r>
      <w:r w:rsidRPr="00AA17E3">
        <w:rPr>
          <w:sz w:val="28"/>
          <w:szCs w:val="28"/>
          <w:lang w:eastAsia="ar-SA"/>
        </w:rPr>
        <w:t xml:space="preserve"> внебюджетных инвестиций в основной капитал в рамках инвестиционных проектов, реализуемых на территории района. </w:t>
      </w:r>
    </w:p>
    <w:p w14:paraId="64714CF1" w14:textId="77777777" w:rsidR="004F5F55" w:rsidRPr="00AA17E3" w:rsidRDefault="004F5F55" w:rsidP="004F5F55">
      <w:pPr>
        <w:ind w:firstLine="709"/>
        <w:jc w:val="both"/>
        <w:rPr>
          <w:sz w:val="28"/>
          <w:szCs w:val="28"/>
          <w:shd w:val="clear" w:color="auto" w:fill="FFFFFF"/>
        </w:rPr>
      </w:pPr>
      <w:r w:rsidRPr="00AA17E3">
        <w:rPr>
          <w:sz w:val="28"/>
          <w:szCs w:val="28"/>
          <w:shd w:val="clear" w:color="auto" w:fill="FFFFFF"/>
        </w:rPr>
        <w:t>Привлечение инвестиций в реальный сектор экономики необходимо для обеспечения занятости и повышения уровня доходов местного населения, роста налоговой базы и сбалансированности муниципального бюджета, решения ряда социальных проблем и исключения социальной напряженности.</w:t>
      </w:r>
    </w:p>
    <w:p w14:paraId="69A19496" w14:textId="77777777" w:rsidR="004F5F55" w:rsidRPr="00AA17E3" w:rsidRDefault="004F5F55" w:rsidP="004F5F55">
      <w:pPr>
        <w:pStyle w:val="Default"/>
        <w:ind w:firstLine="709"/>
        <w:jc w:val="both"/>
        <w:rPr>
          <w:rFonts w:ascii="Times New Roman" w:hAnsi="Times New Roman" w:cs="Times New Roman"/>
          <w:color w:val="auto"/>
          <w:sz w:val="28"/>
          <w:szCs w:val="28"/>
        </w:rPr>
      </w:pPr>
      <w:r w:rsidRPr="00AA17E3">
        <w:rPr>
          <w:rFonts w:ascii="Times New Roman" w:hAnsi="Times New Roman" w:cs="Times New Roman"/>
          <w:color w:val="auto"/>
          <w:sz w:val="28"/>
          <w:szCs w:val="28"/>
        </w:rPr>
        <w:t>В рамках данного основного мероприятия предполагается:</w:t>
      </w:r>
    </w:p>
    <w:p w14:paraId="76CE32ED" w14:textId="77777777" w:rsidR="004F5F55" w:rsidRPr="00AA17E3" w:rsidRDefault="004F5F55" w:rsidP="004F5F55">
      <w:pPr>
        <w:pStyle w:val="Default"/>
        <w:ind w:firstLine="709"/>
        <w:jc w:val="both"/>
        <w:rPr>
          <w:rFonts w:ascii="Times New Roman" w:hAnsi="Times New Roman" w:cs="Times New Roman"/>
          <w:color w:val="auto"/>
          <w:sz w:val="28"/>
          <w:szCs w:val="28"/>
        </w:rPr>
      </w:pPr>
      <w:r w:rsidRPr="00AA17E3">
        <w:rPr>
          <w:rFonts w:ascii="Times New Roman" w:hAnsi="Times New Roman" w:cs="Times New Roman"/>
          <w:color w:val="auto"/>
          <w:sz w:val="28"/>
          <w:szCs w:val="28"/>
        </w:rPr>
        <w:t>проведение мониторинга предполагаемых внебюджетных инвестиционных вложений и инвестиционных проектов, реализуемых на территории района;</w:t>
      </w:r>
    </w:p>
    <w:p w14:paraId="5F84B8A3" w14:textId="77777777" w:rsidR="004F5F55" w:rsidRPr="00AA17E3" w:rsidRDefault="004F5F55" w:rsidP="004F5F55">
      <w:pPr>
        <w:ind w:firstLine="709"/>
        <w:jc w:val="both"/>
        <w:rPr>
          <w:sz w:val="28"/>
          <w:szCs w:val="28"/>
        </w:rPr>
      </w:pPr>
      <w:r w:rsidRPr="00AA17E3">
        <w:rPr>
          <w:sz w:val="28"/>
          <w:szCs w:val="28"/>
        </w:rPr>
        <w:t>Ответственный исполнитель - отдел экономического развития и торговли.</w:t>
      </w:r>
    </w:p>
    <w:p w14:paraId="01AC3FE0" w14:textId="77777777" w:rsidR="004F5F55" w:rsidRPr="00AA17E3" w:rsidRDefault="004F5F55" w:rsidP="004F5F55">
      <w:pPr>
        <w:ind w:firstLine="709"/>
        <w:jc w:val="both"/>
        <w:rPr>
          <w:sz w:val="28"/>
          <w:szCs w:val="28"/>
        </w:rPr>
      </w:pPr>
      <w:r w:rsidRPr="00AA17E3">
        <w:rPr>
          <w:sz w:val="28"/>
          <w:szCs w:val="28"/>
        </w:rPr>
        <w:t>Соисполнители: – управление сельского хозяйства, отдел жилищно-коммунального хозяйства, управление имущественных отношений и муниципального контроля, управление архитектуры и градостроительства.</w:t>
      </w:r>
    </w:p>
    <w:p w14:paraId="481B351D" w14:textId="77777777" w:rsidR="004F5F55" w:rsidRPr="00AA17E3" w:rsidRDefault="004F5F55" w:rsidP="004F5F55">
      <w:pPr>
        <w:ind w:firstLine="709"/>
        <w:jc w:val="both"/>
        <w:rPr>
          <w:sz w:val="28"/>
          <w:szCs w:val="28"/>
        </w:rPr>
      </w:pPr>
      <w:r w:rsidRPr="00AA17E3">
        <w:rPr>
          <w:sz w:val="28"/>
          <w:szCs w:val="28"/>
        </w:rPr>
        <w:t>2. Создание благоприятной административной среды для инвесторов</w:t>
      </w:r>
    </w:p>
    <w:p w14:paraId="56D170FA" w14:textId="77777777" w:rsidR="004F5F55" w:rsidRPr="00AA17E3" w:rsidRDefault="004F5F55" w:rsidP="004F5F55">
      <w:pPr>
        <w:ind w:firstLine="709"/>
        <w:jc w:val="both"/>
        <w:rPr>
          <w:sz w:val="28"/>
          <w:szCs w:val="28"/>
        </w:rPr>
      </w:pPr>
      <w:r w:rsidRPr="00AA17E3">
        <w:rPr>
          <w:sz w:val="28"/>
          <w:szCs w:val="28"/>
        </w:rPr>
        <w:t>Привлечение инвестиций в формирование благоприятного инвестиционного климата неразрывно связано со снятием административных барьеров на пути инвесторов на всех стадиях реализации инвестиционных проектов, начиная от отвода земельного участка, получения разрешений на строительство и подключение к объектам инфраструктуры.</w:t>
      </w:r>
    </w:p>
    <w:p w14:paraId="3BE816B0" w14:textId="77777777" w:rsidR="004F5F55" w:rsidRPr="00AA17E3" w:rsidRDefault="004F5F55" w:rsidP="004F5F55">
      <w:pPr>
        <w:ind w:firstLine="709"/>
        <w:jc w:val="both"/>
        <w:rPr>
          <w:sz w:val="28"/>
          <w:szCs w:val="28"/>
        </w:rPr>
      </w:pPr>
      <w:r w:rsidRPr="00AA17E3">
        <w:rPr>
          <w:sz w:val="28"/>
          <w:szCs w:val="28"/>
        </w:rPr>
        <w:t>Организация взаимоотношений инвестора с муниципальными органами власти повышения качества и доступности предоставления муниципальных услуг по принципу «одного окна» исключает возможность возникновения административных барьеров, является фактором, положительно влияющим на инвестиционно - привлекательный имидж муниципального образования.</w:t>
      </w:r>
    </w:p>
    <w:p w14:paraId="51BB3F0B" w14:textId="77777777" w:rsidR="004F5F55" w:rsidRPr="00AA17E3" w:rsidRDefault="004F5F55" w:rsidP="004F5F55">
      <w:pPr>
        <w:ind w:firstLine="709"/>
        <w:jc w:val="both"/>
        <w:rPr>
          <w:sz w:val="28"/>
          <w:szCs w:val="28"/>
        </w:rPr>
      </w:pPr>
      <w:r w:rsidRPr="00AA17E3">
        <w:rPr>
          <w:sz w:val="28"/>
          <w:szCs w:val="28"/>
        </w:rPr>
        <w:t>сокращение сроков прохождения административных процедур в сферах деятельности органов местного самоуправления района.</w:t>
      </w:r>
    </w:p>
    <w:p w14:paraId="176E726C" w14:textId="77777777" w:rsidR="004F5F55" w:rsidRPr="00AA17E3" w:rsidRDefault="004F5F55" w:rsidP="004F5F55">
      <w:pPr>
        <w:pStyle w:val="Default"/>
        <w:ind w:firstLine="709"/>
        <w:jc w:val="both"/>
        <w:rPr>
          <w:rFonts w:ascii="Times New Roman" w:hAnsi="Times New Roman" w:cs="Times New Roman"/>
          <w:color w:val="auto"/>
          <w:sz w:val="28"/>
          <w:szCs w:val="28"/>
        </w:rPr>
      </w:pPr>
      <w:r w:rsidRPr="00AA17E3">
        <w:rPr>
          <w:rFonts w:ascii="Times New Roman" w:hAnsi="Times New Roman" w:cs="Times New Roman"/>
          <w:color w:val="auto"/>
          <w:sz w:val="28"/>
          <w:szCs w:val="28"/>
        </w:rPr>
        <w:t xml:space="preserve">3. </w:t>
      </w:r>
      <w:r w:rsidRPr="00AA17E3">
        <w:rPr>
          <w:rFonts w:ascii="Times New Roman" w:hAnsi="Times New Roman" w:cs="Times New Roman"/>
          <w:color w:val="auto"/>
          <w:sz w:val="28"/>
          <w:szCs w:val="28"/>
          <w:lang w:eastAsia="ar-SA"/>
        </w:rPr>
        <w:t>Продвижение инвестиционного потенциала района</w:t>
      </w:r>
      <w:r w:rsidRPr="00AA17E3">
        <w:rPr>
          <w:rFonts w:ascii="Times New Roman" w:hAnsi="Times New Roman" w:cs="Times New Roman"/>
          <w:color w:val="auto"/>
          <w:sz w:val="28"/>
          <w:szCs w:val="28"/>
        </w:rPr>
        <w:t>.</w:t>
      </w:r>
    </w:p>
    <w:p w14:paraId="03286285" w14:textId="77777777" w:rsidR="004F5F55" w:rsidRPr="00AA17E3" w:rsidRDefault="004F5F55" w:rsidP="004F5F55">
      <w:pPr>
        <w:pStyle w:val="Default"/>
        <w:ind w:firstLine="709"/>
        <w:jc w:val="both"/>
        <w:rPr>
          <w:rFonts w:ascii="Times New Roman" w:hAnsi="Times New Roman" w:cs="Times New Roman"/>
          <w:color w:val="auto"/>
          <w:sz w:val="28"/>
          <w:szCs w:val="28"/>
        </w:rPr>
      </w:pPr>
      <w:r w:rsidRPr="00AA17E3">
        <w:rPr>
          <w:rFonts w:ascii="Times New Roman" w:hAnsi="Times New Roman" w:cs="Times New Roman"/>
          <w:color w:val="auto"/>
          <w:sz w:val="28"/>
          <w:szCs w:val="28"/>
        </w:rPr>
        <w:t>В рамках данного основного мероприятия предполагается:</w:t>
      </w:r>
    </w:p>
    <w:p w14:paraId="3F582E28" w14:textId="77777777" w:rsidR="004F5F55" w:rsidRPr="00AA17E3" w:rsidRDefault="004F5F55" w:rsidP="004F5F55">
      <w:pPr>
        <w:pStyle w:val="Default"/>
        <w:ind w:firstLine="709"/>
        <w:jc w:val="both"/>
        <w:rPr>
          <w:rFonts w:ascii="Times New Roman" w:hAnsi="Times New Roman" w:cs="Times New Roman"/>
          <w:color w:val="auto"/>
          <w:sz w:val="28"/>
          <w:szCs w:val="28"/>
        </w:rPr>
      </w:pPr>
      <w:r w:rsidRPr="00AA17E3">
        <w:rPr>
          <w:rFonts w:ascii="Times New Roman" w:hAnsi="Times New Roman" w:cs="Times New Roman"/>
          <w:color w:val="auto"/>
          <w:sz w:val="28"/>
          <w:szCs w:val="28"/>
        </w:rPr>
        <w:t>разработка и актуализация инвестиционной стратегии и инвестиционного паспорта района (по мере необходимости);</w:t>
      </w:r>
    </w:p>
    <w:p w14:paraId="34EF83F5" w14:textId="77777777" w:rsidR="004F5F55" w:rsidRPr="00AA17E3" w:rsidRDefault="004F5F55" w:rsidP="004F5F55">
      <w:pPr>
        <w:ind w:firstLine="709"/>
        <w:jc w:val="both"/>
        <w:rPr>
          <w:sz w:val="28"/>
          <w:szCs w:val="28"/>
        </w:rPr>
      </w:pPr>
      <w:r w:rsidRPr="00AA17E3">
        <w:rPr>
          <w:sz w:val="28"/>
          <w:szCs w:val="28"/>
        </w:rPr>
        <w:t>обеспечение деятельности Совета по улучшению инвестиционного климата в Предгорном муниципальном районе Ставропольского края;</w:t>
      </w:r>
    </w:p>
    <w:p w14:paraId="63A62D29" w14:textId="77777777" w:rsidR="004F5F55" w:rsidRPr="00AA17E3" w:rsidRDefault="004F5F55" w:rsidP="004F5F55">
      <w:pPr>
        <w:ind w:firstLine="709"/>
        <w:jc w:val="both"/>
        <w:rPr>
          <w:sz w:val="28"/>
          <w:szCs w:val="28"/>
        </w:rPr>
      </w:pPr>
      <w:r w:rsidRPr="00AA17E3">
        <w:rPr>
          <w:sz w:val="28"/>
          <w:szCs w:val="28"/>
        </w:rPr>
        <w:t xml:space="preserve">Проведение оценки регулирующего воздействия нормативных правовых актов и их проектов на субъекты инвестиционной деятельности. </w:t>
      </w:r>
    </w:p>
    <w:p w14:paraId="791F71F5" w14:textId="77777777" w:rsidR="004F5F55" w:rsidRPr="00AA17E3" w:rsidRDefault="004F5F55" w:rsidP="004F5F55">
      <w:pPr>
        <w:ind w:firstLine="709"/>
        <w:jc w:val="both"/>
        <w:rPr>
          <w:sz w:val="28"/>
          <w:szCs w:val="28"/>
        </w:rPr>
      </w:pPr>
      <w:r w:rsidRPr="00AA17E3">
        <w:rPr>
          <w:sz w:val="28"/>
          <w:szCs w:val="28"/>
        </w:rPr>
        <w:lastRenderedPageBreak/>
        <w:t>Оценка муниципальных правовых актов будет осуществляться на этапах согласования проектов нормативных правовых актов и мониторинга их применения с момента вступления их в силу, с участием представителей структурных подразделений администрации района, а также некоммерческих организаций, представляющих интересы бизнеса.</w:t>
      </w:r>
    </w:p>
    <w:p w14:paraId="4663ABB4" w14:textId="77777777" w:rsidR="004F5F55" w:rsidRPr="00AA17E3" w:rsidRDefault="004F5F55" w:rsidP="004F5F55">
      <w:pPr>
        <w:ind w:firstLine="709"/>
        <w:jc w:val="both"/>
        <w:rPr>
          <w:sz w:val="28"/>
          <w:szCs w:val="28"/>
        </w:rPr>
      </w:pPr>
      <w:r w:rsidRPr="00AA17E3">
        <w:rPr>
          <w:sz w:val="28"/>
          <w:szCs w:val="28"/>
          <w:shd w:val="clear" w:color="auto" w:fill="FFFFFF"/>
        </w:rPr>
        <w:t xml:space="preserve">Разработка и сопровождение на официальном </w:t>
      </w:r>
      <w:r w:rsidR="006933DC" w:rsidRPr="00AA17E3">
        <w:rPr>
          <w:sz w:val="28"/>
          <w:szCs w:val="28"/>
          <w:shd w:val="clear" w:color="auto" w:fill="FFFFFF"/>
        </w:rPr>
        <w:t>Интернет-сайте</w:t>
      </w:r>
      <w:r w:rsidRPr="00AA17E3">
        <w:rPr>
          <w:sz w:val="28"/>
          <w:szCs w:val="28"/>
          <w:shd w:val="clear" w:color="auto" w:fill="FFFFFF"/>
        </w:rPr>
        <w:t xml:space="preserve"> Предгорного муниципального района раздела «Инвестиционная деятельность», как имиджевого ресурса необходимого для формирования и закрепления позитивного представления о Предгорном муниципальном районе. Задача администрации района - сосредоточить в одном месте тематическую информацию и тем самым предопределить выбор потенциального инвестора;</w:t>
      </w:r>
    </w:p>
    <w:p w14:paraId="78BF0136" w14:textId="77777777" w:rsidR="004F5F55" w:rsidRPr="00AA17E3" w:rsidRDefault="004F5F55" w:rsidP="004F5F55">
      <w:pPr>
        <w:ind w:firstLine="709"/>
        <w:jc w:val="both"/>
        <w:rPr>
          <w:sz w:val="28"/>
          <w:szCs w:val="28"/>
        </w:rPr>
      </w:pPr>
      <w:r w:rsidRPr="00AA17E3">
        <w:rPr>
          <w:sz w:val="28"/>
          <w:szCs w:val="28"/>
        </w:rPr>
        <w:t>Активизировать деятельность органов местного самоуправления поселений по продвижению инвестиционного потенциала района посредством участия в международных и межрегиональных выставочно-ярмарочных мероприятиях, проводимых при поддержке Правительства Ставропольского края и обеспечивать налаживание деловых контактов с потенциальными инвесторами.</w:t>
      </w:r>
    </w:p>
    <w:p w14:paraId="529E793D" w14:textId="77777777" w:rsidR="004F5F55" w:rsidRPr="00AA17E3" w:rsidRDefault="004F5F55" w:rsidP="004F5F55">
      <w:pPr>
        <w:ind w:firstLine="709"/>
        <w:jc w:val="both"/>
        <w:rPr>
          <w:sz w:val="28"/>
          <w:szCs w:val="28"/>
        </w:rPr>
      </w:pPr>
      <w:r w:rsidRPr="00AA17E3">
        <w:rPr>
          <w:sz w:val="28"/>
          <w:szCs w:val="28"/>
        </w:rPr>
        <w:t>Ответственный исполнитель - отдел экономического развития и торговли.</w:t>
      </w:r>
    </w:p>
    <w:p w14:paraId="249E067C" w14:textId="77777777" w:rsidR="004F5F55" w:rsidRPr="00AA17E3" w:rsidRDefault="004F5F55" w:rsidP="004F5F55">
      <w:pPr>
        <w:ind w:firstLine="709"/>
        <w:jc w:val="both"/>
        <w:rPr>
          <w:sz w:val="28"/>
          <w:szCs w:val="28"/>
        </w:rPr>
      </w:pPr>
      <w:r w:rsidRPr="00AA17E3">
        <w:rPr>
          <w:sz w:val="28"/>
          <w:szCs w:val="28"/>
        </w:rPr>
        <w:t>Соисполнители: – управление сельского хозяйства, отдел жилищно-коммунального хозяйства, управление имущественных отношений и муниципального контроля, управление архитектуры и градостроительства</w:t>
      </w:r>
    </w:p>
    <w:p w14:paraId="5D6B770C" w14:textId="77777777" w:rsidR="004F5F55" w:rsidRPr="00AA17E3" w:rsidRDefault="004F5F55" w:rsidP="004F5F55">
      <w:pPr>
        <w:ind w:firstLine="709"/>
        <w:jc w:val="both"/>
        <w:rPr>
          <w:sz w:val="28"/>
          <w:szCs w:val="28"/>
        </w:rPr>
      </w:pPr>
      <w:r w:rsidRPr="00AA17E3">
        <w:rPr>
          <w:sz w:val="28"/>
          <w:szCs w:val="28"/>
        </w:rPr>
        <w:t>Непосредственными результатами реализации данных мероприятий Подпрограммы в 2024 году станет:</w:t>
      </w:r>
    </w:p>
    <w:p w14:paraId="7EC2E371" w14:textId="77777777" w:rsidR="004F5F55" w:rsidRPr="00AA17E3" w:rsidRDefault="004F5F55" w:rsidP="004F5F55">
      <w:pPr>
        <w:ind w:firstLine="709"/>
        <w:jc w:val="both"/>
        <w:rPr>
          <w:sz w:val="28"/>
          <w:szCs w:val="28"/>
        </w:rPr>
      </w:pPr>
      <w:r w:rsidRPr="00AA17E3">
        <w:rPr>
          <w:sz w:val="28"/>
          <w:szCs w:val="28"/>
        </w:rPr>
        <w:t>увеличение инвестиций в основной капитал в экономике района (за исключением бюджетных средств) в расчете на 1 жителя с 10643 рублей в 2017 году до 24500 рублей в 2024 году;</w:t>
      </w:r>
    </w:p>
    <w:p w14:paraId="159C6F53" w14:textId="77777777" w:rsidR="004F5F55" w:rsidRPr="00AA17E3" w:rsidRDefault="004F5F55" w:rsidP="004F5F55">
      <w:pPr>
        <w:ind w:firstLine="709"/>
        <w:jc w:val="both"/>
        <w:rPr>
          <w:sz w:val="28"/>
          <w:szCs w:val="28"/>
        </w:rPr>
      </w:pPr>
      <w:r w:rsidRPr="00AA17E3">
        <w:rPr>
          <w:sz w:val="28"/>
          <w:szCs w:val="28"/>
        </w:rPr>
        <w:t>реализация на территории района не менее 8 инвестиционных проектов, с сопровождением по принципу «одного окна», ежегодно.</w:t>
      </w:r>
    </w:p>
    <w:p w14:paraId="2D676DA3" w14:textId="77777777" w:rsidR="004F5F55" w:rsidRPr="00AA17E3" w:rsidRDefault="004F5F55" w:rsidP="004F5F55">
      <w:pPr>
        <w:ind w:firstLine="709"/>
        <w:jc w:val="both"/>
        <w:rPr>
          <w:sz w:val="28"/>
          <w:szCs w:val="28"/>
        </w:rPr>
      </w:pPr>
      <w:r w:rsidRPr="00AA17E3">
        <w:rPr>
          <w:sz w:val="28"/>
          <w:szCs w:val="28"/>
        </w:rPr>
        <w:t>участие в 25 международных и межрегиональных выставочно-ярмарочных мероприятиях, проводимых при поддержке Правительства Ставропольского края</w:t>
      </w:r>
    </w:p>
    <w:p w14:paraId="73E5DFAD" w14:textId="77777777" w:rsidR="004F5F55" w:rsidRPr="00AA17E3" w:rsidRDefault="004F5F55" w:rsidP="004F5F55">
      <w:pPr>
        <w:ind w:firstLine="709"/>
        <w:jc w:val="both"/>
        <w:rPr>
          <w:sz w:val="28"/>
          <w:szCs w:val="28"/>
        </w:rPr>
      </w:pPr>
      <w:r w:rsidRPr="00AA17E3">
        <w:rPr>
          <w:sz w:val="28"/>
          <w:szCs w:val="28"/>
        </w:rPr>
        <w:t>Перечень мероприятий Подпрограммы представлен в приложении 2 к Программе.</w:t>
      </w:r>
    </w:p>
    <w:p w14:paraId="54C2EB67" w14:textId="77777777" w:rsidR="004F5F55" w:rsidRPr="00AA17E3" w:rsidRDefault="004F5F55" w:rsidP="004F5F55">
      <w:pPr>
        <w:ind w:firstLine="709"/>
        <w:jc w:val="both"/>
        <w:rPr>
          <w:sz w:val="28"/>
          <w:szCs w:val="28"/>
        </w:rPr>
      </w:pPr>
    </w:p>
    <w:p w14:paraId="54CDBC7D" w14:textId="77777777" w:rsidR="004F5F55" w:rsidRPr="00AA17E3" w:rsidRDefault="004F5F55" w:rsidP="004F5F55">
      <w:pPr>
        <w:ind w:firstLine="709"/>
        <w:jc w:val="center"/>
        <w:rPr>
          <w:sz w:val="28"/>
          <w:szCs w:val="28"/>
        </w:rPr>
      </w:pPr>
      <w:r w:rsidRPr="00AA17E3">
        <w:rPr>
          <w:sz w:val="28"/>
          <w:szCs w:val="28"/>
        </w:rPr>
        <w:t>__________________________________</w:t>
      </w:r>
    </w:p>
    <w:p w14:paraId="73C4DABA" w14:textId="77777777" w:rsidR="004F5F55" w:rsidRPr="00AA17E3" w:rsidRDefault="004F5F55" w:rsidP="00292FDB">
      <w:pPr>
        <w:spacing w:line="240" w:lineRule="exact"/>
        <w:jc w:val="both"/>
        <w:rPr>
          <w:sz w:val="28"/>
          <w:szCs w:val="28"/>
        </w:rPr>
      </w:pPr>
    </w:p>
    <w:p w14:paraId="6208112C" w14:textId="77777777" w:rsidR="004F5F55" w:rsidRPr="00AA17E3" w:rsidRDefault="004F5F55" w:rsidP="00292FDB">
      <w:pPr>
        <w:spacing w:line="240" w:lineRule="exact"/>
        <w:jc w:val="both"/>
        <w:rPr>
          <w:sz w:val="28"/>
          <w:szCs w:val="28"/>
        </w:rPr>
      </w:pPr>
    </w:p>
    <w:p w14:paraId="6A87ABB5" w14:textId="77777777" w:rsidR="004F5F55" w:rsidRPr="00AA17E3" w:rsidRDefault="004F5F55" w:rsidP="00292FDB">
      <w:pPr>
        <w:spacing w:line="240" w:lineRule="exact"/>
        <w:jc w:val="both"/>
        <w:rPr>
          <w:sz w:val="28"/>
          <w:szCs w:val="28"/>
        </w:rPr>
      </w:pPr>
    </w:p>
    <w:p w14:paraId="71D34014" w14:textId="77777777" w:rsidR="004F5F55" w:rsidRPr="00AA17E3" w:rsidRDefault="004F5F55" w:rsidP="00292FDB">
      <w:pPr>
        <w:spacing w:line="240" w:lineRule="exact"/>
        <w:jc w:val="both"/>
        <w:rPr>
          <w:sz w:val="28"/>
          <w:szCs w:val="28"/>
        </w:rPr>
      </w:pPr>
    </w:p>
    <w:p w14:paraId="504E2CBC" w14:textId="77777777" w:rsidR="004F5F55" w:rsidRPr="00AA17E3" w:rsidRDefault="004F5F55" w:rsidP="00292FDB">
      <w:pPr>
        <w:spacing w:line="240" w:lineRule="exact"/>
        <w:jc w:val="both"/>
        <w:rPr>
          <w:sz w:val="28"/>
          <w:szCs w:val="28"/>
        </w:rPr>
      </w:pPr>
    </w:p>
    <w:p w14:paraId="621710AC" w14:textId="77777777" w:rsidR="004F5F55" w:rsidRPr="00AA17E3" w:rsidRDefault="004F5F55" w:rsidP="00292FDB">
      <w:pPr>
        <w:spacing w:line="240" w:lineRule="exact"/>
        <w:jc w:val="both"/>
        <w:rPr>
          <w:sz w:val="28"/>
          <w:szCs w:val="28"/>
        </w:rPr>
      </w:pPr>
    </w:p>
    <w:p w14:paraId="29E7714D" w14:textId="77777777" w:rsidR="004F5F55" w:rsidRPr="00AA17E3" w:rsidRDefault="004F5F55" w:rsidP="00292FDB">
      <w:pPr>
        <w:spacing w:line="240" w:lineRule="exact"/>
        <w:jc w:val="both"/>
        <w:rPr>
          <w:sz w:val="28"/>
          <w:szCs w:val="28"/>
        </w:rPr>
      </w:pPr>
    </w:p>
    <w:p w14:paraId="2EF25025" w14:textId="77777777" w:rsidR="006933DC" w:rsidRPr="00AA17E3" w:rsidRDefault="006933DC" w:rsidP="00292FDB">
      <w:pPr>
        <w:spacing w:line="240" w:lineRule="exact"/>
        <w:jc w:val="both"/>
        <w:rPr>
          <w:sz w:val="28"/>
          <w:szCs w:val="28"/>
        </w:rPr>
      </w:pPr>
    </w:p>
    <w:p w14:paraId="20F9659F" w14:textId="77777777" w:rsidR="006933DC" w:rsidRPr="00AA17E3" w:rsidRDefault="006933DC" w:rsidP="00292FDB">
      <w:pPr>
        <w:spacing w:line="240" w:lineRule="exact"/>
        <w:jc w:val="both"/>
        <w:rPr>
          <w:sz w:val="28"/>
          <w:szCs w:val="28"/>
        </w:rPr>
      </w:pPr>
    </w:p>
    <w:p w14:paraId="1ABC57DC" w14:textId="77777777" w:rsidR="004F5F55" w:rsidRPr="00AA17E3" w:rsidRDefault="004F5F55" w:rsidP="004F5F55">
      <w:pPr>
        <w:tabs>
          <w:tab w:val="left" w:pos="700"/>
          <w:tab w:val="left" w:pos="1185"/>
          <w:tab w:val="center" w:pos="2018"/>
        </w:tabs>
        <w:spacing w:line="240" w:lineRule="exact"/>
        <w:ind w:left="3540"/>
        <w:jc w:val="center"/>
        <w:rPr>
          <w:sz w:val="28"/>
          <w:szCs w:val="28"/>
        </w:rPr>
      </w:pPr>
      <w:r w:rsidRPr="00AA17E3">
        <w:rPr>
          <w:sz w:val="28"/>
          <w:szCs w:val="28"/>
        </w:rPr>
        <w:lastRenderedPageBreak/>
        <w:t>ПРИЛОЖЕНИЕ 7</w:t>
      </w:r>
    </w:p>
    <w:p w14:paraId="46835742" w14:textId="77777777" w:rsidR="004F5F55" w:rsidRPr="00AA17E3" w:rsidRDefault="004F5F55" w:rsidP="004F5F55">
      <w:pPr>
        <w:tabs>
          <w:tab w:val="left" w:pos="700"/>
          <w:tab w:val="left" w:pos="1185"/>
          <w:tab w:val="center" w:pos="2018"/>
        </w:tabs>
        <w:spacing w:line="240" w:lineRule="exact"/>
        <w:ind w:left="3540"/>
        <w:jc w:val="center"/>
        <w:rPr>
          <w:sz w:val="28"/>
          <w:szCs w:val="28"/>
        </w:rPr>
      </w:pPr>
      <w:r w:rsidRPr="00AA17E3">
        <w:rPr>
          <w:sz w:val="28"/>
          <w:szCs w:val="28"/>
        </w:rPr>
        <w:t>к муниципальной программе Предгорного</w:t>
      </w:r>
    </w:p>
    <w:p w14:paraId="37B74BA1" w14:textId="77777777" w:rsidR="004F5F55" w:rsidRPr="00AA17E3" w:rsidRDefault="004F5F55" w:rsidP="004F5F55">
      <w:pPr>
        <w:tabs>
          <w:tab w:val="left" w:pos="700"/>
          <w:tab w:val="left" w:pos="1185"/>
          <w:tab w:val="center" w:pos="2018"/>
        </w:tabs>
        <w:spacing w:line="240" w:lineRule="exact"/>
        <w:ind w:left="3540"/>
        <w:jc w:val="center"/>
        <w:rPr>
          <w:sz w:val="28"/>
          <w:szCs w:val="28"/>
        </w:rPr>
      </w:pPr>
      <w:r w:rsidRPr="00AA17E3">
        <w:rPr>
          <w:sz w:val="28"/>
          <w:szCs w:val="28"/>
        </w:rPr>
        <w:t>муниципального района Ставропольского края</w:t>
      </w:r>
    </w:p>
    <w:p w14:paraId="0DDD325D" w14:textId="77777777" w:rsidR="004F5F55" w:rsidRPr="00AA17E3" w:rsidRDefault="004F5F55" w:rsidP="004F5F55">
      <w:pPr>
        <w:tabs>
          <w:tab w:val="left" w:pos="700"/>
          <w:tab w:val="left" w:pos="1185"/>
          <w:tab w:val="center" w:pos="2018"/>
        </w:tabs>
        <w:spacing w:line="240" w:lineRule="exact"/>
        <w:ind w:left="3540"/>
        <w:jc w:val="center"/>
        <w:rPr>
          <w:sz w:val="28"/>
          <w:szCs w:val="28"/>
        </w:rPr>
      </w:pPr>
      <w:r w:rsidRPr="00AA17E3">
        <w:rPr>
          <w:sz w:val="28"/>
          <w:szCs w:val="28"/>
        </w:rPr>
        <w:t>«Модернизация и развитие экономики»</w:t>
      </w:r>
    </w:p>
    <w:p w14:paraId="79E1C936" w14:textId="77777777" w:rsidR="004F5F55" w:rsidRPr="00AA17E3" w:rsidRDefault="004F5F55" w:rsidP="004F5F55">
      <w:pPr>
        <w:rPr>
          <w:sz w:val="28"/>
          <w:szCs w:val="28"/>
        </w:rPr>
      </w:pPr>
    </w:p>
    <w:p w14:paraId="65F11BFE" w14:textId="77777777" w:rsidR="004F5F55" w:rsidRPr="00AA17E3" w:rsidRDefault="004F5F55" w:rsidP="004F5F55">
      <w:pPr>
        <w:rPr>
          <w:sz w:val="28"/>
          <w:szCs w:val="28"/>
        </w:rPr>
      </w:pPr>
    </w:p>
    <w:p w14:paraId="6DCBD762" w14:textId="77777777" w:rsidR="004F5F55" w:rsidRPr="00AA17E3" w:rsidRDefault="004F5F55" w:rsidP="004F5F55">
      <w:pPr>
        <w:rPr>
          <w:sz w:val="28"/>
          <w:szCs w:val="28"/>
        </w:rPr>
      </w:pPr>
    </w:p>
    <w:p w14:paraId="4012AAF6" w14:textId="77777777" w:rsidR="004F5F55" w:rsidRDefault="004F5F55" w:rsidP="004F5F55">
      <w:pPr>
        <w:spacing w:line="240" w:lineRule="exact"/>
        <w:jc w:val="center"/>
        <w:rPr>
          <w:sz w:val="28"/>
          <w:szCs w:val="28"/>
        </w:rPr>
      </w:pPr>
      <w:r w:rsidRPr="00AA17E3">
        <w:rPr>
          <w:sz w:val="28"/>
          <w:szCs w:val="28"/>
        </w:rPr>
        <w:t xml:space="preserve">ПОДПРОГРАММА </w:t>
      </w:r>
    </w:p>
    <w:p w14:paraId="2735699F" w14:textId="77777777" w:rsidR="00EC66FF" w:rsidRPr="00AA17E3" w:rsidRDefault="00EC66FF" w:rsidP="004F5F55">
      <w:pPr>
        <w:spacing w:line="240" w:lineRule="exact"/>
        <w:jc w:val="center"/>
        <w:rPr>
          <w:sz w:val="28"/>
          <w:szCs w:val="28"/>
        </w:rPr>
      </w:pPr>
    </w:p>
    <w:p w14:paraId="4721D2D3" w14:textId="77777777" w:rsidR="004F5F55" w:rsidRPr="00AA17E3" w:rsidRDefault="004F5F55" w:rsidP="004F5F55">
      <w:pPr>
        <w:spacing w:line="240" w:lineRule="exact"/>
        <w:jc w:val="center"/>
        <w:rPr>
          <w:sz w:val="28"/>
          <w:szCs w:val="28"/>
        </w:rPr>
      </w:pPr>
      <w:r w:rsidRPr="00AA17E3">
        <w:rPr>
          <w:sz w:val="28"/>
          <w:szCs w:val="28"/>
        </w:rPr>
        <w:t>«Поддержка и развитие малого и среднего предпринимательства» муниципальной программы Предгорного муниципального района Ставропольского края «Модернизация и развитие экономики»</w:t>
      </w:r>
    </w:p>
    <w:p w14:paraId="77A1CF3A" w14:textId="77777777" w:rsidR="004F5F55" w:rsidRPr="00AA17E3" w:rsidRDefault="004F5F55" w:rsidP="004F5F55">
      <w:pPr>
        <w:rPr>
          <w:sz w:val="28"/>
          <w:szCs w:val="28"/>
        </w:rPr>
      </w:pPr>
    </w:p>
    <w:p w14:paraId="1597D776" w14:textId="77777777" w:rsidR="004F5F55" w:rsidRPr="00AA17E3" w:rsidRDefault="004F5F55" w:rsidP="004F5F55">
      <w:pPr>
        <w:spacing w:line="240" w:lineRule="exact"/>
        <w:jc w:val="center"/>
        <w:rPr>
          <w:sz w:val="28"/>
          <w:szCs w:val="28"/>
        </w:rPr>
      </w:pPr>
      <w:r w:rsidRPr="00AA17E3">
        <w:rPr>
          <w:sz w:val="28"/>
          <w:szCs w:val="28"/>
        </w:rPr>
        <w:t xml:space="preserve">ПАСПОРТ </w:t>
      </w:r>
    </w:p>
    <w:p w14:paraId="7D319936" w14:textId="77777777" w:rsidR="004F5F55" w:rsidRPr="00AA17E3" w:rsidRDefault="004F5F55" w:rsidP="004F5F55">
      <w:pPr>
        <w:spacing w:line="240" w:lineRule="exact"/>
        <w:jc w:val="center"/>
        <w:rPr>
          <w:sz w:val="28"/>
          <w:szCs w:val="28"/>
        </w:rPr>
      </w:pPr>
      <w:r w:rsidRPr="00AA17E3">
        <w:rPr>
          <w:sz w:val="28"/>
          <w:szCs w:val="28"/>
        </w:rPr>
        <w:t>«Поддержка и развитие малого и среднего предпринимательства» муниципальной программы Предгорного муниципального района Ставропольского края «Модернизация и развитие экономики»</w:t>
      </w:r>
    </w:p>
    <w:p w14:paraId="72CFBA87" w14:textId="77777777" w:rsidR="004F5F55" w:rsidRPr="00AA17E3" w:rsidRDefault="004F5F55" w:rsidP="004F5F55">
      <w:pPr>
        <w:jc w:val="both"/>
        <w:rPr>
          <w:sz w:val="28"/>
          <w:szCs w:val="28"/>
        </w:rPr>
      </w:pPr>
    </w:p>
    <w:tbl>
      <w:tblPr>
        <w:tblW w:w="9356" w:type="dxa"/>
        <w:tblLook w:val="00A0" w:firstRow="1" w:lastRow="0" w:firstColumn="1" w:lastColumn="0" w:noHBand="0" w:noVBand="0"/>
      </w:tblPr>
      <w:tblGrid>
        <w:gridCol w:w="3261"/>
        <w:gridCol w:w="6095"/>
      </w:tblGrid>
      <w:tr w:rsidR="004F5F55" w:rsidRPr="00AA17E3" w14:paraId="5472B476" w14:textId="77777777" w:rsidTr="00700044">
        <w:tc>
          <w:tcPr>
            <w:tcW w:w="3261" w:type="dxa"/>
          </w:tcPr>
          <w:p w14:paraId="2633CE72" w14:textId="77777777" w:rsidR="004F5F55" w:rsidRPr="00AA17E3" w:rsidRDefault="004F5F55" w:rsidP="00700044">
            <w:r w:rsidRPr="00AA17E3">
              <w:t xml:space="preserve">Наименование подпрограммы </w:t>
            </w:r>
          </w:p>
        </w:tc>
        <w:tc>
          <w:tcPr>
            <w:tcW w:w="6095" w:type="dxa"/>
          </w:tcPr>
          <w:p w14:paraId="2C83B991" w14:textId="77777777" w:rsidR="004F5F55" w:rsidRPr="00AA17E3" w:rsidRDefault="004F5F55" w:rsidP="00700044">
            <w:pPr>
              <w:jc w:val="both"/>
            </w:pPr>
            <w:r w:rsidRPr="00AA17E3">
              <w:t>«Поддержка и развитие малого и среднего предпринимательства» муниципальной программы Предгорного муниципального района Ставропольского края «Модернизация и развитие экономики» (далее – Подпрограмма)</w:t>
            </w:r>
          </w:p>
        </w:tc>
      </w:tr>
      <w:tr w:rsidR="004F5F55" w:rsidRPr="00AA17E3" w14:paraId="5B16037F" w14:textId="77777777" w:rsidTr="00700044">
        <w:trPr>
          <w:trHeight w:val="853"/>
        </w:trPr>
        <w:tc>
          <w:tcPr>
            <w:tcW w:w="3261" w:type="dxa"/>
          </w:tcPr>
          <w:p w14:paraId="4F81E2F7" w14:textId="77777777" w:rsidR="004F5F55" w:rsidRPr="00AA17E3" w:rsidRDefault="004F5F55" w:rsidP="00700044"/>
          <w:p w14:paraId="44ECFE3D" w14:textId="77777777" w:rsidR="004F5F55" w:rsidRPr="00AA17E3" w:rsidRDefault="004F5F55" w:rsidP="00700044">
            <w:r w:rsidRPr="00AA17E3">
              <w:t xml:space="preserve">Ответственный исполнитель подпрограммы </w:t>
            </w:r>
          </w:p>
        </w:tc>
        <w:tc>
          <w:tcPr>
            <w:tcW w:w="6095" w:type="dxa"/>
          </w:tcPr>
          <w:p w14:paraId="52E24233" w14:textId="77777777" w:rsidR="004F5F55" w:rsidRPr="00AA17E3" w:rsidRDefault="004F5F55" w:rsidP="00700044">
            <w:pPr>
              <w:jc w:val="both"/>
            </w:pPr>
          </w:p>
          <w:p w14:paraId="4D1288C6" w14:textId="77777777" w:rsidR="004F5F55" w:rsidRPr="00AA17E3" w:rsidRDefault="004F5F55" w:rsidP="00700044">
            <w:pPr>
              <w:jc w:val="both"/>
            </w:pPr>
            <w:r w:rsidRPr="00AA17E3">
              <w:t xml:space="preserve">отдел экономического развития и торговли </w:t>
            </w:r>
          </w:p>
        </w:tc>
      </w:tr>
      <w:tr w:rsidR="004F5F55" w:rsidRPr="00AA17E3" w14:paraId="564E4D7A" w14:textId="77777777" w:rsidTr="00700044">
        <w:tc>
          <w:tcPr>
            <w:tcW w:w="3261" w:type="dxa"/>
          </w:tcPr>
          <w:p w14:paraId="76910ABB" w14:textId="77777777" w:rsidR="004F5F55" w:rsidRPr="00AA17E3" w:rsidRDefault="004F5F55" w:rsidP="00700044"/>
          <w:p w14:paraId="3555A1D8" w14:textId="77777777" w:rsidR="004F5F55" w:rsidRPr="00AA17E3" w:rsidRDefault="004F5F55" w:rsidP="00700044">
            <w:r w:rsidRPr="00AA17E3">
              <w:t>Соисполнители подпрограммы</w:t>
            </w:r>
          </w:p>
        </w:tc>
        <w:tc>
          <w:tcPr>
            <w:tcW w:w="6095" w:type="dxa"/>
          </w:tcPr>
          <w:p w14:paraId="312EA354" w14:textId="77777777" w:rsidR="004F5F55" w:rsidRPr="00AA17E3" w:rsidRDefault="004F5F55" w:rsidP="00700044">
            <w:pPr>
              <w:autoSpaceDE w:val="0"/>
              <w:autoSpaceDN w:val="0"/>
              <w:adjustRightInd w:val="0"/>
              <w:jc w:val="both"/>
            </w:pPr>
          </w:p>
          <w:p w14:paraId="653C8868" w14:textId="77777777" w:rsidR="004F5F55" w:rsidRPr="00AA17E3" w:rsidRDefault="004F5F55" w:rsidP="00700044">
            <w:pPr>
              <w:autoSpaceDE w:val="0"/>
              <w:autoSpaceDN w:val="0"/>
              <w:adjustRightInd w:val="0"/>
              <w:jc w:val="both"/>
            </w:pPr>
            <w:r w:rsidRPr="00AA17E3">
              <w:t>управление сельского хозяйства;</w:t>
            </w:r>
          </w:p>
          <w:p w14:paraId="5E49F524" w14:textId="77777777" w:rsidR="004F5F55" w:rsidRPr="00AA17E3" w:rsidRDefault="004F5F55" w:rsidP="00700044">
            <w:pPr>
              <w:jc w:val="both"/>
            </w:pPr>
            <w:r w:rsidRPr="00AA17E3">
              <w:t>субъекты малого и среднего предпринимательства района (по согласованию)</w:t>
            </w:r>
          </w:p>
        </w:tc>
      </w:tr>
      <w:tr w:rsidR="004F5F55" w:rsidRPr="00AA17E3" w14:paraId="3EAA33C4" w14:textId="77777777" w:rsidTr="00700044">
        <w:tc>
          <w:tcPr>
            <w:tcW w:w="3261" w:type="dxa"/>
          </w:tcPr>
          <w:p w14:paraId="14FF34A3" w14:textId="77777777" w:rsidR="004F5F55" w:rsidRPr="00AA17E3" w:rsidRDefault="004F5F55" w:rsidP="00700044"/>
          <w:p w14:paraId="1D931999" w14:textId="77777777" w:rsidR="004F5F55" w:rsidRPr="00AA17E3" w:rsidRDefault="004F5F55" w:rsidP="00700044">
            <w:r w:rsidRPr="00AA17E3">
              <w:t>Задачи подпрограммы</w:t>
            </w:r>
          </w:p>
        </w:tc>
        <w:tc>
          <w:tcPr>
            <w:tcW w:w="6095" w:type="dxa"/>
          </w:tcPr>
          <w:p w14:paraId="2F49C7E4" w14:textId="77777777" w:rsidR="004F5F55" w:rsidRPr="00AA17E3" w:rsidRDefault="004F5F55" w:rsidP="00700044">
            <w:pPr>
              <w:autoSpaceDE w:val="0"/>
              <w:autoSpaceDN w:val="0"/>
              <w:adjustRightInd w:val="0"/>
              <w:jc w:val="both"/>
            </w:pPr>
          </w:p>
          <w:p w14:paraId="3C865058" w14:textId="77777777" w:rsidR="004F5F55" w:rsidRPr="00AA17E3" w:rsidRDefault="004F5F55" w:rsidP="00700044">
            <w:pPr>
              <w:autoSpaceDE w:val="0"/>
              <w:autoSpaceDN w:val="0"/>
              <w:adjustRightInd w:val="0"/>
              <w:jc w:val="both"/>
            </w:pPr>
            <w:r w:rsidRPr="00AA17E3">
              <w:t xml:space="preserve">стимулирование предпринимательской активности и поддержка малого и среднего предпринимательства </w:t>
            </w:r>
          </w:p>
          <w:p w14:paraId="07C503A2" w14:textId="77777777" w:rsidR="004F5F55" w:rsidRPr="00AA17E3" w:rsidRDefault="004F5F55" w:rsidP="00700044">
            <w:pPr>
              <w:autoSpaceDE w:val="0"/>
              <w:autoSpaceDN w:val="0"/>
              <w:adjustRightInd w:val="0"/>
              <w:jc w:val="both"/>
            </w:pPr>
            <w:r w:rsidRPr="00AA17E3">
              <w:t xml:space="preserve">создание условий для развития конкурентной среды на социально-значимых рынках района </w:t>
            </w:r>
          </w:p>
          <w:p w14:paraId="2C291227" w14:textId="77777777" w:rsidR="004F5F55" w:rsidRPr="00AA17E3" w:rsidRDefault="004F5F55" w:rsidP="00700044">
            <w:pPr>
              <w:jc w:val="both"/>
            </w:pPr>
          </w:p>
        </w:tc>
      </w:tr>
      <w:tr w:rsidR="004F5F55" w:rsidRPr="00AA17E3" w14:paraId="7D53F372" w14:textId="77777777" w:rsidTr="00700044">
        <w:tc>
          <w:tcPr>
            <w:tcW w:w="3261" w:type="dxa"/>
          </w:tcPr>
          <w:p w14:paraId="2290B8A0" w14:textId="77777777" w:rsidR="004F5F55" w:rsidRPr="00AA17E3" w:rsidRDefault="004F5F55" w:rsidP="00700044">
            <w:r w:rsidRPr="00AA17E3">
              <w:t>Показатели решения задач подпрограммы</w:t>
            </w:r>
          </w:p>
        </w:tc>
        <w:tc>
          <w:tcPr>
            <w:tcW w:w="6095" w:type="dxa"/>
          </w:tcPr>
          <w:p w14:paraId="2507A479" w14:textId="77777777" w:rsidR="004F5F55" w:rsidRPr="00AA17E3" w:rsidRDefault="004F5F55" w:rsidP="00700044">
            <w:pPr>
              <w:jc w:val="both"/>
            </w:pPr>
            <w:r w:rsidRPr="00AA17E3">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p w14:paraId="313D8156" w14:textId="77777777" w:rsidR="004F5F55" w:rsidRPr="00AA17E3" w:rsidRDefault="004F5F55" w:rsidP="00700044">
            <w:pPr>
              <w:autoSpaceDE w:val="0"/>
              <w:autoSpaceDN w:val="0"/>
              <w:adjustRightInd w:val="0"/>
              <w:jc w:val="both"/>
            </w:pPr>
            <w:r w:rsidRPr="00AA17E3">
              <w:t>количество субъектов малого и среднего предпринимательства, получивших муниципальную поддержку;</w:t>
            </w:r>
          </w:p>
          <w:p w14:paraId="1F978FBE" w14:textId="77777777" w:rsidR="004F5F55" w:rsidRPr="00AA17E3" w:rsidRDefault="004F5F55" w:rsidP="00700044">
            <w:pPr>
              <w:autoSpaceDE w:val="0"/>
              <w:autoSpaceDN w:val="0"/>
              <w:adjustRightInd w:val="0"/>
              <w:jc w:val="both"/>
            </w:pPr>
            <w:r w:rsidRPr="00AA17E3">
              <w:t>количество проведенных консультаций и мероприятий для субъектов малого и среднего предпринимательства;</w:t>
            </w:r>
          </w:p>
          <w:p w14:paraId="14723B27" w14:textId="77777777" w:rsidR="004F5F55" w:rsidRPr="00AA17E3" w:rsidRDefault="004F5F55" w:rsidP="00700044">
            <w:pPr>
              <w:autoSpaceDE w:val="0"/>
              <w:autoSpaceDN w:val="0"/>
              <w:adjustRightInd w:val="0"/>
              <w:jc w:val="both"/>
            </w:pPr>
            <w:r w:rsidRPr="00AA17E3">
              <w:t xml:space="preserve">проведение мониторинга субъектов предпринимательской деятельности о состоянии и развитии конкурентной среды на рынках товаров и услуг района. </w:t>
            </w:r>
          </w:p>
        </w:tc>
      </w:tr>
      <w:tr w:rsidR="004F5F55" w:rsidRPr="00AA17E3" w14:paraId="24DEBF07" w14:textId="77777777" w:rsidTr="00700044">
        <w:tc>
          <w:tcPr>
            <w:tcW w:w="3261" w:type="dxa"/>
          </w:tcPr>
          <w:p w14:paraId="18AF6A08" w14:textId="77777777" w:rsidR="004F5F55" w:rsidRDefault="004F5F55" w:rsidP="00700044"/>
          <w:p w14:paraId="1C837413" w14:textId="77777777" w:rsidR="00EC66FF" w:rsidRPr="00AA17E3" w:rsidRDefault="00EC66FF" w:rsidP="00700044"/>
          <w:p w14:paraId="7A08B518" w14:textId="77777777" w:rsidR="004F5F55" w:rsidRPr="00AA17E3" w:rsidRDefault="004F5F55" w:rsidP="00700044">
            <w:r w:rsidRPr="00AA17E3">
              <w:lastRenderedPageBreak/>
              <w:t>Сроки реализации подпрограммы</w:t>
            </w:r>
          </w:p>
        </w:tc>
        <w:tc>
          <w:tcPr>
            <w:tcW w:w="6095" w:type="dxa"/>
          </w:tcPr>
          <w:p w14:paraId="3B1862C3" w14:textId="77777777" w:rsidR="004F5F55" w:rsidRDefault="004F5F55" w:rsidP="00700044">
            <w:pPr>
              <w:jc w:val="both"/>
            </w:pPr>
          </w:p>
          <w:p w14:paraId="3191B539" w14:textId="77777777" w:rsidR="00EC66FF" w:rsidRPr="00AA17E3" w:rsidRDefault="00EC66FF" w:rsidP="00700044">
            <w:pPr>
              <w:jc w:val="both"/>
            </w:pPr>
          </w:p>
          <w:p w14:paraId="3DE21224" w14:textId="77777777" w:rsidR="004F5F55" w:rsidRPr="00AA17E3" w:rsidRDefault="004F5F55" w:rsidP="00700044">
            <w:pPr>
              <w:jc w:val="both"/>
            </w:pPr>
            <w:r w:rsidRPr="00AA17E3">
              <w:lastRenderedPageBreak/>
              <w:t>2019 - 2024 гг.</w:t>
            </w:r>
          </w:p>
        </w:tc>
      </w:tr>
      <w:tr w:rsidR="004F5F55" w:rsidRPr="00AA17E3" w14:paraId="472393AD" w14:textId="77777777" w:rsidTr="00700044">
        <w:tc>
          <w:tcPr>
            <w:tcW w:w="3261" w:type="dxa"/>
          </w:tcPr>
          <w:p w14:paraId="1053421E" w14:textId="77777777" w:rsidR="004F5F55" w:rsidRPr="00AA17E3" w:rsidRDefault="004F5F55" w:rsidP="00700044">
            <w:r w:rsidRPr="00AA17E3">
              <w:lastRenderedPageBreak/>
              <w:t>Объемы и источники финансового обеспечения подпрограммы</w:t>
            </w:r>
          </w:p>
        </w:tc>
        <w:tc>
          <w:tcPr>
            <w:tcW w:w="6095" w:type="dxa"/>
          </w:tcPr>
          <w:p w14:paraId="651C32D1" w14:textId="77777777" w:rsidR="001E0939" w:rsidRPr="00AA17E3" w:rsidRDefault="001E0939" w:rsidP="001E0939">
            <w:pPr>
              <w:pStyle w:val="ab"/>
              <w:jc w:val="both"/>
              <w:rPr>
                <w:sz w:val="24"/>
                <w:szCs w:val="24"/>
              </w:rPr>
            </w:pPr>
            <w:r w:rsidRPr="00AA17E3">
              <w:rPr>
                <w:sz w:val="24"/>
                <w:szCs w:val="24"/>
              </w:rPr>
              <w:t>Общий объем финансирования мероприятий Подпрограммы составит 360,00 тыс. рублей, в том числе по годам:</w:t>
            </w:r>
          </w:p>
          <w:p w14:paraId="05D6656E" w14:textId="77777777" w:rsidR="001E0939" w:rsidRPr="00AA17E3" w:rsidRDefault="001E0939" w:rsidP="001E0939">
            <w:pPr>
              <w:ind w:firstLine="709"/>
              <w:jc w:val="both"/>
            </w:pPr>
            <w:r w:rsidRPr="00AA17E3">
              <w:t>2019 г. – 60,00 тыс. рублей;</w:t>
            </w:r>
          </w:p>
          <w:p w14:paraId="0CFDD6D9" w14:textId="77777777" w:rsidR="001E0939" w:rsidRPr="00AA17E3" w:rsidRDefault="001E0939" w:rsidP="001E0939">
            <w:pPr>
              <w:ind w:firstLine="709"/>
              <w:jc w:val="both"/>
            </w:pPr>
            <w:r w:rsidRPr="00AA17E3">
              <w:t>2020 г. – 60,00 тыс. рублей;</w:t>
            </w:r>
          </w:p>
          <w:p w14:paraId="01280AEB" w14:textId="77777777" w:rsidR="001E0939" w:rsidRPr="00AA17E3" w:rsidRDefault="001E0939" w:rsidP="001E0939">
            <w:pPr>
              <w:ind w:firstLine="709"/>
              <w:jc w:val="both"/>
            </w:pPr>
            <w:r w:rsidRPr="00AA17E3">
              <w:t>2021 г. – 60,00 тыс. рублей;</w:t>
            </w:r>
          </w:p>
          <w:p w14:paraId="783782CE" w14:textId="77777777" w:rsidR="001E0939" w:rsidRPr="00AA17E3" w:rsidRDefault="001E0939" w:rsidP="001E0939">
            <w:pPr>
              <w:ind w:firstLine="709"/>
              <w:jc w:val="both"/>
            </w:pPr>
            <w:r w:rsidRPr="00AA17E3">
              <w:t>2022 г. – 60,00 тыс. рублей;</w:t>
            </w:r>
          </w:p>
          <w:p w14:paraId="04A203D7" w14:textId="77777777" w:rsidR="001E0939" w:rsidRPr="00AA17E3" w:rsidRDefault="001E0939" w:rsidP="001E0939">
            <w:pPr>
              <w:ind w:firstLine="709"/>
              <w:jc w:val="both"/>
            </w:pPr>
            <w:r w:rsidRPr="00AA17E3">
              <w:t>2023 г.– 60,00 тыс. рублей;</w:t>
            </w:r>
          </w:p>
          <w:p w14:paraId="5679F671" w14:textId="77777777" w:rsidR="001E0939" w:rsidRPr="00AA17E3" w:rsidRDefault="001E0939" w:rsidP="001E0939">
            <w:pPr>
              <w:ind w:firstLine="709"/>
              <w:jc w:val="both"/>
            </w:pPr>
            <w:r w:rsidRPr="00AA17E3">
              <w:t>2024 г. – 60,00 тыс. рублей.</w:t>
            </w:r>
          </w:p>
          <w:p w14:paraId="1FF034C1" w14:textId="77777777" w:rsidR="001E0939" w:rsidRPr="00AA17E3" w:rsidRDefault="001E0939" w:rsidP="001E0939">
            <w:pPr>
              <w:pStyle w:val="ab"/>
              <w:jc w:val="both"/>
              <w:rPr>
                <w:sz w:val="24"/>
                <w:szCs w:val="24"/>
              </w:rPr>
            </w:pPr>
            <w:r w:rsidRPr="00AA17E3">
              <w:rPr>
                <w:sz w:val="24"/>
                <w:szCs w:val="24"/>
              </w:rPr>
              <w:t>по источникам финансового обеспечения Подпрогра</w:t>
            </w:r>
            <w:r w:rsidRPr="00AA17E3">
              <w:rPr>
                <w:sz w:val="24"/>
                <w:szCs w:val="24"/>
              </w:rPr>
              <w:t>м</w:t>
            </w:r>
            <w:r w:rsidRPr="00AA17E3">
              <w:rPr>
                <w:sz w:val="24"/>
                <w:szCs w:val="24"/>
              </w:rPr>
              <w:t>мы:</w:t>
            </w:r>
          </w:p>
          <w:p w14:paraId="5D249293" w14:textId="77777777" w:rsidR="001E0939" w:rsidRPr="00AA17E3" w:rsidRDefault="001E0939" w:rsidP="001E0939">
            <w:pPr>
              <w:pStyle w:val="ab"/>
              <w:jc w:val="both"/>
              <w:rPr>
                <w:sz w:val="24"/>
                <w:szCs w:val="24"/>
              </w:rPr>
            </w:pPr>
            <w:r w:rsidRPr="00AA17E3">
              <w:rPr>
                <w:sz w:val="24"/>
                <w:szCs w:val="24"/>
              </w:rPr>
              <w:t xml:space="preserve">за счет средств местного бюджета – 300,00 тыс. рублей, в том числе по годам:  </w:t>
            </w:r>
          </w:p>
          <w:p w14:paraId="5F17EFA9" w14:textId="77777777" w:rsidR="001E0939" w:rsidRPr="00AA17E3" w:rsidRDefault="001E0939" w:rsidP="001E0939">
            <w:pPr>
              <w:ind w:firstLine="709"/>
              <w:jc w:val="both"/>
            </w:pPr>
            <w:r w:rsidRPr="00AA17E3">
              <w:t>2019 г. – 50,00 тыс. рублей;</w:t>
            </w:r>
          </w:p>
          <w:p w14:paraId="34521391" w14:textId="77777777" w:rsidR="001E0939" w:rsidRPr="00AA17E3" w:rsidRDefault="001E0939" w:rsidP="001E0939">
            <w:pPr>
              <w:ind w:firstLine="709"/>
              <w:jc w:val="both"/>
            </w:pPr>
            <w:r w:rsidRPr="00AA17E3">
              <w:t>2020 г. – 50,00 тыс. рублей;</w:t>
            </w:r>
          </w:p>
          <w:p w14:paraId="4BC56E1A" w14:textId="77777777" w:rsidR="001E0939" w:rsidRPr="00AA17E3" w:rsidRDefault="001E0939" w:rsidP="001E0939">
            <w:pPr>
              <w:ind w:firstLine="709"/>
              <w:jc w:val="both"/>
            </w:pPr>
            <w:r w:rsidRPr="00AA17E3">
              <w:t>2021 г. – 50,00 тыс. рублей;</w:t>
            </w:r>
          </w:p>
          <w:p w14:paraId="701DBFC6" w14:textId="77777777" w:rsidR="001E0939" w:rsidRPr="00AA17E3" w:rsidRDefault="001E0939" w:rsidP="001E0939">
            <w:pPr>
              <w:ind w:firstLine="709"/>
              <w:jc w:val="both"/>
            </w:pPr>
            <w:r w:rsidRPr="00AA17E3">
              <w:t>2022 г. – 50,00 тыс. рублей;</w:t>
            </w:r>
          </w:p>
          <w:p w14:paraId="4052F116" w14:textId="77777777" w:rsidR="001E0939" w:rsidRPr="00AA17E3" w:rsidRDefault="001E0939" w:rsidP="001E0939">
            <w:pPr>
              <w:ind w:firstLine="709"/>
              <w:jc w:val="both"/>
            </w:pPr>
            <w:r w:rsidRPr="00AA17E3">
              <w:t>2023 г.– 50,00 тыс. рублей;</w:t>
            </w:r>
          </w:p>
          <w:p w14:paraId="48F7B108" w14:textId="77777777" w:rsidR="001E0939" w:rsidRPr="00AA17E3" w:rsidRDefault="001E0939" w:rsidP="001E0939">
            <w:pPr>
              <w:ind w:firstLine="709"/>
              <w:jc w:val="both"/>
            </w:pPr>
            <w:r w:rsidRPr="00AA17E3">
              <w:t>2024 г. – 50,00 тыс. рублей.</w:t>
            </w:r>
          </w:p>
          <w:p w14:paraId="614F6A27" w14:textId="77777777" w:rsidR="001E0939" w:rsidRPr="00AA17E3" w:rsidRDefault="001E0939" w:rsidP="001E0939">
            <w:pPr>
              <w:pStyle w:val="ab"/>
              <w:jc w:val="both"/>
              <w:rPr>
                <w:sz w:val="24"/>
                <w:szCs w:val="24"/>
              </w:rPr>
            </w:pPr>
            <w:r w:rsidRPr="00AA17E3">
              <w:rPr>
                <w:sz w:val="24"/>
                <w:szCs w:val="24"/>
              </w:rPr>
              <w:t xml:space="preserve">за счет средств юридических лиц – 60,00 тыс. рублей, в том числе по годам:  </w:t>
            </w:r>
          </w:p>
          <w:p w14:paraId="3EA849BD" w14:textId="77777777" w:rsidR="001E0939" w:rsidRPr="00AA17E3" w:rsidRDefault="001E0939" w:rsidP="001E0939">
            <w:pPr>
              <w:ind w:firstLine="709"/>
              <w:jc w:val="both"/>
            </w:pPr>
            <w:r w:rsidRPr="00AA17E3">
              <w:t>2019 г. – 10,00 тыс. рублей;</w:t>
            </w:r>
          </w:p>
          <w:p w14:paraId="59219CE5" w14:textId="77777777" w:rsidR="001E0939" w:rsidRPr="00AA17E3" w:rsidRDefault="001E0939" w:rsidP="001E0939">
            <w:pPr>
              <w:ind w:firstLine="709"/>
              <w:jc w:val="both"/>
            </w:pPr>
            <w:r w:rsidRPr="00AA17E3">
              <w:t>2020 г. – 10,00 тыс. рублей;</w:t>
            </w:r>
          </w:p>
          <w:p w14:paraId="798CD0BC" w14:textId="77777777" w:rsidR="001E0939" w:rsidRPr="00AA17E3" w:rsidRDefault="001E0939" w:rsidP="001E0939">
            <w:pPr>
              <w:ind w:firstLine="709"/>
              <w:jc w:val="both"/>
            </w:pPr>
            <w:r w:rsidRPr="00AA17E3">
              <w:t>2021 г. – 10,00 тыс. рублей;</w:t>
            </w:r>
          </w:p>
          <w:p w14:paraId="2A30AA71" w14:textId="77777777" w:rsidR="001E0939" w:rsidRPr="00AA17E3" w:rsidRDefault="001E0939" w:rsidP="001E0939">
            <w:pPr>
              <w:ind w:firstLine="709"/>
              <w:jc w:val="both"/>
            </w:pPr>
            <w:r w:rsidRPr="00AA17E3">
              <w:t>2022 г. – 10,00 тыс. рублей;</w:t>
            </w:r>
          </w:p>
          <w:p w14:paraId="28078B7E" w14:textId="77777777" w:rsidR="001E0939" w:rsidRPr="00AA17E3" w:rsidRDefault="001E0939" w:rsidP="001E0939">
            <w:pPr>
              <w:ind w:firstLine="709"/>
              <w:jc w:val="both"/>
            </w:pPr>
            <w:r w:rsidRPr="00AA17E3">
              <w:t>2023 г.– 10,00 тыс. рублей;</w:t>
            </w:r>
          </w:p>
          <w:p w14:paraId="447F1D77" w14:textId="77777777" w:rsidR="004F5F55" w:rsidRPr="00AA17E3" w:rsidRDefault="001E0939" w:rsidP="001E0939">
            <w:pPr>
              <w:ind w:firstLine="709"/>
              <w:jc w:val="both"/>
            </w:pPr>
            <w:r w:rsidRPr="00AA17E3">
              <w:t>2024 г. – 10,00 тыс. рублей.</w:t>
            </w:r>
          </w:p>
          <w:p w14:paraId="5B9A3D03" w14:textId="77777777" w:rsidR="001E0939" w:rsidRPr="00AA17E3" w:rsidRDefault="001E0939" w:rsidP="001E0939">
            <w:pPr>
              <w:ind w:firstLine="709"/>
              <w:jc w:val="both"/>
            </w:pPr>
          </w:p>
        </w:tc>
      </w:tr>
      <w:tr w:rsidR="004F5F55" w:rsidRPr="00AA17E3" w14:paraId="2024AC33" w14:textId="77777777" w:rsidTr="00700044">
        <w:tc>
          <w:tcPr>
            <w:tcW w:w="3261" w:type="dxa"/>
          </w:tcPr>
          <w:p w14:paraId="3AE529CB" w14:textId="77777777" w:rsidR="004F5F55" w:rsidRPr="00AA17E3" w:rsidRDefault="004F5F55" w:rsidP="00700044">
            <w:r w:rsidRPr="00AA17E3">
              <w:t>Ожидаемые конечные результаты реализации подпрограммы</w:t>
            </w:r>
          </w:p>
        </w:tc>
        <w:tc>
          <w:tcPr>
            <w:tcW w:w="6095" w:type="dxa"/>
          </w:tcPr>
          <w:p w14:paraId="04811157" w14:textId="77777777" w:rsidR="004F5F55" w:rsidRPr="00AA17E3" w:rsidRDefault="004F5F55" w:rsidP="00700044">
            <w:pPr>
              <w:jc w:val="both"/>
            </w:pPr>
            <w:r w:rsidRPr="00AA17E3">
              <w:t>увеличение к 2024 году доли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до 36,9 %;</w:t>
            </w:r>
          </w:p>
          <w:p w14:paraId="6682D9BF" w14:textId="77777777" w:rsidR="004F5F55" w:rsidRPr="00AA17E3" w:rsidRDefault="004F5F55" w:rsidP="00700044">
            <w:pPr>
              <w:jc w:val="both"/>
            </w:pPr>
            <w:r w:rsidRPr="00AA17E3">
              <w:t xml:space="preserve">ежегодное оказание муниципальной поддержки не менее 2 субъектам МСП; </w:t>
            </w:r>
          </w:p>
          <w:p w14:paraId="44E8557E" w14:textId="77777777" w:rsidR="004F5F55" w:rsidRPr="00AA17E3" w:rsidRDefault="004F5F55" w:rsidP="00700044">
            <w:pPr>
              <w:jc w:val="both"/>
            </w:pPr>
            <w:r w:rsidRPr="00AA17E3">
              <w:t>увеличение количества реализованных требований Стандарта развития конкуренции в Ставропольском крае до 10 ед.</w:t>
            </w:r>
          </w:p>
        </w:tc>
      </w:tr>
    </w:tbl>
    <w:p w14:paraId="39EEE9CF" w14:textId="77777777" w:rsidR="004F5F55" w:rsidRPr="00AA17E3" w:rsidRDefault="004F5F55" w:rsidP="004F5F55">
      <w:pPr>
        <w:jc w:val="center"/>
        <w:rPr>
          <w:sz w:val="28"/>
          <w:szCs w:val="28"/>
        </w:rPr>
      </w:pPr>
    </w:p>
    <w:p w14:paraId="1D8C7667" w14:textId="77777777" w:rsidR="004F5F55" w:rsidRPr="00AA17E3" w:rsidRDefault="004F5F55" w:rsidP="004F5F55">
      <w:pPr>
        <w:jc w:val="center"/>
        <w:rPr>
          <w:sz w:val="28"/>
          <w:szCs w:val="28"/>
        </w:rPr>
      </w:pPr>
    </w:p>
    <w:p w14:paraId="30A71CD8" w14:textId="77777777" w:rsidR="004F5F55" w:rsidRPr="00AA17E3" w:rsidRDefault="004F5F55" w:rsidP="004F5F55">
      <w:pPr>
        <w:jc w:val="center"/>
        <w:rPr>
          <w:sz w:val="28"/>
          <w:szCs w:val="28"/>
        </w:rPr>
      </w:pPr>
    </w:p>
    <w:p w14:paraId="160A52A1" w14:textId="77777777" w:rsidR="004F5F55" w:rsidRPr="00AA17E3" w:rsidRDefault="004F5F55" w:rsidP="004F5F55">
      <w:pPr>
        <w:jc w:val="center"/>
        <w:rPr>
          <w:sz w:val="28"/>
          <w:szCs w:val="28"/>
        </w:rPr>
      </w:pPr>
    </w:p>
    <w:p w14:paraId="25109AE5" w14:textId="77777777" w:rsidR="004F5F55" w:rsidRPr="00AA17E3" w:rsidRDefault="004F5F55" w:rsidP="004F5F55">
      <w:pPr>
        <w:jc w:val="center"/>
        <w:rPr>
          <w:sz w:val="28"/>
          <w:szCs w:val="28"/>
        </w:rPr>
      </w:pPr>
    </w:p>
    <w:p w14:paraId="091303B5" w14:textId="77777777" w:rsidR="004F5F55" w:rsidRPr="00AA17E3" w:rsidRDefault="004F5F55" w:rsidP="004F5F55">
      <w:pPr>
        <w:jc w:val="center"/>
        <w:rPr>
          <w:sz w:val="28"/>
          <w:szCs w:val="28"/>
        </w:rPr>
      </w:pPr>
    </w:p>
    <w:p w14:paraId="3981F94A" w14:textId="77777777" w:rsidR="004F5F55" w:rsidRPr="00AA17E3" w:rsidRDefault="004F5F55" w:rsidP="004F5F55">
      <w:pPr>
        <w:jc w:val="center"/>
        <w:rPr>
          <w:sz w:val="28"/>
          <w:szCs w:val="28"/>
        </w:rPr>
      </w:pPr>
    </w:p>
    <w:p w14:paraId="4A45711C" w14:textId="77777777" w:rsidR="004F5F55" w:rsidRPr="00AA17E3" w:rsidRDefault="004F5F55" w:rsidP="004F5F55">
      <w:pPr>
        <w:jc w:val="center"/>
        <w:rPr>
          <w:sz w:val="28"/>
          <w:szCs w:val="28"/>
        </w:rPr>
      </w:pPr>
    </w:p>
    <w:p w14:paraId="65112838" w14:textId="77777777" w:rsidR="004F5F55" w:rsidRPr="00AA17E3" w:rsidRDefault="004F5F55" w:rsidP="004F5F55">
      <w:pPr>
        <w:jc w:val="center"/>
        <w:rPr>
          <w:sz w:val="28"/>
          <w:szCs w:val="28"/>
        </w:rPr>
      </w:pPr>
    </w:p>
    <w:p w14:paraId="5E40DF82" w14:textId="77777777" w:rsidR="004F5F55" w:rsidRPr="00AA17E3" w:rsidRDefault="004F5F55" w:rsidP="004F5F55">
      <w:pPr>
        <w:ind w:firstLine="709"/>
        <w:jc w:val="center"/>
        <w:rPr>
          <w:sz w:val="28"/>
          <w:szCs w:val="28"/>
        </w:rPr>
      </w:pPr>
      <w:r w:rsidRPr="00AA17E3">
        <w:rPr>
          <w:sz w:val="28"/>
          <w:szCs w:val="28"/>
        </w:rPr>
        <w:lastRenderedPageBreak/>
        <w:t>Характеристика основных мероприятий подпрограммы</w:t>
      </w:r>
    </w:p>
    <w:p w14:paraId="79CB5F08" w14:textId="77777777" w:rsidR="004F5F55" w:rsidRPr="00AA17E3" w:rsidRDefault="004F5F55" w:rsidP="004F5F55">
      <w:pPr>
        <w:ind w:firstLine="709"/>
        <w:jc w:val="both"/>
        <w:rPr>
          <w:sz w:val="28"/>
          <w:szCs w:val="28"/>
        </w:rPr>
      </w:pPr>
    </w:p>
    <w:p w14:paraId="0A09A9D3" w14:textId="77777777" w:rsidR="004F5F55" w:rsidRPr="00AA17E3" w:rsidRDefault="004F5F55" w:rsidP="004F5F55">
      <w:pPr>
        <w:ind w:firstLine="709"/>
        <w:jc w:val="both"/>
        <w:rPr>
          <w:sz w:val="28"/>
          <w:szCs w:val="28"/>
        </w:rPr>
      </w:pPr>
      <w:r w:rsidRPr="00AA17E3">
        <w:rPr>
          <w:sz w:val="28"/>
          <w:szCs w:val="28"/>
        </w:rPr>
        <w:t>Подпрограмма предусматривает осуществление комплекса мероприятий, направленных на поддержку и развитие субъектов малого и среднего предпринимательства в районе:</w:t>
      </w:r>
    </w:p>
    <w:p w14:paraId="2FC4B721" w14:textId="77777777" w:rsidR="004F5F55" w:rsidRPr="00AA17E3" w:rsidRDefault="004F5F55" w:rsidP="004F5F55">
      <w:pPr>
        <w:autoSpaceDE w:val="0"/>
        <w:autoSpaceDN w:val="0"/>
        <w:adjustRightInd w:val="0"/>
        <w:ind w:firstLine="709"/>
        <w:jc w:val="both"/>
        <w:rPr>
          <w:sz w:val="28"/>
          <w:szCs w:val="28"/>
        </w:rPr>
      </w:pPr>
      <w:r w:rsidRPr="00AA17E3">
        <w:rPr>
          <w:sz w:val="28"/>
          <w:szCs w:val="28"/>
        </w:rPr>
        <w:t>1. Финансовая поддержка субъектов малого и среднего предпринимательства.</w:t>
      </w:r>
    </w:p>
    <w:p w14:paraId="28B23EA9" w14:textId="77777777" w:rsidR="004F5F55" w:rsidRPr="00AA17E3" w:rsidRDefault="004F5F55" w:rsidP="004F5F55">
      <w:pPr>
        <w:autoSpaceDE w:val="0"/>
        <w:autoSpaceDN w:val="0"/>
        <w:adjustRightInd w:val="0"/>
        <w:ind w:firstLine="709"/>
        <w:jc w:val="both"/>
        <w:rPr>
          <w:sz w:val="28"/>
          <w:szCs w:val="28"/>
        </w:rPr>
      </w:pPr>
      <w:r w:rsidRPr="00AA17E3">
        <w:rPr>
          <w:sz w:val="28"/>
          <w:szCs w:val="28"/>
        </w:rPr>
        <w:t>В рамках данного основного мероприятия Подпрограммы предполагается:</w:t>
      </w:r>
    </w:p>
    <w:p w14:paraId="591AB2C8" w14:textId="77777777" w:rsidR="004F5F55" w:rsidRPr="00AA17E3" w:rsidRDefault="004F5F55" w:rsidP="004F5F55">
      <w:pPr>
        <w:autoSpaceDE w:val="0"/>
        <w:autoSpaceDN w:val="0"/>
        <w:adjustRightInd w:val="0"/>
        <w:ind w:firstLine="709"/>
        <w:jc w:val="both"/>
        <w:rPr>
          <w:sz w:val="28"/>
          <w:szCs w:val="28"/>
        </w:rPr>
      </w:pPr>
      <w:r w:rsidRPr="00AA17E3">
        <w:rPr>
          <w:sz w:val="28"/>
          <w:szCs w:val="28"/>
        </w:rPr>
        <w:t xml:space="preserve">предоставление субсидий субъектам малого и среднего предпринимательства по приоритетным направлениям за счет средств районного бюджета; </w:t>
      </w:r>
    </w:p>
    <w:p w14:paraId="7049973E" w14:textId="77777777" w:rsidR="004F5F55" w:rsidRPr="00AA17E3" w:rsidRDefault="004F5F55" w:rsidP="004F5F55">
      <w:pPr>
        <w:autoSpaceDE w:val="0"/>
        <w:autoSpaceDN w:val="0"/>
        <w:adjustRightInd w:val="0"/>
        <w:ind w:firstLine="709"/>
        <w:jc w:val="both"/>
        <w:rPr>
          <w:sz w:val="28"/>
          <w:szCs w:val="28"/>
        </w:rPr>
      </w:pPr>
      <w:r w:rsidRPr="00AA17E3">
        <w:rPr>
          <w:sz w:val="28"/>
          <w:szCs w:val="28"/>
        </w:rPr>
        <w:t>ведение реестра субъектов малого и среднего предпринимательства получателей муниципальной поддержки;</w:t>
      </w:r>
    </w:p>
    <w:p w14:paraId="523C17A3" w14:textId="77777777" w:rsidR="004F5F55" w:rsidRPr="00AA17E3" w:rsidRDefault="004F5F55" w:rsidP="004F5F55">
      <w:pPr>
        <w:autoSpaceDE w:val="0"/>
        <w:autoSpaceDN w:val="0"/>
        <w:adjustRightInd w:val="0"/>
        <w:ind w:firstLine="709"/>
        <w:jc w:val="both"/>
        <w:rPr>
          <w:sz w:val="28"/>
          <w:szCs w:val="28"/>
        </w:rPr>
      </w:pPr>
      <w:r w:rsidRPr="00AA17E3">
        <w:rPr>
          <w:sz w:val="28"/>
          <w:szCs w:val="28"/>
        </w:rPr>
        <w:t>мониторинг результатов хозяйственной деятельности субъектов малого и среднего предпринимательства, получателей поддержки.</w:t>
      </w:r>
    </w:p>
    <w:p w14:paraId="6663BAA1" w14:textId="77777777" w:rsidR="004F5F55" w:rsidRPr="00AA17E3" w:rsidRDefault="004F5F55" w:rsidP="004F5F55">
      <w:pPr>
        <w:ind w:firstLine="709"/>
        <w:jc w:val="both"/>
        <w:rPr>
          <w:sz w:val="28"/>
          <w:szCs w:val="28"/>
        </w:rPr>
      </w:pPr>
      <w:r w:rsidRPr="00AA17E3">
        <w:rPr>
          <w:sz w:val="28"/>
          <w:szCs w:val="28"/>
        </w:rPr>
        <w:t>Ответственный исполнитель - отдел экономического развития и торговли.</w:t>
      </w:r>
    </w:p>
    <w:p w14:paraId="1AFB9A57" w14:textId="77777777" w:rsidR="004F5F55" w:rsidRPr="00AA17E3" w:rsidRDefault="004F5F55" w:rsidP="004F5F55">
      <w:pPr>
        <w:ind w:firstLine="709"/>
        <w:jc w:val="both"/>
        <w:rPr>
          <w:sz w:val="28"/>
          <w:szCs w:val="28"/>
        </w:rPr>
      </w:pPr>
      <w:r w:rsidRPr="00AA17E3">
        <w:rPr>
          <w:sz w:val="28"/>
          <w:szCs w:val="28"/>
        </w:rPr>
        <w:t>Соисполнители данного основного мероприятия - субъекты малого и среднего предпринимательства района (по согласованию).</w:t>
      </w:r>
    </w:p>
    <w:p w14:paraId="415CCC01" w14:textId="77777777" w:rsidR="004F5F55" w:rsidRPr="00AA17E3" w:rsidRDefault="004F5F55" w:rsidP="004F5F55">
      <w:pPr>
        <w:autoSpaceDE w:val="0"/>
        <w:autoSpaceDN w:val="0"/>
        <w:adjustRightInd w:val="0"/>
        <w:ind w:firstLine="709"/>
        <w:jc w:val="both"/>
        <w:rPr>
          <w:sz w:val="28"/>
          <w:szCs w:val="28"/>
        </w:rPr>
      </w:pPr>
      <w:r w:rsidRPr="00AA17E3">
        <w:rPr>
          <w:sz w:val="28"/>
          <w:szCs w:val="28"/>
        </w:rPr>
        <w:t>2. Пропаганда и популяризация предпринимательской деятельности.</w:t>
      </w:r>
    </w:p>
    <w:p w14:paraId="200B1862" w14:textId="77777777" w:rsidR="004F5F55" w:rsidRPr="00AA17E3" w:rsidRDefault="004F5F55" w:rsidP="004F5F55">
      <w:pPr>
        <w:autoSpaceDE w:val="0"/>
        <w:autoSpaceDN w:val="0"/>
        <w:adjustRightInd w:val="0"/>
        <w:ind w:firstLine="709"/>
        <w:jc w:val="both"/>
        <w:rPr>
          <w:sz w:val="28"/>
          <w:szCs w:val="28"/>
        </w:rPr>
      </w:pPr>
      <w:r w:rsidRPr="00AA17E3">
        <w:rPr>
          <w:sz w:val="28"/>
          <w:szCs w:val="28"/>
        </w:rPr>
        <w:t>В рамках данного основного мероприятия Подпрограммы предполагается:</w:t>
      </w:r>
    </w:p>
    <w:p w14:paraId="64B32F28" w14:textId="77777777" w:rsidR="004F5F55" w:rsidRPr="00AA17E3" w:rsidRDefault="004F5F55" w:rsidP="004F5F55">
      <w:pPr>
        <w:autoSpaceDE w:val="0"/>
        <w:autoSpaceDN w:val="0"/>
        <w:adjustRightInd w:val="0"/>
        <w:ind w:firstLine="709"/>
        <w:jc w:val="both"/>
        <w:rPr>
          <w:sz w:val="28"/>
          <w:szCs w:val="28"/>
        </w:rPr>
      </w:pPr>
      <w:r w:rsidRPr="00AA17E3">
        <w:rPr>
          <w:sz w:val="28"/>
          <w:szCs w:val="28"/>
        </w:rPr>
        <w:t>популяризация предпринимательской деятельности в районе, а также публикация извещений о проведении конкурсного отбора субъектов малого и среднего предпринимательства на предоставление субсидий, информационных сообщений и других необходимых документов, освещающих результаты его проведения;</w:t>
      </w:r>
    </w:p>
    <w:p w14:paraId="4924FD47" w14:textId="77777777" w:rsidR="004F5F55" w:rsidRPr="00AA17E3" w:rsidRDefault="004F5F55" w:rsidP="004F5F55">
      <w:pPr>
        <w:autoSpaceDE w:val="0"/>
        <w:autoSpaceDN w:val="0"/>
        <w:adjustRightInd w:val="0"/>
        <w:ind w:firstLine="709"/>
        <w:jc w:val="both"/>
        <w:rPr>
          <w:sz w:val="28"/>
          <w:szCs w:val="28"/>
        </w:rPr>
      </w:pPr>
      <w:r w:rsidRPr="00AA17E3">
        <w:rPr>
          <w:sz w:val="28"/>
          <w:szCs w:val="28"/>
        </w:rPr>
        <w:t>организация и проведение ежегодного районного конкурса «Предприниматель года» и мероприятия, посвященного празднованию на территории Ставропольского края и района Дня российского предпринимательства;</w:t>
      </w:r>
    </w:p>
    <w:p w14:paraId="2B156E47" w14:textId="77777777" w:rsidR="004F5F55" w:rsidRPr="00AA17E3" w:rsidRDefault="004F5F55" w:rsidP="004F5F55">
      <w:pPr>
        <w:ind w:firstLine="709"/>
        <w:jc w:val="both"/>
        <w:outlineLvl w:val="0"/>
        <w:rPr>
          <w:sz w:val="28"/>
          <w:szCs w:val="28"/>
        </w:rPr>
      </w:pPr>
      <w:r w:rsidRPr="00AA17E3">
        <w:rPr>
          <w:sz w:val="28"/>
          <w:szCs w:val="28"/>
        </w:rPr>
        <w:t xml:space="preserve">стимулирование предпринимательских инициатив: проведение совещаний, конференций и других мероприятий для субъектов предпринимательской деятельности, а также </w:t>
      </w:r>
      <w:r w:rsidRPr="00AA17E3">
        <w:rPr>
          <w:sz w:val="28"/>
          <w:szCs w:val="28"/>
          <w:shd w:val="clear" w:color="auto" w:fill="FFFFFF"/>
        </w:rPr>
        <w:t xml:space="preserve">информацию о мерах государственной поддержки; </w:t>
      </w:r>
    </w:p>
    <w:p w14:paraId="70345954" w14:textId="77777777" w:rsidR="004F5F55" w:rsidRPr="00AA17E3" w:rsidRDefault="004F5F55" w:rsidP="004F5F55">
      <w:pPr>
        <w:pStyle w:val="Style4"/>
        <w:widowControl/>
        <w:tabs>
          <w:tab w:val="left" w:pos="1205"/>
        </w:tabs>
        <w:spacing w:line="240" w:lineRule="auto"/>
        <w:ind w:firstLine="709"/>
        <w:rPr>
          <w:sz w:val="28"/>
          <w:szCs w:val="28"/>
        </w:rPr>
      </w:pPr>
      <w:r w:rsidRPr="00AA17E3">
        <w:rPr>
          <w:sz w:val="28"/>
          <w:szCs w:val="28"/>
        </w:rPr>
        <w:t>привлекать организации района к участию в выставочно-ярмарочных мероприятиях межрегионального и международного сотрудничества.</w:t>
      </w:r>
    </w:p>
    <w:p w14:paraId="2353ECEB" w14:textId="77777777" w:rsidR="004F5F55" w:rsidRPr="00AA17E3" w:rsidRDefault="004F5F55" w:rsidP="004F5F55">
      <w:pPr>
        <w:ind w:firstLine="709"/>
        <w:jc w:val="both"/>
        <w:rPr>
          <w:sz w:val="28"/>
          <w:szCs w:val="28"/>
        </w:rPr>
      </w:pPr>
      <w:r w:rsidRPr="00AA17E3">
        <w:rPr>
          <w:sz w:val="28"/>
          <w:szCs w:val="28"/>
        </w:rPr>
        <w:t xml:space="preserve">Ответственный исполнитель - отдел экономического развития и торговли. </w:t>
      </w:r>
    </w:p>
    <w:p w14:paraId="65B4C185" w14:textId="77777777" w:rsidR="004F5F55" w:rsidRPr="00AA17E3" w:rsidRDefault="004F5F55" w:rsidP="004F5F55">
      <w:pPr>
        <w:ind w:firstLine="709"/>
        <w:jc w:val="both"/>
        <w:rPr>
          <w:sz w:val="28"/>
          <w:szCs w:val="28"/>
        </w:rPr>
      </w:pPr>
      <w:r w:rsidRPr="00AA17E3">
        <w:rPr>
          <w:sz w:val="28"/>
          <w:szCs w:val="28"/>
        </w:rPr>
        <w:t>Соисполнители данного основного мероприятия - управление сельского хозяйства и субъекты малого и среднего предпринимательства района (по согласованию).</w:t>
      </w:r>
    </w:p>
    <w:p w14:paraId="6270F676" w14:textId="77777777" w:rsidR="004F5F55" w:rsidRPr="00AA17E3" w:rsidRDefault="004F5F55" w:rsidP="004F5F55">
      <w:pPr>
        <w:pStyle w:val="formattexttopleveltext"/>
        <w:shd w:val="clear" w:color="auto" w:fill="FFFFFF"/>
        <w:spacing w:before="0" w:beforeAutospacing="0" w:after="0" w:afterAutospacing="0"/>
        <w:ind w:firstLine="709"/>
        <w:jc w:val="both"/>
        <w:textAlignment w:val="baseline"/>
        <w:rPr>
          <w:spacing w:val="2"/>
          <w:sz w:val="28"/>
          <w:szCs w:val="28"/>
        </w:rPr>
      </w:pPr>
      <w:r w:rsidRPr="00AA17E3">
        <w:rPr>
          <w:spacing w:val="2"/>
          <w:sz w:val="28"/>
          <w:szCs w:val="28"/>
        </w:rPr>
        <w:lastRenderedPageBreak/>
        <w:t>Реализация данного основного мероприятия Подпрограммы позволит обеспечить:</w:t>
      </w:r>
    </w:p>
    <w:p w14:paraId="22AC0355" w14:textId="77777777" w:rsidR="004F5F55" w:rsidRPr="00AA17E3" w:rsidRDefault="004F5F55" w:rsidP="004F5F55">
      <w:pPr>
        <w:pStyle w:val="formattexttopleveltext"/>
        <w:shd w:val="clear" w:color="auto" w:fill="FFFFFF"/>
        <w:spacing w:before="0" w:beforeAutospacing="0" w:after="0" w:afterAutospacing="0"/>
        <w:ind w:firstLine="709"/>
        <w:jc w:val="both"/>
        <w:textAlignment w:val="baseline"/>
        <w:rPr>
          <w:spacing w:val="2"/>
          <w:sz w:val="28"/>
          <w:szCs w:val="28"/>
        </w:rPr>
      </w:pPr>
      <w:r w:rsidRPr="00AA17E3">
        <w:rPr>
          <w:spacing w:val="2"/>
          <w:sz w:val="28"/>
          <w:szCs w:val="28"/>
        </w:rPr>
        <w:t xml:space="preserve">ежегодный (с 2019 по 2024 год) прирост </w:t>
      </w:r>
      <w:r w:rsidRPr="00AA17E3">
        <w:rPr>
          <w:sz w:val="28"/>
          <w:szCs w:val="28"/>
        </w:rPr>
        <w:t xml:space="preserve">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w:t>
      </w:r>
      <w:r w:rsidRPr="00AA17E3">
        <w:rPr>
          <w:spacing w:val="2"/>
          <w:sz w:val="28"/>
          <w:szCs w:val="28"/>
        </w:rPr>
        <w:t>на уровне 1,2 процента;</w:t>
      </w:r>
    </w:p>
    <w:p w14:paraId="3C088E06" w14:textId="77777777" w:rsidR="004F5F55" w:rsidRPr="00AA17E3" w:rsidRDefault="004F5F55" w:rsidP="004F5F55">
      <w:pPr>
        <w:ind w:firstLine="709"/>
        <w:jc w:val="both"/>
        <w:rPr>
          <w:sz w:val="28"/>
          <w:szCs w:val="28"/>
        </w:rPr>
      </w:pPr>
      <w:r w:rsidRPr="00AA17E3">
        <w:rPr>
          <w:sz w:val="28"/>
          <w:szCs w:val="28"/>
        </w:rPr>
        <w:t>ежегодное оказание муниципальной поддержки не менее 2 субъектам МСП.</w:t>
      </w:r>
    </w:p>
    <w:p w14:paraId="2F3D5439" w14:textId="77777777" w:rsidR="004F5F55" w:rsidRPr="00AA17E3" w:rsidRDefault="004F5F55" w:rsidP="004F5F55">
      <w:pPr>
        <w:ind w:firstLine="709"/>
        <w:jc w:val="both"/>
        <w:rPr>
          <w:sz w:val="28"/>
          <w:szCs w:val="28"/>
        </w:rPr>
      </w:pPr>
      <w:r w:rsidRPr="00AA17E3">
        <w:rPr>
          <w:sz w:val="28"/>
          <w:szCs w:val="28"/>
        </w:rPr>
        <w:t>3. Системные мероприятия по развитию конкурентной среды в Предгорном районе.</w:t>
      </w:r>
    </w:p>
    <w:p w14:paraId="5ED4D297" w14:textId="77777777" w:rsidR="004F5F55" w:rsidRPr="00AA17E3" w:rsidRDefault="004F5F55" w:rsidP="004F5F55">
      <w:pPr>
        <w:ind w:firstLine="709"/>
        <w:jc w:val="both"/>
        <w:rPr>
          <w:sz w:val="28"/>
          <w:szCs w:val="28"/>
        </w:rPr>
      </w:pPr>
      <w:r w:rsidRPr="00AA17E3">
        <w:rPr>
          <w:sz w:val="28"/>
          <w:szCs w:val="28"/>
        </w:rPr>
        <w:t>В рамках данного основного мероприятия Подпрограммы предполагается:</w:t>
      </w:r>
    </w:p>
    <w:p w14:paraId="259FDA6D" w14:textId="77777777" w:rsidR="004F5F55" w:rsidRPr="00AA17E3" w:rsidRDefault="004F5F55" w:rsidP="004F5F55">
      <w:pPr>
        <w:ind w:firstLine="709"/>
        <w:jc w:val="both"/>
        <w:rPr>
          <w:sz w:val="28"/>
          <w:szCs w:val="28"/>
        </w:rPr>
      </w:pPr>
      <w:r w:rsidRPr="00AA17E3">
        <w:rPr>
          <w:sz w:val="28"/>
          <w:szCs w:val="28"/>
        </w:rPr>
        <w:t>мониторинг деятельности отдельных видов юридических лиц, координацию и регулирование деятельности которых осуществляют органы местного самоуправления. Развитие конкуренции при осуществлении процедур муниципальных закупок, в том числе за счет расширения участия в указанных процедурах субъектов малого и среднего предпринимательства;</w:t>
      </w:r>
    </w:p>
    <w:p w14:paraId="008B4CD6" w14:textId="77777777" w:rsidR="004F5F55" w:rsidRPr="00AA17E3" w:rsidRDefault="004F5F55" w:rsidP="004F5F55">
      <w:pPr>
        <w:ind w:firstLine="709"/>
        <w:jc w:val="both"/>
        <w:rPr>
          <w:sz w:val="28"/>
          <w:szCs w:val="28"/>
        </w:rPr>
      </w:pPr>
      <w:r w:rsidRPr="00AA17E3">
        <w:rPr>
          <w:sz w:val="28"/>
          <w:szCs w:val="28"/>
        </w:rPr>
        <w:t xml:space="preserve">проведение оценки регулирующего воздействия проектов нормативных правовых актов Предгорного муниципального района; </w:t>
      </w:r>
    </w:p>
    <w:p w14:paraId="7B0F5AEC" w14:textId="77777777" w:rsidR="004F5F55" w:rsidRPr="00AA17E3" w:rsidRDefault="004F5F55" w:rsidP="004F5F55">
      <w:pPr>
        <w:ind w:firstLine="709"/>
        <w:jc w:val="both"/>
        <w:rPr>
          <w:sz w:val="28"/>
          <w:szCs w:val="28"/>
        </w:rPr>
      </w:pPr>
      <w:r w:rsidRPr="00AA17E3">
        <w:rPr>
          <w:sz w:val="28"/>
          <w:szCs w:val="28"/>
        </w:rPr>
        <w:t>ведение реестра хозяйствующих субъектов, доля участия Ставропольского края и муниципального образования в уставном капитале которых составляет 50 и более процентов.</w:t>
      </w:r>
    </w:p>
    <w:p w14:paraId="171FFDE2" w14:textId="77777777" w:rsidR="004F5F55" w:rsidRPr="00AA17E3" w:rsidRDefault="004F5F55" w:rsidP="004F5F55">
      <w:pPr>
        <w:ind w:firstLine="709"/>
        <w:jc w:val="both"/>
        <w:rPr>
          <w:sz w:val="28"/>
          <w:szCs w:val="28"/>
        </w:rPr>
      </w:pPr>
      <w:r w:rsidRPr="00AA17E3">
        <w:rPr>
          <w:sz w:val="28"/>
          <w:szCs w:val="28"/>
        </w:rPr>
        <w:t xml:space="preserve">Ответственный исполнитель - отдел экономического развития и торговли. </w:t>
      </w:r>
    </w:p>
    <w:p w14:paraId="415B8691" w14:textId="77777777" w:rsidR="004F5F55" w:rsidRPr="00AA17E3" w:rsidRDefault="004F5F55" w:rsidP="004F5F55">
      <w:pPr>
        <w:pStyle w:val="formattexttopleveltext"/>
        <w:shd w:val="clear" w:color="auto" w:fill="FFFFFF"/>
        <w:spacing w:before="0" w:beforeAutospacing="0" w:after="0" w:afterAutospacing="0"/>
        <w:ind w:firstLine="709"/>
        <w:jc w:val="both"/>
        <w:textAlignment w:val="baseline"/>
        <w:rPr>
          <w:spacing w:val="2"/>
          <w:sz w:val="28"/>
          <w:szCs w:val="28"/>
        </w:rPr>
      </w:pPr>
      <w:r w:rsidRPr="00AA17E3">
        <w:rPr>
          <w:spacing w:val="2"/>
          <w:sz w:val="28"/>
          <w:szCs w:val="28"/>
        </w:rPr>
        <w:t>Реализация данного основного мероприятия Подпрограммы позволит обеспечить:</w:t>
      </w:r>
    </w:p>
    <w:p w14:paraId="6F463CBE" w14:textId="77777777" w:rsidR="004F5F55" w:rsidRPr="00AA17E3" w:rsidRDefault="004F5F55" w:rsidP="004F5F55">
      <w:pPr>
        <w:ind w:firstLine="709"/>
        <w:jc w:val="both"/>
        <w:rPr>
          <w:sz w:val="28"/>
          <w:szCs w:val="28"/>
        </w:rPr>
      </w:pPr>
      <w:r w:rsidRPr="00AA17E3">
        <w:rPr>
          <w:sz w:val="28"/>
          <w:szCs w:val="28"/>
        </w:rPr>
        <w:t>Увеличение количества реализованных требований Стандарта развития конкуренции в Ставропольском крае до 10 ед.</w:t>
      </w:r>
    </w:p>
    <w:p w14:paraId="74953D95" w14:textId="77777777" w:rsidR="004F5F55" w:rsidRPr="00AA17E3" w:rsidRDefault="004F5F55" w:rsidP="004F5F55">
      <w:pPr>
        <w:ind w:firstLine="709"/>
        <w:jc w:val="both"/>
        <w:rPr>
          <w:sz w:val="28"/>
          <w:szCs w:val="28"/>
        </w:rPr>
      </w:pPr>
      <w:r w:rsidRPr="00AA17E3">
        <w:rPr>
          <w:sz w:val="28"/>
          <w:szCs w:val="28"/>
        </w:rPr>
        <w:t>Перечень мероприятий Подпрограммы представлен в приложении 2 к Программе.</w:t>
      </w:r>
    </w:p>
    <w:p w14:paraId="1C686103" w14:textId="77777777" w:rsidR="004F5F55" w:rsidRPr="00AA17E3" w:rsidRDefault="004F5F55" w:rsidP="004F5F55">
      <w:pPr>
        <w:ind w:firstLine="709"/>
        <w:jc w:val="center"/>
        <w:rPr>
          <w:sz w:val="28"/>
          <w:szCs w:val="28"/>
        </w:rPr>
      </w:pPr>
      <w:r w:rsidRPr="00AA17E3">
        <w:rPr>
          <w:sz w:val="28"/>
          <w:szCs w:val="28"/>
        </w:rPr>
        <w:t>_________________________</w:t>
      </w:r>
    </w:p>
    <w:p w14:paraId="6B5E6882" w14:textId="77777777" w:rsidR="004F5F55" w:rsidRPr="00AA17E3" w:rsidRDefault="004F5F55" w:rsidP="004F5F55">
      <w:pPr>
        <w:ind w:firstLine="709"/>
        <w:jc w:val="both"/>
      </w:pPr>
    </w:p>
    <w:p w14:paraId="1FDC3AD0" w14:textId="77777777" w:rsidR="004F5F55" w:rsidRPr="00AA17E3" w:rsidRDefault="004F5F55" w:rsidP="00292FDB">
      <w:pPr>
        <w:spacing w:line="240" w:lineRule="exact"/>
        <w:jc w:val="both"/>
        <w:rPr>
          <w:sz w:val="28"/>
          <w:szCs w:val="28"/>
        </w:rPr>
      </w:pPr>
    </w:p>
    <w:p w14:paraId="5EC91381" w14:textId="77777777" w:rsidR="004F5F55" w:rsidRPr="00AA17E3" w:rsidRDefault="004F5F55" w:rsidP="00292FDB">
      <w:pPr>
        <w:spacing w:line="240" w:lineRule="exact"/>
        <w:jc w:val="both"/>
        <w:rPr>
          <w:sz w:val="28"/>
          <w:szCs w:val="28"/>
        </w:rPr>
      </w:pPr>
    </w:p>
    <w:p w14:paraId="62FE22D0" w14:textId="77777777" w:rsidR="004F5F55" w:rsidRPr="00AA17E3" w:rsidRDefault="004F5F55" w:rsidP="00292FDB">
      <w:pPr>
        <w:spacing w:line="240" w:lineRule="exact"/>
        <w:jc w:val="both"/>
        <w:rPr>
          <w:sz w:val="28"/>
          <w:szCs w:val="28"/>
        </w:rPr>
      </w:pPr>
    </w:p>
    <w:p w14:paraId="4A8A756E" w14:textId="77777777" w:rsidR="004F5F55" w:rsidRPr="00AA17E3" w:rsidRDefault="004F5F55" w:rsidP="00292FDB">
      <w:pPr>
        <w:spacing w:line="240" w:lineRule="exact"/>
        <w:jc w:val="both"/>
        <w:rPr>
          <w:sz w:val="28"/>
          <w:szCs w:val="28"/>
        </w:rPr>
      </w:pPr>
    </w:p>
    <w:p w14:paraId="3CC7DE12" w14:textId="77777777" w:rsidR="004F5F55" w:rsidRPr="00AA17E3" w:rsidRDefault="004F5F55" w:rsidP="00292FDB">
      <w:pPr>
        <w:spacing w:line="240" w:lineRule="exact"/>
        <w:jc w:val="both"/>
        <w:rPr>
          <w:sz w:val="28"/>
          <w:szCs w:val="28"/>
        </w:rPr>
      </w:pPr>
    </w:p>
    <w:p w14:paraId="5A9F1B99" w14:textId="77777777" w:rsidR="004F5F55" w:rsidRPr="00AA17E3" w:rsidRDefault="004F5F55" w:rsidP="00292FDB">
      <w:pPr>
        <w:spacing w:line="240" w:lineRule="exact"/>
        <w:jc w:val="both"/>
        <w:rPr>
          <w:sz w:val="28"/>
          <w:szCs w:val="28"/>
        </w:rPr>
      </w:pPr>
    </w:p>
    <w:p w14:paraId="24F2AC3A" w14:textId="77777777" w:rsidR="004F5F55" w:rsidRPr="00AA17E3" w:rsidRDefault="004F5F55" w:rsidP="00292FDB">
      <w:pPr>
        <w:spacing w:line="240" w:lineRule="exact"/>
        <w:jc w:val="both"/>
        <w:rPr>
          <w:sz w:val="28"/>
          <w:szCs w:val="28"/>
        </w:rPr>
      </w:pPr>
    </w:p>
    <w:p w14:paraId="0CC5F947" w14:textId="77777777" w:rsidR="004F5F55" w:rsidRPr="00AA17E3" w:rsidRDefault="004F5F55" w:rsidP="00292FDB">
      <w:pPr>
        <w:spacing w:line="240" w:lineRule="exact"/>
        <w:jc w:val="both"/>
        <w:rPr>
          <w:sz w:val="28"/>
          <w:szCs w:val="28"/>
        </w:rPr>
      </w:pPr>
    </w:p>
    <w:p w14:paraId="21F8C1DB" w14:textId="77777777" w:rsidR="004F5F55" w:rsidRPr="00AA17E3" w:rsidRDefault="004F5F55" w:rsidP="00292FDB">
      <w:pPr>
        <w:spacing w:line="240" w:lineRule="exact"/>
        <w:jc w:val="both"/>
        <w:rPr>
          <w:sz w:val="28"/>
          <w:szCs w:val="28"/>
        </w:rPr>
      </w:pPr>
    </w:p>
    <w:p w14:paraId="5F31B6B7" w14:textId="77777777" w:rsidR="004F5F55" w:rsidRPr="00AA17E3" w:rsidRDefault="004F5F55" w:rsidP="00292FDB">
      <w:pPr>
        <w:spacing w:line="240" w:lineRule="exact"/>
        <w:jc w:val="both"/>
        <w:rPr>
          <w:sz w:val="28"/>
          <w:szCs w:val="28"/>
        </w:rPr>
      </w:pPr>
    </w:p>
    <w:p w14:paraId="113B6140" w14:textId="77777777" w:rsidR="004F5F55" w:rsidRPr="00AA17E3" w:rsidRDefault="004F5F55" w:rsidP="00292FDB">
      <w:pPr>
        <w:spacing w:line="240" w:lineRule="exact"/>
        <w:jc w:val="both"/>
        <w:rPr>
          <w:sz w:val="28"/>
          <w:szCs w:val="28"/>
        </w:rPr>
      </w:pPr>
    </w:p>
    <w:p w14:paraId="2E0E94C4" w14:textId="77777777" w:rsidR="004F5F55" w:rsidRPr="00AA17E3" w:rsidRDefault="004F5F55" w:rsidP="00292FDB">
      <w:pPr>
        <w:spacing w:line="240" w:lineRule="exact"/>
        <w:jc w:val="both"/>
        <w:rPr>
          <w:sz w:val="28"/>
          <w:szCs w:val="28"/>
        </w:rPr>
      </w:pPr>
    </w:p>
    <w:p w14:paraId="006DE5BE" w14:textId="77777777" w:rsidR="004F5F55" w:rsidRPr="00AA17E3" w:rsidRDefault="004F5F55" w:rsidP="00292FDB">
      <w:pPr>
        <w:spacing w:line="240" w:lineRule="exact"/>
        <w:jc w:val="both"/>
        <w:rPr>
          <w:sz w:val="28"/>
          <w:szCs w:val="28"/>
        </w:rPr>
      </w:pPr>
    </w:p>
    <w:p w14:paraId="131368E4" w14:textId="77777777" w:rsidR="004F5F55" w:rsidRPr="00AA17E3" w:rsidRDefault="004F5F55" w:rsidP="00292FDB">
      <w:pPr>
        <w:spacing w:line="240" w:lineRule="exact"/>
        <w:jc w:val="both"/>
        <w:rPr>
          <w:sz w:val="28"/>
          <w:szCs w:val="28"/>
        </w:rPr>
      </w:pPr>
    </w:p>
    <w:p w14:paraId="6AABB583" w14:textId="77777777" w:rsidR="004F5F55" w:rsidRPr="00AA17E3" w:rsidRDefault="004F5F55" w:rsidP="00292FDB">
      <w:pPr>
        <w:spacing w:line="240" w:lineRule="exact"/>
        <w:jc w:val="both"/>
        <w:rPr>
          <w:sz w:val="28"/>
          <w:szCs w:val="28"/>
        </w:rPr>
      </w:pPr>
    </w:p>
    <w:p w14:paraId="585F6141" w14:textId="77777777" w:rsidR="004F5F55" w:rsidRPr="00AA17E3" w:rsidRDefault="004F5F55" w:rsidP="00292FDB">
      <w:pPr>
        <w:spacing w:line="240" w:lineRule="exact"/>
        <w:jc w:val="both"/>
        <w:rPr>
          <w:sz w:val="28"/>
          <w:szCs w:val="28"/>
        </w:rPr>
      </w:pPr>
    </w:p>
    <w:p w14:paraId="5E22EA1B" w14:textId="77777777" w:rsidR="004F5F55" w:rsidRPr="00AA17E3" w:rsidRDefault="004F5F55" w:rsidP="004F5F55">
      <w:pPr>
        <w:widowControl w:val="0"/>
        <w:autoSpaceDE w:val="0"/>
        <w:autoSpaceDN w:val="0"/>
        <w:adjustRightInd w:val="0"/>
        <w:spacing w:line="240" w:lineRule="exact"/>
        <w:ind w:left="3540"/>
        <w:jc w:val="center"/>
        <w:outlineLvl w:val="1"/>
        <w:rPr>
          <w:sz w:val="28"/>
          <w:szCs w:val="28"/>
        </w:rPr>
      </w:pPr>
      <w:r w:rsidRPr="00AA17E3">
        <w:rPr>
          <w:sz w:val="28"/>
          <w:szCs w:val="28"/>
        </w:rPr>
        <w:lastRenderedPageBreak/>
        <w:t>ПРИЛОЖЕНИЕ 8</w:t>
      </w:r>
    </w:p>
    <w:p w14:paraId="7C7BF26F" w14:textId="77777777" w:rsidR="004F5F55" w:rsidRPr="00AA17E3" w:rsidRDefault="004F5F55" w:rsidP="004F5F55">
      <w:pPr>
        <w:spacing w:line="240" w:lineRule="exact"/>
        <w:ind w:left="3540"/>
        <w:jc w:val="center"/>
        <w:rPr>
          <w:sz w:val="28"/>
          <w:szCs w:val="28"/>
        </w:rPr>
      </w:pPr>
      <w:r w:rsidRPr="00AA17E3">
        <w:rPr>
          <w:sz w:val="28"/>
          <w:szCs w:val="28"/>
        </w:rPr>
        <w:t>к муниципальной программе Предгорного</w:t>
      </w:r>
    </w:p>
    <w:p w14:paraId="3A108A5B" w14:textId="77777777" w:rsidR="004F5F55" w:rsidRPr="00AA17E3" w:rsidRDefault="004F5F55" w:rsidP="004F5F55">
      <w:pPr>
        <w:spacing w:line="240" w:lineRule="exact"/>
        <w:ind w:left="3540"/>
        <w:jc w:val="center"/>
        <w:rPr>
          <w:sz w:val="28"/>
          <w:szCs w:val="28"/>
        </w:rPr>
      </w:pPr>
      <w:r w:rsidRPr="00AA17E3">
        <w:rPr>
          <w:sz w:val="28"/>
          <w:szCs w:val="28"/>
        </w:rPr>
        <w:t>муниципального района Ставропольского края</w:t>
      </w:r>
    </w:p>
    <w:p w14:paraId="27988C9E" w14:textId="77777777" w:rsidR="004F5F55" w:rsidRPr="00AA17E3" w:rsidRDefault="004F5F55" w:rsidP="004F5F55">
      <w:pPr>
        <w:spacing w:line="240" w:lineRule="exact"/>
        <w:ind w:left="3540"/>
        <w:jc w:val="center"/>
        <w:rPr>
          <w:sz w:val="32"/>
          <w:szCs w:val="28"/>
        </w:rPr>
      </w:pPr>
      <w:r w:rsidRPr="00AA17E3">
        <w:rPr>
          <w:sz w:val="28"/>
          <w:szCs w:val="28"/>
        </w:rPr>
        <w:t>«Модернизация и развитие экономики»</w:t>
      </w:r>
    </w:p>
    <w:p w14:paraId="22574EC9" w14:textId="77777777" w:rsidR="004F5F55" w:rsidRPr="00AA17E3" w:rsidRDefault="004F5F55" w:rsidP="004F5F55">
      <w:pPr>
        <w:spacing w:line="240" w:lineRule="exact"/>
        <w:jc w:val="center"/>
        <w:rPr>
          <w:sz w:val="28"/>
          <w:szCs w:val="28"/>
        </w:rPr>
      </w:pPr>
    </w:p>
    <w:p w14:paraId="0A763024" w14:textId="77777777" w:rsidR="004F5F55" w:rsidRPr="00AA17E3" w:rsidRDefault="004F5F55" w:rsidP="004F5F55">
      <w:pPr>
        <w:spacing w:line="240" w:lineRule="exact"/>
        <w:jc w:val="center"/>
        <w:rPr>
          <w:sz w:val="28"/>
          <w:szCs w:val="28"/>
        </w:rPr>
      </w:pPr>
    </w:p>
    <w:p w14:paraId="7321949D" w14:textId="77777777" w:rsidR="004F5F55" w:rsidRPr="00AA17E3" w:rsidRDefault="004F5F55" w:rsidP="004F5F55">
      <w:pPr>
        <w:spacing w:line="240" w:lineRule="exact"/>
        <w:jc w:val="center"/>
        <w:rPr>
          <w:sz w:val="28"/>
          <w:szCs w:val="28"/>
        </w:rPr>
      </w:pPr>
    </w:p>
    <w:p w14:paraId="6A4F4C6F" w14:textId="77777777" w:rsidR="004F5F55" w:rsidRDefault="004F5F55" w:rsidP="004F5F55">
      <w:pPr>
        <w:spacing w:line="240" w:lineRule="exact"/>
        <w:jc w:val="center"/>
        <w:rPr>
          <w:sz w:val="28"/>
          <w:szCs w:val="28"/>
        </w:rPr>
      </w:pPr>
      <w:r w:rsidRPr="00AA17E3">
        <w:rPr>
          <w:sz w:val="28"/>
          <w:szCs w:val="28"/>
        </w:rPr>
        <w:t xml:space="preserve">ПОДПРОГРАММА </w:t>
      </w:r>
    </w:p>
    <w:p w14:paraId="7F3432D6" w14:textId="77777777" w:rsidR="00EC66FF" w:rsidRPr="00AA17E3" w:rsidRDefault="00EC66FF" w:rsidP="004F5F55">
      <w:pPr>
        <w:spacing w:line="240" w:lineRule="exact"/>
        <w:jc w:val="center"/>
        <w:rPr>
          <w:sz w:val="28"/>
          <w:szCs w:val="28"/>
        </w:rPr>
      </w:pPr>
    </w:p>
    <w:p w14:paraId="108F26E5" w14:textId="77777777" w:rsidR="004F5F55" w:rsidRPr="00AA17E3" w:rsidRDefault="004F5F55" w:rsidP="004F5F55">
      <w:pPr>
        <w:spacing w:line="240" w:lineRule="exact"/>
        <w:jc w:val="center"/>
        <w:rPr>
          <w:sz w:val="28"/>
          <w:szCs w:val="28"/>
        </w:rPr>
      </w:pPr>
      <w:r w:rsidRPr="00AA17E3">
        <w:rPr>
          <w:sz w:val="28"/>
          <w:szCs w:val="28"/>
        </w:rPr>
        <w:t>«Развитие пищевой и перерабатывающей промышленности и потребительского рынка» муниципальной программы Предгорного муниципального района Ставропольского края «Модернизация и развитие экономики»</w:t>
      </w:r>
    </w:p>
    <w:p w14:paraId="5ED3C913" w14:textId="77777777" w:rsidR="004F5F55" w:rsidRPr="00AA17E3" w:rsidRDefault="004F5F55" w:rsidP="004F5F55">
      <w:pPr>
        <w:spacing w:line="240" w:lineRule="exact"/>
        <w:rPr>
          <w:sz w:val="28"/>
          <w:szCs w:val="28"/>
        </w:rPr>
      </w:pPr>
    </w:p>
    <w:p w14:paraId="7DD5CC58" w14:textId="77777777" w:rsidR="004F5F55" w:rsidRPr="00AA17E3" w:rsidRDefault="004F5F55" w:rsidP="004F5F55">
      <w:pPr>
        <w:spacing w:line="240" w:lineRule="exact"/>
        <w:jc w:val="center"/>
        <w:rPr>
          <w:sz w:val="28"/>
          <w:szCs w:val="28"/>
        </w:rPr>
      </w:pPr>
    </w:p>
    <w:p w14:paraId="0E0D4222" w14:textId="77777777" w:rsidR="004F5F55" w:rsidRPr="00AA17E3" w:rsidRDefault="004F5F55" w:rsidP="004F5F55">
      <w:pPr>
        <w:spacing w:line="240" w:lineRule="exact"/>
        <w:jc w:val="center"/>
        <w:rPr>
          <w:sz w:val="28"/>
          <w:szCs w:val="28"/>
        </w:rPr>
      </w:pPr>
      <w:r w:rsidRPr="00AA17E3">
        <w:rPr>
          <w:sz w:val="28"/>
          <w:szCs w:val="28"/>
        </w:rPr>
        <w:t xml:space="preserve">ПАСПОРТ </w:t>
      </w:r>
    </w:p>
    <w:p w14:paraId="2DAED710" w14:textId="77777777" w:rsidR="004F5F55" w:rsidRPr="00AA17E3" w:rsidRDefault="004F5F55" w:rsidP="004F5F55">
      <w:pPr>
        <w:spacing w:line="240" w:lineRule="exact"/>
        <w:jc w:val="center"/>
        <w:rPr>
          <w:sz w:val="28"/>
          <w:szCs w:val="28"/>
        </w:rPr>
      </w:pPr>
      <w:r w:rsidRPr="00AA17E3">
        <w:rPr>
          <w:sz w:val="28"/>
          <w:szCs w:val="28"/>
        </w:rPr>
        <w:t xml:space="preserve">подпрограммы «Развитие пищевой и перерабатывающей промышленности и потребительского рынка» муниципальной программы Предгорного муниципального района Ставропольского края </w:t>
      </w:r>
    </w:p>
    <w:p w14:paraId="277D49F2" w14:textId="77777777" w:rsidR="004F5F55" w:rsidRPr="00AA17E3" w:rsidRDefault="004F5F55" w:rsidP="004F5F55">
      <w:pPr>
        <w:spacing w:line="240" w:lineRule="exact"/>
        <w:jc w:val="center"/>
        <w:rPr>
          <w:sz w:val="28"/>
          <w:szCs w:val="28"/>
        </w:rPr>
      </w:pPr>
      <w:r w:rsidRPr="00AA17E3">
        <w:rPr>
          <w:sz w:val="28"/>
          <w:szCs w:val="28"/>
        </w:rPr>
        <w:t>«Модернизация и развитие экономики»</w:t>
      </w:r>
    </w:p>
    <w:p w14:paraId="0C8A872F" w14:textId="77777777" w:rsidR="004F5F55" w:rsidRPr="00AA17E3" w:rsidRDefault="004F5F55" w:rsidP="004F5F55">
      <w:pPr>
        <w:spacing w:line="240" w:lineRule="exact"/>
        <w:jc w:val="center"/>
        <w:rPr>
          <w:sz w:val="28"/>
          <w:szCs w:val="28"/>
        </w:rPr>
      </w:pPr>
    </w:p>
    <w:tbl>
      <w:tblPr>
        <w:tblW w:w="9180" w:type="dxa"/>
        <w:tblLook w:val="00A0" w:firstRow="1" w:lastRow="0" w:firstColumn="1" w:lastColumn="0" w:noHBand="0" w:noVBand="0"/>
      </w:tblPr>
      <w:tblGrid>
        <w:gridCol w:w="3085"/>
        <w:gridCol w:w="6095"/>
      </w:tblGrid>
      <w:tr w:rsidR="004F5F55" w:rsidRPr="00AA17E3" w14:paraId="6E693D79" w14:textId="77777777" w:rsidTr="00700044">
        <w:tc>
          <w:tcPr>
            <w:tcW w:w="3085" w:type="dxa"/>
          </w:tcPr>
          <w:p w14:paraId="3970C761" w14:textId="77777777" w:rsidR="004F5F55" w:rsidRPr="00AA17E3" w:rsidRDefault="004F5F55" w:rsidP="00700044">
            <w:r w:rsidRPr="00AA17E3">
              <w:t xml:space="preserve">Наименование подпрограммы </w:t>
            </w:r>
          </w:p>
        </w:tc>
        <w:tc>
          <w:tcPr>
            <w:tcW w:w="6095" w:type="dxa"/>
          </w:tcPr>
          <w:p w14:paraId="369D9BA5" w14:textId="77777777" w:rsidR="004F5F55" w:rsidRPr="00AA17E3" w:rsidRDefault="004F5F55" w:rsidP="00700044">
            <w:pPr>
              <w:jc w:val="both"/>
            </w:pPr>
            <w:r w:rsidRPr="00AA17E3">
              <w:t>«Развитие пищевой и перерабатывающей промышленности и потребительского рынка» муниципальной программы Предгорного муниципального района Ставропольского края «Модернизация и развитие экономики» (далее – Подпрограмма)</w:t>
            </w:r>
          </w:p>
          <w:p w14:paraId="5768E6C0" w14:textId="77777777" w:rsidR="004F5F55" w:rsidRPr="00AA17E3" w:rsidRDefault="004F5F55" w:rsidP="00700044">
            <w:pPr>
              <w:jc w:val="both"/>
            </w:pPr>
          </w:p>
        </w:tc>
      </w:tr>
      <w:tr w:rsidR="004F5F55" w:rsidRPr="00AA17E3" w14:paraId="15A97623" w14:textId="77777777" w:rsidTr="00700044">
        <w:trPr>
          <w:trHeight w:val="914"/>
        </w:trPr>
        <w:tc>
          <w:tcPr>
            <w:tcW w:w="3085" w:type="dxa"/>
          </w:tcPr>
          <w:p w14:paraId="5668301C" w14:textId="77777777" w:rsidR="004F5F55" w:rsidRPr="00AA17E3" w:rsidRDefault="004F5F55" w:rsidP="00700044">
            <w:pPr>
              <w:jc w:val="both"/>
            </w:pPr>
            <w:r w:rsidRPr="00AA17E3">
              <w:t xml:space="preserve">Ответственный исполнитель подпрограммы </w:t>
            </w:r>
          </w:p>
          <w:p w14:paraId="760A8466" w14:textId="77777777" w:rsidR="004F5F55" w:rsidRPr="00AA17E3" w:rsidRDefault="004F5F55" w:rsidP="00700044">
            <w:pPr>
              <w:jc w:val="both"/>
            </w:pPr>
          </w:p>
        </w:tc>
        <w:tc>
          <w:tcPr>
            <w:tcW w:w="6095" w:type="dxa"/>
          </w:tcPr>
          <w:p w14:paraId="0C864248" w14:textId="77777777" w:rsidR="004F5F55" w:rsidRPr="00AA17E3" w:rsidRDefault="004F5F55" w:rsidP="00700044">
            <w:pPr>
              <w:jc w:val="both"/>
            </w:pPr>
            <w:r w:rsidRPr="00AA17E3">
              <w:t xml:space="preserve">отдел экономического развития и торговли </w:t>
            </w:r>
          </w:p>
        </w:tc>
      </w:tr>
      <w:tr w:rsidR="004F5F55" w:rsidRPr="00AA17E3" w14:paraId="293973DB" w14:textId="77777777" w:rsidTr="00700044">
        <w:tc>
          <w:tcPr>
            <w:tcW w:w="3085" w:type="dxa"/>
          </w:tcPr>
          <w:p w14:paraId="2125D61D" w14:textId="77777777" w:rsidR="004F5F55" w:rsidRPr="00AA17E3" w:rsidRDefault="004F5F55" w:rsidP="00700044">
            <w:r w:rsidRPr="00AA17E3">
              <w:t>Соисполнители подпрограммы</w:t>
            </w:r>
          </w:p>
        </w:tc>
        <w:tc>
          <w:tcPr>
            <w:tcW w:w="6095" w:type="dxa"/>
          </w:tcPr>
          <w:p w14:paraId="4393CF42" w14:textId="77777777" w:rsidR="004F5F55" w:rsidRPr="00AA17E3" w:rsidRDefault="004F5F55" w:rsidP="00700044">
            <w:pPr>
              <w:autoSpaceDE w:val="0"/>
              <w:autoSpaceDN w:val="0"/>
              <w:adjustRightInd w:val="0"/>
              <w:jc w:val="both"/>
            </w:pPr>
            <w:r w:rsidRPr="00AA17E3">
              <w:t>управление сельского хозяйства;</w:t>
            </w:r>
          </w:p>
          <w:p w14:paraId="1882DDB6" w14:textId="77777777" w:rsidR="004F5F55" w:rsidRPr="00AA17E3" w:rsidRDefault="004F5F55" w:rsidP="00700044">
            <w:pPr>
              <w:autoSpaceDE w:val="0"/>
              <w:autoSpaceDN w:val="0"/>
              <w:adjustRightInd w:val="0"/>
              <w:jc w:val="both"/>
            </w:pPr>
            <w:r w:rsidRPr="00AA17E3">
              <w:t>хозяйствующие субъекты района, осуществляющие деятельность в сфере пищевой и перерабатывающей промышленности, торговли и бытового обслуживания населения (по согласованию)</w:t>
            </w:r>
          </w:p>
          <w:p w14:paraId="6F805493" w14:textId="77777777" w:rsidR="004F5F55" w:rsidRPr="00AA17E3" w:rsidRDefault="004F5F55" w:rsidP="00700044">
            <w:pPr>
              <w:jc w:val="both"/>
            </w:pPr>
          </w:p>
        </w:tc>
      </w:tr>
      <w:tr w:rsidR="004F5F55" w:rsidRPr="00AA17E3" w14:paraId="09C895AE" w14:textId="77777777" w:rsidTr="00700044">
        <w:tc>
          <w:tcPr>
            <w:tcW w:w="3085" w:type="dxa"/>
          </w:tcPr>
          <w:p w14:paraId="1C1E5421" w14:textId="77777777" w:rsidR="004F5F55" w:rsidRPr="00AA17E3" w:rsidRDefault="004F5F55" w:rsidP="00700044">
            <w:pPr>
              <w:jc w:val="both"/>
            </w:pPr>
            <w:r w:rsidRPr="00AA17E3">
              <w:t>Задачи подпрограммы</w:t>
            </w:r>
          </w:p>
        </w:tc>
        <w:tc>
          <w:tcPr>
            <w:tcW w:w="6095" w:type="dxa"/>
          </w:tcPr>
          <w:p w14:paraId="528E38F9" w14:textId="77777777" w:rsidR="004F5F55" w:rsidRPr="00AA17E3" w:rsidRDefault="004F5F55" w:rsidP="00700044">
            <w:pPr>
              <w:autoSpaceDE w:val="0"/>
              <w:autoSpaceDN w:val="0"/>
              <w:adjustRightInd w:val="0"/>
              <w:jc w:val="both"/>
            </w:pPr>
            <w:r w:rsidRPr="00AA17E3">
              <w:t>создание благоприятных условий для устойчивого развития пищевой и перерабатывающей промышленности и инфраструктуры потребительского рынка и услуг</w:t>
            </w:r>
          </w:p>
          <w:p w14:paraId="352C9122" w14:textId="77777777" w:rsidR="004F5F55" w:rsidRPr="00AA17E3" w:rsidRDefault="004F5F55" w:rsidP="00700044">
            <w:pPr>
              <w:autoSpaceDE w:val="0"/>
              <w:autoSpaceDN w:val="0"/>
              <w:adjustRightInd w:val="0"/>
              <w:jc w:val="both"/>
              <w:rPr>
                <w:highlight w:val="yellow"/>
              </w:rPr>
            </w:pPr>
          </w:p>
        </w:tc>
      </w:tr>
      <w:tr w:rsidR="004F5F55" w:rsidRPr="00AA17E3" w14:paraId="5984B0D2" w14:textId="77777777" w:rsidTr="00700044">
        <w:tc>
          <w:tcPr>
            <w:tcW w:w="3085" w:type="dxa"/>
          </w:tcPr>
          <w:p w14:paraId="6F22DCE5" w14:textId="77777777" w:rsidR="004F5F55" w:rsidRPr="00AA17E3" w:rsidRDefault="004F5F55" w:rsidP="00700044">
            <w:pPr>
              <w:jc w:val="both"/>
            </w:pPr>
            <w:r w:rsidRPr="00AA17E3">
              <w:t>Показатели решения задач подпрограммы</w:t>
            </w:r>
          </w:p>
        </w:tc>
        <w:tc>
          <w:tcPr>
            <w:tcW w:w="6095" w:type="dxa"/>
          </w:tcPr>
          <w:p w14:paraId="27812F3C" w14:textId="77777777" w:rsidR="004F5F55" w:rsidRPr="00AA17E3" w:rsidRDefault="004F5F55" w:rsidP="00700044">
            <w:pPr>
              <w:autoSpaceDE w:val="0"/>
              <w:autoSpaceDN w:val="0"/>
              <w:adjustRightInd w:val="0"/>
              <w:jc w:val="both"/>
            </w:pPr>
            <w:r w:rsidRPr="00AA17E3">
              <w:t>темп роста объемов отгруженных товаров по виду экономической деятельности «Производство пищевых продуктов, включая напитки, и табака»;</w:t>
            </w:r>
          </w:p>
          <w:p w14:paraId="21FDD5F5" w14:textId="77777777" w:rsidR="004F5F55" w:rsidRPr="00AA17E3" w:rsidRDefault="004F5F55" w:rsidP="00700044">
            <w:pPr>
              <w:autoSpaceDE w:val="0"/>
              <w:autoSpaceDN w:val="0"/>
              <w:adjustRightInd w:val="0"/>
              <w:jc w:val="both"/>
            </w:pPr>
            <w:r w:rsidRPr="00AA17E3">
              <w:t>количество ярмарочных дней, проведенных на территории района;</w:t>
            </w:r>
          </w:p>
          <w:p w14:paraId="2205E495" w14:textId="77777777" w:rsidR="004F5F55" w:rsidRPr="00AA17E3" w:rsidRDefault="004F5F55" w:rsidP="00700044">
            <w:pPr>
              <w:autoSpaceDE w:val="0"/>
              <w:autoSpaceDN w:val="0"/>
              <w:adjustRightInd w:val="0"/>
              <w:jc w:val="both"/>
            </w:pPr>
            <w:r w:rsidRPr="00AA17E3">
              <w:t>количество стационарных объектов торговли, общественного питания и бытового обслуживания населения</w:t>
            </w:r>
          </w:p>
          <w:p w14:paraId="571EF408" w14:textId="77777777" w:rsidR="004F5F55" w:rsidRPr="00AA17E3" w:rsidRDefault="004F5F55" w:rsidP="00700044">
            <w:pPr>
              <w:autoSpaceDE w:val="0"/>
              <w:autoSpaceDN w:val="0"/>
              <w:adjustRightInd w:val="0"/>
              <w:jc w:val="both"/>
            </w:pPr>
          </w:p>
        </w:tc>
      </w:tr>
      <w:tr w:rsidR="004F5F55" w:rsidRPr="00AA17E3" w14:paraId="64933788" w14:textId="77777777" w:rsidTr="00700044">
        <w:tc>
          <w:tcPr>
            <w:tcW w:w="3085" w:type="dxa"/>
          </w:tcPr>
          <w:p w14:paraId="528040EE" w14:textId="77777777" w:rsidR="004F5F55" w:rsidRPr="00AA17E3" w:rsidRDefault="004F5F55" w:rsidP="00700044">
            <w:pPr>
              <w:jc w:val="both"/>
            </w:pPr>
            <w:r w:rsidRPr="00AA17E3">
              <w:t>Сроки реализации подпрограммы</w:t>
            </w:r>
          </w:p>
        </w:tc>
        <w:tc>
          <w:tcPr>
            <w:tcW w:w="6095" w:type="dxa"/>
          </w:tcPr>
          <w:p w14:paraId="1D47BFBB" w14:textId="77777777" w:rsidR="004F5F55" w:rsidRPr="00AA17E3" w:rsidRDefault="004F5F55" w:rsidP="00700044">
            <w:pPr>
              <w:jc w:val="both"/>
            </w:pPr>
            <w:r w:rsidRPr="00AA17E3">
              <w:t>2019 - 2024 годы</w:t>
            </w:r>
          </w:p>
        </w:tc>
      </w:tr>
      <w:tr w:rsidR="004F5F55" w:rsidRPr="00AA17E3" w14:paraId="0E7BD2F5" w14:textId="77777777" w:rsidTr="00700044">
        <w:tc>
          <w:tcPr>
            <w:tcW w:w="3085" w:type="dxa"/>
          </w:tcPr>
          <w:p w14:paraId="7EC64AFF" w14:textId="77777777" w:rsidR="004F5F55" w:rsidRPr="00AA17E3" w:rsidRDefault="004F5F55" w:rsidP="00700044">
            <w:pPr>
              <w:jc w:val="both"/>
            </w:pPr>
          </w:p>
          <w:p w14:paraId="18381CBD" w14:textId="77777777" w:rsidR="004F5F55" w:rsidRPr="00AA17E3" w:rsidRDefault="004F5F55" w:rsidP="00700044">
            <w:pPr>
              <w:jc w:val="both"/>
            </w:pPr>
            <w:r w:rsidRPr="00AA17E3">
              <w:t>Объемы и источники финансового обеспечения подпрограммы</w:t>
            </w:r>
          </w:p>
          <w:p w14:paraId="3BB33B21" w14:textId="77777777" w:rsidR="004F5F55" w:rsidRPr="00AA17E3" w:rsidRDefault="004F5F55" w:rsidP="00700044">
            <w:pPr>
              <w:jc w:val="both"/>
            </w:pPr>
          </w:p>
        </w:tc>
        <w:tc>
          <w:tcPr>
            <w:tcW w:w="6095" w:type="dxa"/>
          </w:tcPr>
          <w:p w14:paraId="65F02ADE" w14:textId="77777777" w:rsidR="004F5F55" w:rsidRPr="00AA17E3" w:rsidRDefault="004F5F55" w:rsidP="00700044">
            <w:pPr>
              <w:jc w:val="both"/>
            </w:pPr>
          </w:p>
          <w:p w14:paraId="49A9643C" w14:textId="77777777" w:rsidR="004F5F55" w:rsidRPr="00AA17E3" w:rsidRDefault="004F5F55" w:rsidP="00700044">
            <w:pPr>
              <w:jc w:val="both"/>
            </w:pPr>
            <w:r w:rsidRPr="00AA17E3">
              <w:t>Всего (средства внебюджетных источников)-1270000,00 тыс. рублей в т.ч. по годам:</w:t>
            </w:r>
          </w:p>
          <w:p w14:paraId="0277269F" w14:textId="77777777" w:rsidR="004F5F55" w:rsidRPr="00AA17E3" w:rsidRDefault="004F5F55" w:rsidP="00700044">
            <w:pPr>
              <w:jc w:val="both"/>
            </w:pPr>
          </w:p>
          <w:p w14:paraId="3011468E" w14:textId="77777777" w:rsidR="004F5F55" w:rsidRPr="00AA17E3" w:rsidRDefault="004F5F55" w:rsidP="00700044">
            <w:pPr>
              <w:jc w:val="both"/>
            </w:pPr>
            <w:r w:rsidRPr="00AA17E3">
              <w:t>2019 год- 200000,00 тыс. рублей;</w:t>
            </w:r>
          </w:p>
          <w:p w14:paraId="21CC702F" w14:textId="77777777" w:rsidR="004F5F55" w:rsidRPr="00AA17E3" w:rsidRDefault="004F5F55" w:rsidP="00700044">
            <w:pPr>
              <w:jc w:val="both"/>
            </w:pPr>
            <w:r w:rsidRPr="00AA17E3">
              <w:t>2020 год- 210000,00 тыс. рублей;</w:t>
            </w:r>
          </w:p>
          <w:p w14:paraId="3AF88734" w14:textId="77777777" w:rsidR="004F5F55" w:rsidRPr="00AA17E3" w:rsidRDefault="004F5F55" w:rsidP="00700044">
            <w:pPr>
              <w:jc w:val="both"/>
            </w:pPr>
            <w:r w:rsidRPr="00AA17E3">
              <w:t>2021 год- 215000,00 тыс. рублей;</w:t>
            </w:r>
          </w:p>
          <w:p w14:paraId="6B679E58" w14:textId="77777777" w:rsidR="004F5F55" w:rsidRPr="00AA17E3" w:rsidRDefault="004F5F55" w:rsidP="00700044">
            <w:pPr>
              <w:jc w:val="both"/>
            </w:pPr>
            <w:r w:rsidRPr="00AA17E3">
              <w:t>2022 год- 215000,00 тыс. рублей;</w:t>
            </w:r>
          </w:p>
          <w:p w14:paraId="0132889D" w14:textId="77777777" w:rsidR="004F5F55" w:rsidRPr="00AA17E3" w:rsidRDefault="004F5F55" w:rsidP="00700044">
            <w:pPr>
              <w:jc w:val="both"/>
            </w:pPr>
            <w:r w:rsidRPr="00AA17E3">
              <w:t>2023 год- 215000,00 тыс. рублей;</w:t>
            </w:r>
          </w:p>
          <w:p w14:paraId="0AAF9F38" w14:textId="77777777" w:rsidR="004F5F55" w:rsidRPr="00AA17E3" w:rsidRDefault="004F5F55" w:rsidP="00700044">
            <w:pPr>
              <w:jc w:val="both"/>
            </w:pPr>
            <w:r w:rsidRPr="00AA17E3">
              <w:t>2024 год- 215000,00 тыс. рублей.</w:t>
            </w:r>
          </w:p>
        </w:tc>
      </w:tr>
      <w:tr w:rsidR="004F5F55" w:rsidRPr="00AA17E3" w14:paraId="3A0D6930" w14:textId="77777777" w:rsidTr="00700044">
        <w:tc>
          <w:tcPr>
            <w:tcW w:w="3085" w:type="dxa"/>
          </w:tcPr>
          <w:p w14:paraId="3F58B50B" w14:textId="77777777" w:rsidR="004F5F55" w:rsidRPr="00AA17E3" w:rsidRDefault="004F5F55" w:rsidP="00700044"/>
          <w:p w14:paraId="49263363" w14:textId="77777777" w:rsidR="004F5F55" w:rsidRPr="00AA17E3" w:rsidRDefault="004F5F55" w:rsidP="00700044">
            <w:r w:rsidRPr="00AA17E3">
              <w:t>Ожидаемые конечные результаты реализации подпрограммы</w:t>
            </w:r>
          </w:p>
        </w:tc>
        <w:tc>
          <w:tcPr>
            <w:tcW w:w="6095" w:type="dxa"/>
          </w:tcPr>
          <w:p w14:paraId="598E2A97" w14:textId="77777777" w:rsidR="004F5F55" w:rsidRPr="00AA17E3" w:rsidRDefault="004F5F55" w:rsidP="00700044">
            <w:pPr>
              <w:autoSpaceDE w:val="0"/>
              <w:autoSpaceDN w:val="0"/>
              <w:adjustRightInd w:val="0"/>
              <w:jc w:val="both"/>
            </w:pPr>
          </w:p>
          <w:p w14:paraId="3E04C397" w14:textId="77777777" w:rsidR="004F5F55" w:rsidRPr="00AA17E3" w:rsidRDefault="004F5F55" w:rsidP="00700044">
            <w:pPr>
              <w:autoSpaceDE w:val="0"/>
              <w:autoSpaceDN w:val="0"/>
              <w:adjustRightInd w:val="0"/>
              <w:jc w:val="both"/>
            </w:pPr>
            <w:r w:rsidRPr="00AA17E3">
              <w:t>увеличение к 2024 году:</w:t>
            </w:r>
          </w:p>
          <w:p w14:paraId="57D03E70" w14:textId="77777777" w:rsidR="004F5F55" w:rsidRPr="00AA17E3" w:rsidRDefault="004F5F55" w:rsidP="00700044">
            <w:pPr>
              <w:autoSpaceDE w:val="0"/>
              <w:autoSpaceDN w:val="0"/>
              <w:adjustRightInd w:val="0"/>
              <w:jc w:val="both"/>
            </w:pPr>
            <w:r w:rsidRPr="00AA17E3">
              <w:t>темпа роста производства пищевых продуктов до 105,7%;</w:t>
            </w:r>
          </w:p>
          <w:p w14:paraId="6AF82C92" w14:textId="77777777" w:rsidR="004F5F55" w:rsidRPr="00AA17E3" w:rsidRDefault="004F5F55" w:rsidP="00700044">
            <w:pPr>
              <w:autoSpaceDE w:val="0"/>
              <w:autoSpaceDN w:val="0"/>
              <w:adjustRightInd w:val="0"/>
              <w:jc w:val="both"/>
            </w:pPr>
            <w:r w:rsidRPr="00AA17E3">
              <w:t>объема розничного товарооборота до 13990,0 млн. рублей;</w:t>
            </w:r>
          </w:p>
          <w:p w14:paraId="4DD2CDBB" w14:textId="77777777" w:rsidR="004F5F55" w:rsidRPr="00AA17E3" w:rsidRDefault="004F5F55" w:rsidP="00700044">
            <w:pPr>
              <w:autoSpaceDE w:val="0"/>
              <w:autoSpaceDN w:val="0"/>
              <w:adjustRightInd w:val="0"/>
              <w:jc w:val="both"/>
            </w:pPr>
            <w:r w:rsidRPr="00AA17E3">
              <w:t xml:space="preserve">количества объектов торговли, общественного питания и бытового обслуживания населения до 1500 ед. </w:t>
            </w:r>
          </w:p>
          <w:p w14:paraId="2B2B5FF8" w14:textId="77777777" w:rsidR="004F5F55" w:rsidRPr="00AA17E3" w:rsidRDefault="004F5F55" w:rsidP="00700044">
            <w:pPr>
              <w:autoSpaceDE w:val="0"/>
              <w:autoSpaceDN w:val="0"/>
              <w:adjustRightInd w:val="0"/>
              <w:jc w:val="both"/>
            </w:pPr>
          </w:p>
        </w:tc>
      </w:tr>
    </w:tbl>
    <w:p w14:paraId="2F8923D7" w14:textId="77777777" w:rsidR="004F5F55" w:rsidRPr="00AA17E3" w:rsidRDefault="004F5F55" w:rsidP="004F5F55">
      <w:pPr>
        <w:spacing w:line="240" w:lineRule="exact"/>
        <w:jc w:val="center"/>
        <w:rPr>
          <w:sz w:val="28"/>
          <w:szCs w:val="28"/>
        </w:rPr>
      </w:pPr>
    </w:p>
    <w:p w14:paraId="3B30BAEF" w14:textId="77777777" w:rsidR="004F5F55" w:rsidRPr="00AA17E3" w:rsidRDefault="004F5F55" w:rsidP="004F5F55">
      <w:pPr>
        <w:spacing w:line="240" w:lineRule="exact"/>
        <w:jc w:val="center"/>
      </w:pPr>
      <w:r w:rsidRPr="00AA17E3">
        <w:rPr>
          <w:sz w:val="28"/>
          <w:szCs w:val="28"/>
        </w:rPr>
        <w:t>__________</w:t>
      </w:r>
      <w:r w:rsidRPr="00AA17E3">
        <w:t>_______________________________________</w:t>
      </w:r>
    </w:p>
    <w:p w14:paraId="578035C5" w14:textId="77777777" w:rsidR="004F5F55" w:rsidRPr="00AA17E3" w:rsidRDefault="004F5F55" w:rsidP="004F5F55">
      <w:pPr>
        <w:spacing w:line="240" w:lineRule="exact"/>
        <w:jc w:val="center"/>
        <w:rPr>
          <w:sz w:val="28"/>
          <w:szCs w:val="28"/>
        </w:rPr>
      </w:pPr>
    </w:p>
    <w:p w14:paraId="6C9BA353" w14:textId="77777777" w:rsidR="004F5F55" w:rsidRPr="00AA17E3" w:rsidRDefault="004F5F55" w:rsidP="004F5F55">
      <w:pPr>
        <w:spacing w:line="240" w:lineRule="exact"/>
        <w:jc w:val="center"/>
        <w:rPr>
          <w:sz w:val="28"/>
          <w:szCs w:val="28"/>
        </w:rPr>
      </w:pPr>
    </w:p>
    <w:p w14:paraId="29D5A269" w14:textId="77777777" w:rsidR="004F5F55" w:rsidRPr="00AA17E3" w:rsidRDefault="004F5F55" w:rsidP="004F5F55">
      <w:pPr>
        <w:spacing w:line="240" w:lineRule="exact"/>
        <w:jc w:val="center"/>
        <w:rPr>
          <w:sz w:val="28"/>
          <w:szCs w:val="28"/>
        </w:rPr>
      </w:pPr>
    </w:p>
    <w:p w14:paraId="03C46858" w14:textId="77777777" w:rsidR="004F5F55" w:rsidRPr="00AA17E3" w:rsidRDefault="004F5F55" w:rsidP="004F5F55">
      <w:pPr>
        <w:spacing w:line="240" w:lineRule="exact"/>
        <w:jc w:val="center"/>
        <w:rPr>
          <w:sz w:val="28"/>
          <w:szCs w:val="28"/>
        </w:rPr>
      </w:pPr>
    </w:p>
    <w:p w14:paraId="20E3B56A" w14:textId="77777777" w:rsidR="004F5F55" w:rsidRPr="00AA17E3" w:rsidRDefault="004F5F55" w:rsidP="004F5F55">
      <w:pPr>
        <w:spacing w:line="240" w:lineRule="exact"/>
        <w:jc w:val="center"/>
        <w:rPr>
          <w:sz w:val="28"/>
          <w:szCs w:val="28"/>
        </w:rPr>
      </w:pPr>
    </w:p>
    <w:p w14:paraId="5AB354E2" w14:textId="77777777" w:rsidR="004F5F55" w:rsidRPr="00AA17E3" w:rsidRDefault="004F5F55" w:rsidP="004F5F55">
      <w:pPr>
        <w:spacing w:line="240" w:lineRule="exact"/>
        <w:jc w:val="center"/>
        <w:rPr>
          <w:sz w:val="28"/>
          <w:szCs w:val="28"/>
        </w:rPr>
      </w:pPr>
    </w:p>
    <w:p w14:paraId="2CCC56D7" w14:textId="77777777" w:rsidR="004F5F55" w:rsidRPr="00AA17E3" w:rsidRDefault="004F5F55" w:rsidP="004F5F55">
      <w:pPr>
        <w:spacing w:line="240" w:lineRule="exact"/>
        <w:jc w:val="center"/>
        <w:rPr>
          <w:sz w:val="28"/>
          <w:szCs w:val="28"/>
        </w:rPr>
      </w:pPr>
    </w:p>
    <w:p w14:paraId="362C4FCC" w14:textId="77777777" w:rsidR="004F5F55" w:rsidRPr="00AA17E3" w:rsidRDefault="004F5F55" w:rsidP="004F5F55">
      <w:pPr>
        <w:spacing w:line="240" w:lineRule="exact"/>
        <w:jc w:val="center"/>
        <w:rPr>
          <w:sz w:val="28"/>
          <w:szCs w:val="28"/>
        </w:rPr>
      </w:pPr>
    </w:p>
    <w:p w14:paraId="5CFE08D8" w14:textId="77777777" w:rsidR="004F5F55" w:rsidRPr="00AA17E3" w:rsidRDefault="004F5F55" w:rsidP="004F5F55">
      <w:pPr>
        <w:spacing w:line="240" w:lineRule="exact"/>
        <w:jc w:val="center"/>
        <w:rPr>
          <w:sz w:val="28"/>
          <w:szCs w:val="28"/>
        </w:rPr>
      </w:pPr>
    </w:p>
    <w:p w14:paraId="18A6281A" w14:textId="77777777" w:rsidR="004F5F55" w:rsidRPr="00AA17E3" w:rsidRDefault="004F5F55" w:rsidP="004F5F55">
      <w:pPr>
        <w:spacing w:line="240" w:lineRule="exact"/>
        <w:jc w:val="center"/>
        <w:rPr>
          <w:sz w:val="28"/>
          <w:szCs w:val="28"/>
        </w:rPr>
      </w:pPr>
    </w:p>
    <w:p w14:paraId="395D3AEC" w14:textId="77777777" w:rsidR="004F5F55" w:rsidRPr="00AA17E3" w:rsidRDefault="004F5F55" w:rsidP="004F5F55">
      <w:pPr>
        <w:spacing w:line="240" w:lineRule="exact"/>
        <w:jc w:val="center"/>
        <w:rPr>
          <w:sz w:val="28"/>
          <w:szCs w:val="28"/>
        </w:rPr>
      </w:pPr>
    </w:p>
    <w:p w14:paraId="48AA4288" w14:textId="77777777" w:rsidR="004F5F55" w:rsidRPr="00AA17E3" w:rsidRDefault="004F5F55" w:rsidP="004F5F55">
      <w:pPr>
        <w:spacing w:line="240" w:lineRule="exact"/>
        <w:jc w:val="center"/>
        <w:rPr>
          <w:sz w:val="28"/>
          <w:szCs w:val="28"/>
        </w:rPr>
      </w:pPr>
    </w:p>
    <w:p w14:paraId="46C72A3B" w14:textId="77777777" w:rsidR="004F5F55" w:rsidRPr="00AA17E3" w:rsidRDefault="004F5F55" w:rsidP="004F5F55">
      <w:pPr>
        <w:spacing w:line="240" w:lineRule="exact"/>
        <w:jc w:val="center"/>
        <w:rPr>
          <w:sz w:val="28"/>
          <w:szCs w:val="28"/>
        </w:rPr>
      </w:pPr>
    </w:p>
    <w:p w14:paraId="61ABF691" w14:textId="77777777" w:rsidR="004F5F55" w:rsidRPr="00AA17E3" w:rsidRDefault="004F5F55" w:rsidP="004F5F55">
      <w:pPr>
        <w:spacing w:line="240" w:lineRule="exact"/>
        <w:jc w:val="center"/>
        <w:rPr>
          <w:sz w:val="28"/>
          <w:szCs w:val="28"/>
        </w:rPr>
      </w:pPr>
    </w:p>
    <w:p w14:paraId="1D1F106A" w14:textId="77777777" w:rsidR="004F5F55" w:rsidRPr="00AA17E3" w:rsidRDefault="004F5F55" w:rsidP="004F5F55">
      <w:pPr>
        <w:spacing w:line="240" w:lineRule="exact"/>
        <w:jc w:val="center"/>
        <w:rPr>
          <w:sz w:val="28"/>
          <w:szCs w:val="28"/>
        </w:rPr>
      </w:pPr>
    </w:p>
    <w:p w14:paraId="4BC57006" w14:textId="77777777" w:rsidR="004F5F55" w:rsidRPr="00AA17E3" w:rsidRDefault="004F5F55" w:rsidP="004F5F55">
      <w:pPr>
        <w:spacing w:line="240" w:lineRule="exact"/>
        <w:jc w:val="center"/>
        <w:rPr>
          <w:sz w:val="28"/>
          <w:szCs w:val="28"/>
        </w:rPr>
      </w:pPr>
    </w:p>
    <w:p w14:paraId="706774E3" w14:textId="77777777" w:rsidR="004F5F55" w:rsidRPr="00AA17E3" w:rsidRDefault="004F5F55" w:rsidP="004F5F55">
      <w:pPr>
        <w:spacing w:line="240" w:lineRule="exact"/>
        <w:jc w:val="center"/>
        <w:rPr>
          <w:sz w:val="28"/>
          <w:szCs w:val="28"/>
        </w:rPr>
      </w:pPr>
    </w:p>
    <w:p w14:paraId="4BFC1915" w14:textId="77777777" w:rsidR="004F5F55" w:rsidRPr="00AA17E3" w:rsidRDefault="004F5F55" w:rsidP="004F5F55">
      <w:pPr>
        <w:spacing w:line="240" w:lineRule="exact"/>
        <w:jc w:val="center"/>
        <w:rPr>
          <w:sz w:val="28"/>
          <w:szCs w:val="28"/>
        </w:rPr>
      </w:pPr>
    </w:p>
    <w:p w14:paraId="215B14C5" w14:textId="77777777" w:rsidR="004F5F55" w:rsidRPr="00AA17E3" w:rsidRDefault="004F5F55" w:rsidP="004F5F55">
      <w:pPr>
        <w:spacing w:line="240" w:lineRule="exact"/>
        <w:jc w:val="center"/>
        <w:rPr>
          <w:sz w:val="28"/>
          <w:szCs w:val="28"/>
        </w:rPr>
      </w:pPr>
    </w:p>
    <w:p w14:paraId="3E3890C0" w14:textId="77777777" w:rsidR="004F5F55" w:rsidRPr="00AA17E3" w:rsidRDefault="004F5F55" w:rsidP="004F5F55">
      <w:pPr>
        <w:spacing w:line="240" w:lineRule="exact"/>
        <w:jc w:val="center"/>
        <w:rPr>
          <w:sz w:val="28"/>
          <w:szCs w:val="28"/>
        </w:rPr>
      </w:pPr>
    </w:p>
    <w:p w14:paraId="1B15DEA8" w14:textId="77777777" w:rsidR="004F5F55" w:rsidRPr="00AA17E3" w:rsidRDefault="004F5F55" w:rsidP="004F5F55">
      <w:pPr>
        <w:spacing w:line="240" w:lineRule="exact"/>
        <w:jc w:val="center"/>
        <w:rPr>
          <w:sz w:val="28"/>
          <w:szCs w:val="28"/>
        </w:rPr>
      </w:pPr>
    </w:p>
    <w:p w14:paraId="310BA2C2" w14:textId="77777777" w:rsidR="004F5F55" w:rsidRPr="00AA17E3" w:rsidRDefault="004F5F55" w:rsidP="004F5F55">
      <w:pPr>
        <w:spacing w:line="240" w:lineRule="exact"/>
        <w:jc w:val="center"/>
        <w:rPr>
          <w:sz w:val="28"/>
          <w:szCs w:val="28"/>
        </w:rPr>
      </w:pPr>
    </w:p>
    <w:p w14:paraId="266FAA25" w14:textId="77777777" w:rsidR="004F5F55" w:rsidRPr="00AA17E3" w:rsidRDefault="004F5F55" w:rsidP="004F5F55">
      <w:pPr>
        <w:spacing w:line="240" w:lineRule="exact"/>
        <w:jc w:val="center"/>
        <w:rPr>
          <w:sz w:val="28"/>
          <w:szCs w:val="28"/>
        </w:rPr>
      </w:pPr>
    </w:p>
    <w:p w14:paraId="24DF13BA" w14:textId="77777777" w:rsidR="004F5F55" w:rsidRPr="00AA17E3" w:rsidRDefault="004F5F55" w:rsidP="004F5F55">
      <w:pPr>
        <w:spacing w:line="240" w:lineRule="exact"/>
        <w:jc w:val="center"/>
        <w:rPr>
          <w:sz w:val="28"/>
          <w:szCs w:val="28"/>
        </w:rPr>
      </w:pPr>
    </w:p>
    <w:p w14:paraId="1D048896" w14:textId="77777777" w:rsidR="004F5F55" w:rsidRPr="00AA17E3" w:rsidRDefault="004F5F55" w:rsidP="004F5F55">
      <w:pPr>
        <w:spacing w:line="240" w:lineRule="exact"/>
        <w:jc w:val="center"/>
        <w:rPr>
          <w:sz w:val="28"/>
          <w:szCs w:val="28"/>
        </w:rPr>
      </w:pPr>
    </w:p>
    <w:p w14:paraId="51F896F1" w14:textId="77777777" w:rsidR="004F5F55" w:rsidRPr="00AA17E3" w:rsidRDefault="004F5F55" w:rsidP="004F5F55">
      <w:pPr>
        <w:spacing w:line="240" w:lineRule="exact"/>
        <w:jc w:val="center"/>
        <w:rPr>
          <w:sz w:val="28"/>
          <w:szCs w:val="28"/>
        </w:rPr>
      </w:pPr>
    </w:p>
    <w:p w14:paraId="48C37B16" w14:textId="77777777" w:rsidR="004F5F55" w:rsidRPr="00AA17E3" w:rsidRDefault="004F5F55" w:rsidP="004F5F55">
      <w:pPr>
        <w:spacing w:line="240" w:lineRule="exact"/>
        <w:jc w:val="center"/>
        <w:rPr>
          <w:sz w:val="28"/>
          <w:szCs w:val="28"/>
        </w:rPr>
      </w:pPr>
    </w:p>
    <w:p w14:paraId="0E55C52D" w14:textId="77777777" w:rsidR="004F5F55" w:rsidRPr="00AA17E3" w:rsidRDefault="004F5F55" w:rsidP="004F5F55">
      <w:pPr>
        <w:spacing w:line="240" w:lineRule="exact"/>
        <w:jc w:val="center"/>
        <w:rPr>
          <w:sz w:val="28"/>
          <w:szCs w:val="28"/>
        </w:rPr>
      </w:pPr>
    </w:p>
    <w:p w14:paraId="0B79FC15" w14:textId="77777777" w:rsidR="004F5F55" w:rsidRPr="00AA17E3" w:rsidRDefault="004F5F55" w:rsidP="004F5F55">
      <w:pPr>
        <w:spacing w:line="240" w:lineRule="exact"/>
        <w:jc w:val="center"/>
        <w:rPr>
          <w:sz w:val="28"/>
          <w:szCs w:val="28"/>
        </w:rPr>
      </w:pPr>
    </w:p>
    <w:p w14:paraId="61C875F6" w14:textId="77777777" w:rsidR="004F5F55" w:rsidRPr="00AA17E3" w:rsidRDefault="004F5F55" w:rsidP="004F5F55">
      <w:pPr>
        <w:spacing w:line="240" w:lineRule="exact"/>
        <w:jc w:val="center"/>
        <w:rPr>
          <w:sz w:val="28"/>
          <w:szCs w:val="28"/>
        </w:rPr>
      </w:pPr>
    </w:p>
    <w:p w14:paraId="62625161" w14:textId="77777777" w:rsidR="004F5F55" w:rsidRPr="00AA17E3" w:rsidRDefault="004F5F55" w:rsidP="004F5F55">
      <w:pPr>
        <w:spacing w:line="240" w:lineRule="exact"/>
        <w:jc w:val="center"/>
        <w:rPr>
          <w:sz w:val="28"/>
          <w:szCs w:val="28"/>
        </w:rPr>
      </w:pPr>
    </w:p>
    <w:p w14:paraId="70D8EF78" w14:textId="77777777" w:rsidR="004F5F55" w:rsidRPr="00AA17E3" w:rsidRDefault="004F5F55" w:rsidP="004F5F55">
      <w:pPr>
        <w:spacing w:line="240" w:lineRule="exact"/>
        <w:jc w:val="center"/>
        <w:rPr>
          <w:sz w:val="28"/>
          <w:szCs w:val="28"/>
        </w:rPr>
      </w:pPr>
    </w:p>
    <w:p w14:paraId="4D67CAC0" w14:textId="77777777" w:rsidR="004F5F55" w:rsidRPr="00AA17E3" w:rsidRDefault="004F5F55" w:rsidP="004F5F55">
      <w:pPr>
        <w:spacing w:line="240" w:lineRule="exact"/>
        <w:jc w:val="center"/>
        <w:rPr>
          <w:sz w:val="28"/>
          <w:szCs w:val="28"/>
        </w:rPr>
      </w:pPr>
    </w:p>
    <w:p w14:paraId="21DA00D8" w14:textId="77777777" w:rsidR="004F5F55" w:rsidRPr="00AA17E3" w:rsidRDefault="004F5F55" w:rsidP="004F5F55">
      <w:pPr>
        <w:spacing w:line="240" w:lineRule="exact"/>
        <w:jc w:val="center"/>
        <w:rPr>
          <w:sz w:val="28"/>
          <w:szCs w:val="28"/>
        </w:rPr>
      </w:pPr>
    </w:p>
    <w:p w14:paraId="435F10D2" w14:textId="77777777" w:rsidR="004F5F55" w:rsidRPr="00AA17E3" w:rsidRDefault="004F5F55" w:rsidP="004F5F55">
      <w:pPr>
        <w:spacing w:line="240" w:lineRule="exact"/>
        <w:jc w:val="center"/>
        <w:rPr>
          <w:sz w:val="28"/>
          <w:szCs w:val="28"/>
        </w:rPr>
      </w:pPr>
    </w:p>
    <w:p w14:paraId="31152487" w14:textId="77777777" w:rsidR="004F5F55" w:rsidRPr="00AA17E3" w:rsidRDefault="004F5F55" w:rsidP="004F5F55">
      <w:pPr>
        <w:ind w:firstLine="709"/>
        <w:jc w:val="center"/>
        <w:rPr>
          <w:sz w:val="28"/>
          <w:szCs w:val="28"/>
        </w:rPr>
      </w:pPr>
      <w:r w:rsidRPr="00AA17E3">
        <w:rPr>
          <w:sz w:val="28"/>
          <w:szCs w:val="28"/>
        </w:rPr>
        <w:lastRenderedPageBreak/>
        <w:t>Характеристика основных мероприятий подпрограммы</w:t>
      </w:r>
    </w:p>
    <w:p w14:paraId="13271986" w14:textId="77777777" w:rsidR="004F5F55" w:rsidRPr="00AA17E3" w:rsidRDefault="004F5F55" w:rsidP="004F5F55">
      <w:pPr>
        <w:ind w:firstLine="709"/>
        <w:jc w:val="center"/>
        <w:rPr>
          <w:sz w:val="28"/>
          <w:szCs w:val="28"/>
        </w:rPr>
      </w:pPr>
    </w:p>
    <w:p w14:paraId="5E0AF249" w14:textId="77777777" w:rsidR="004F5F55" w:rsidRPr="00AA17E3" w:rsidRDefault="004F5F55" w:rsidP="004F5F55">
      <w:pPr>
        <w:autoSpaceDE w:val="0"/>
        <w:autoSpaceDN w:val="0"/>
        <w:adjustRightInd w:val="0"/>
        <w:ind w:firstLine="709"/>
        <w:jc w:val="both"/>
        <w:rPr>
          <w:sz w:val="28"/>
          <w:szCs w:val="28"/>
        </w:rPr>
      </w:pPr>
      <w:r w:rsidRPr="00AA17E3">
        <w:rPr>
          <w:sz w:val="28"/>
          <w:szCs w:val="28"/>
        </w:rPr>
        <w:t>Подпрограммой предусмотрена реализация следующих основных мероприятий:</w:t>
      </w:r>
    </w:p>
    <w:p w14:paraId="64FDB4BB" w14:textId="77777777" w:rsidR="004F5F55" w:rsidRPr="00AA17E3" w:rsidRDefault="004F5F55" w:rsidP="004F5F55">
      <w:pPr>
        <w:ind w:firstLine="709"/>
        <w:jc w:val="both"/>
        <w:rPr>
          <w:sz w:val="28"/>
          <w:szCs w:val="28"/>
        </w:rPr>
      </w:pPr>
      <w:r w:rsidRPr="00AA17E3">
        <w:rPr>
          <w:sz w:val="28"/>
          <w:szCs w:val="28"/>
        </w:rPr>
        <w:t>1. Проведение ярмарок на территории района с участием ставропольских товаропроизводителей.</w:t>
      </w:r>
    </w:p>
    <w:p w14:paraId="740B5E72" w14:textId="77777777" w:rsidR="004F5F55" w:rsidRPr="00AA17E3" w:rsidRDefault="004F5F55" w:rsidP="004F5F55">
      <w:pPr>
        <w:autoSpaceDE w:val="0"/>
        <w:autoSpaceDN w:val="0"/>
        <w:adjustRightInd w:val="0"/>
        <w:ind w:firstLine="709"/>
        <w:jc w:val="both"/>
        <w:rPr>
          <w:sz w:val="28"/>
          <w:szCs w:val="28"/>
        </w:rPr>
      </w:pPr>
      <w:r w:rsidRPr="00AA17E3">
        <w:rPr>
          <w:sz w:val="28"/>
          <w:szCs w:val="28"/>
        </w:rPr>
        <w:t>В рамках данного основного мероприятия Подпрограммы предусматриваются:</w:t>
      </w:r>
    </w:p>
    <w:p w14:paraId="7333268F" w14:textId="77777777" w:rsidR="004F5F55" w:rsidRPr="00AA17E3" w:rsidRDefault="004F5F55" w:rsidP="004F5F55">
      <w:pPr>
        <w:autoSpaceDE w:val="0"/>
        <w:autoSpaceDN w:val="0"/>
        <w:adjustRightInd w:val="0"/>
        <w:ind w:firstLine="709"/>
        <w:jc w:val="both"/>
        <w:rPr>
          <w:sz w:val="28"/>
          <w:szCs w:val="28"/>
        </w:rPr>
      </w:pPr>
      <w:r w:rsidRPr="00AA17E3">
        <w:rPr>
          <w:sz w:val="28"/>
          <w:szCs w:val="28"/>
        </w:rPr>
        <w:t>разработка и размещение графика проведения ярмарок на сайте администрации района;</w:t>
      </w:r>
    </w:p>
    <w:p w14:paraId="0C5B3290" w14:textId="77777777" w:rsidR="004F5F55" w:rsidRPr="00AA17E3" w:rsidRDefault="004F5F55" w:rsidP="004F5F55">
      <w:pPr>
        <w:autoSpaceDE w:val="0"/>
        <w:autoSpaceDN w:val="0"/>
        <w:adjustRightInd w:val="0"/>
        <w:ind w:firstLine="709"/>
        <w:jc w:val="both"/>
        <w:rPr>
          <w:sz w:val="28"/>
          <w:szCs w:val="28"/>
        </w:rPr>
      </w:pPr>
      <w:r w:rsidRPr="00AA17E3">
        <w:rPr>
          <w:sz w:val="28"/>
          <w:szCs w:val="28"/>
        </w:rPr>
        <w:t>обеспечение участия товаропроизводителей района в ярмарках на территории Ставропольского края.</w:t>
      </w:r>
    </w:p>
    <w:p w14:paraId="21AF8678" w14:textId="77777777" w:rsidR="004F5F55" w:rsidRPr="00AA17E3" w:rsidRDefault="004F5F55" w:rsidP="004F5F55">
      <w:pPr>
        <w:ind w:firstLine="709"/>
        <w:jc w:val="both"/>
        <w:rPr>
          <w:sz w:val="28"/>
          <w:szCs w:val="28"/>
        </w:rPr>
      </w:pPr>
      <w:r w:rsidRPr="00AA17E3">
        <w:rPr>
          <w:sz w:val="28"/>
          <w:szCs w:val="28"/>
        </w:rPr>
        <w:t xml:space="preserve">Ответственный исполнитель - отдел экономического развития и торговли. </w:t>
      </w:r>
    </w:p>
    <w:p w14:paraId="65C6805C" w14:textId="77777777" w:rsidR="004F5F55" w:rsidRPr="00AA17E3" w:rsidRDefault="004F5F55" w:rsidP="004F5F55">
      <w:pPr>
        <w:ind w:firstLine="709"/>
        <w:jc w:val="both"/>
        <w:rPr>
          <w:sz w:val="28"/>
          <w:szCs w:val="28"/>
        </w:rPr>
      </w:pPr>
      <w:r w:rsidRPr="00AA17E3">
        <w:rPr>
          <w:sz w:val="28"/>
          <w:szCs w:val="28"/>
        </w:rPr>
        <w:t>Соисполнители: хозяйствующие субъекты района, осуществляющие деятельность в сфере пищевой и перерабатывающей промышленности и торговли.</w:t>
      </w:r>
    </w:p>
    <w:p w14:paraId="0B37304D" w14:textId="77777777" w:rsidR="004F5F55" w:rsidRPr="00AA17E3" w:rsidRDefault="004F5F55" w:rsidP="004F5F55">
      <w:pPr>
        <w:autoSpaceDE w:val="0"/>
        <w:autoSpaceDN w:val="0"/>
        <w:adjustRightInd w:val="0"/>
        <w:ind w:firstLine="709"/>
        <w:jc w:val="both"/>
        <w:rPr>
          <w:sz w:val="28"/>
          <w:szCs w:val="28"/>
        </w:rPr>
      </w:pPr>
      <w:r w:rsidRPr="00AA17E3">
        <w:rPr>
          <w:sz w:val="28"/>
          <w:szCs w:val="28"/>
        </w:rPr>
        <w:t>2. Реализация комплекса мероприятий по развитию пищевой и перерабатывающей промышленности и потребительского рынка:</w:t>
      </w:r>
    </w:p>
    <w:p w14:paraId="5F44BC82" w14:textId="77777777" w:rsidR="004F5F55" w:rsidRPr="00AA17E3" w:rsidRDefault="004F5F55" w:rsidP="004F5F55">
      <w:pPr>
        <w:autoSpaceDE w:val="0"/>
        <w:autoSpaceDN w:val="0"/>
        <w:adjustRightInd w:val="0"/>
        <w:ind w:firstLine="709"/>
        <w:jc w:val="both"/>
        <w:rPr>
          <w:sz w:val="28"/>
          <w:szCs w:val="28"/>
        </w:rPr>
      </w:pPr>
      <w:r w:rsidRPr="00AA17E3">
        <w:rPr>
          <w:sz w:val="28"/>
          <w:szCs w:val="28"/>
        </w:rPr>
        <w:t>обеспечение участия хозяйствующих субъектов района, осуществляющих деятельность в сфере пищевой и перерабатывающей промышленности и торговли в совещаниях, конференциях, семинарах и специализированных выставках различного уровня;</w:t>
      </w:r>
    </w:p>
    <w:p w14:paraId="6B00AC74" w14:textId="77777777" w:rsidR="004F5F55" w:rsidRPr="00AA17E3" w:rsidRDefault="004F5F55" w:rsidP="004F5F55">
      <w:pPr>
        <w:autoSpaceDE w:val="0"/>
        <w:autoSpaceDN w:val="0"/>
        <w:adjustRightInd w:val="0"/>
        <w:ind w:firstLine="709"/>
        <w:jc w:val="both"/>
        <w:rPr>
          <w:sz w:val="28"/>
          <w:szCs w:val="28"/>
        </w:rPr>
      </w:pPr>
      <w:r w:rsidRPr="00AA17E3">
        <w:rPr>
          <w:sz w:val="28"/>
          <w:szCs w:val="28"/>
        </w:rPr>
        <w:t>информационная и консультационная поддержка товаропроизводителей и потребителей;</w:t>
      </w:r>
    </w:p>
    <w:p w14:paraId="13E4C731" w14:textId="77777777" w:rsidR="004F5F55" w:rsidRPr="00AA17E3" w:rsidRDefault="004F5F55" w:rsidP="004F5F55">
      <w:pPr>
        <w:autoSpaceDE w:val="0"/>
        <w:autoSpaceDN w:val="0"/>
        <w:adjustRightInd w:val="0"/>
        <w:ind w:firstLine="709"/>
        <w:jc w:val="both"/>
        <w:rPr>
          <w:sz w:val="28"/>
          <w:szCs w:val="28"/>
        </w:rPr>
      </w:pPr>
      <w:r w:rsidRPr="00AA17E3">
        <w:rPr>
          <w:sz w:val="28"/>
          <w:szCs w:val="28"/>
        </w:rPr>
        <w:t xml:space="preserve">публикация в средствах массовой информации материалов, освящающих развитие пищевой и перерабатывающей промышленности, торгового и бытового обслуживания населения района; </w:t>
      </w:r>
    </w:p>
    <w:p w14:paraId="4ABA6FC0" w14:textId="77777777" w:rsidR="004F5F55" w:rsidRPr="00AA17E3" w:rsidRDefault="004F5F55" w:rsidP="004F5F55">
      <w:pPr>
        <w:autoSpaceDE w:val="0"/>
        <w:autoSpaceDN w:val="0"/>
        <w:adjustRightInd w:val="0"/>
        <w:ind w:firstLine="709"/>
        <w:jc w:val="both"/>
        <w:rPr>
          <w:sz w:val="28"/>
          <w:szCs w:val="28"/>
        </w:rPr>
      </w:pPr>
      <w:r w:rsidRPr="00AA17E3">
        <w:rPr>
          <w:sz w:val="28"/>
          <w:szCs w:val="28"/>
        </w:rPr>
        <w:t>определение границ, прилегающих к некоторым организациям и объектам территорий, на которых не допускается розничная продажа алкогольной продукции на территории района;</w:t>
      </w:r>
    </w:p>
    <w:p w14:paraId="6D5E077E" w14:textId="77777777" w:rsidR="004F5F55" w:rsidRPr="00AA17E3" w:rsidRDefault="004F5F55" w:rsidP="004F5F55">
      <w:pPr>
        <w:autoSpaceDE w:val="0"/>
        <w:autoSpaceDN w:val="0"/>
        <w:adjustRightInd w:val="0"/>
        <w:ind w:firstLine="709"/>
        <w:jc w:val="both"/>
        <w:rPr>
          <w:sz w:val="28"/>
          <w:szCs w:val="28"/>
        </w:rPr>
      </w:pPr>
      <w:r w:rsidRPr="00AA17E3">
        <w:rPr>
          <w:sz w:val="28"/>
          <w:szCs w:val="28"/>
        </w:rPr>
        <w:t>мониторинг обеспеченности населения района площадью торговых объектов;</w:t>
      </w:r>
    </w:p>
    <w:p w14:paraId="4B525872" w14:textId="77777777" w:rsidR="004F5F55" w:rsidRPr="00AA17E3" w:rsidRDefault="004F5F55" w:rsidP="004F5F55">
      <w:pPr>
        <w:autoSpaceDE w:val="0"/>
        <w:autoSpaceDN w:val="0"/>
        <w:adjustRightInd w:val="0"/>
        <w:ind w:firstLine="709"/>
        <w:jc w:val="both"/>
        <w:rPr>
          <w:sz w:val="28"/>
          <w:szCs w:val="28"/>
        </w:rPr>
      </w:pPr>
      <w:r w:rsidRPr="00AA17E3">
        <w:rPr>
          <w:sz w:val="28"/>
          <w:szCs w:val="28"/>
        </w:rPr>
        <w:t>реализация мероприятий хозяйствующими субъектами пищевой и перерабатывающей промышленности и потребительского рынка (участники подпрограммы) направленные на реконструкцию предприятий и оснащение новым современным оборудованием.</w:t>
      </w:r>
    </w:p>
    <w:p w14:paraId="3117E801" w14:textId="77777777" w:rsidR="004F5F55" w:rsidRPr="00AA17E3" w:rsidRDefault="004F5F55" w:rsidP="004F5F55">
      <w:pPr>
        <w:autoSpaceDE w:val="0"/>
        <w:autoSpaceDN w:val="0"/>
        <w:adjustRightInd w:val="0"/>
        <w:ind w:firstLine="709"/>
        <w:jc w:val="both"/>
        <w:rPr>
          <w:sz w:val="28"/>
          <w:szCs w:val="28"/>
        </w:rPr>
      </w:pPr>
      <w:r w:rsidRPr="00AA17E3">
        <w:rPr>
          <w:sz w:val="28"/>
          <w:szCs w:val="28"/>
        </w:rPr>
        <w:t xml:space="preserve">Ответственный исполнитель - отдел экономического развития и торговли. </w:t>
      </w:r>
    </w:p>
    <w:p w14:paraId="7D2C38FD" w14:textId="77777777" w:rsidR="004F5F55" w:rsidRPr="00AA17E3" w:rsidRDefault="004F5F55" w:rsidP="004F5F55">
      <w:pPr>
        <w:ind w:firstLine="709"/>
        <w:jc w:val="both"/>
        <w:rPr>
          <w:sz w:val="28"/>
          <w:szCs w:val="28"/>
        </w:rPr>
      </w:pPr>
      <w:r w:rsidRPr="00AA17E3">
        <w:rPr>
          <w:sz w:val="28"/>
          <w:szCs w:val="28"/>
        </w:rPr>
        <w:t>Соисполнители: хозяйствующие субъекты, осуществляющие деятельность в сфере пищевой и перерабатывающей промышленности и торговли.</w:t>
      </w:r>
    </w:p>
    <w:p w14:paraId="24933ED1" w14:textId="77777777" w:rsidR="004F5F55" w:rsidRPr="00AA17E3" w:rsidRDefault="004F5F55" w:rsidP="004F5F55">
      <w:pPr>
        <w:ind w:firstLine="709"/>
        <w:jc w:val="both"/>
        <w:rPr>
          <w:sz w:val="28"/>
          <w:szCs w:val="28"/>
        </w:rPr>
      </w:pPr>
      <w:r w:rsidRPr="00AA17E3">
        <w:rPr>
          <w:sz w:val="28"/>
          <w:szCs w:val="28"/>
        </w:rPr>
        <w:t>Непосредственными результатами реализации данных мероприятий Подпрограммы в 2024 году станет:</w:t>
      </w:r>
    </w:p>
    <w:p w14:paraId="3FDDA9F9" w14:textId="77777777" w:rsidR="004F5F55" w:rsidRPr="00AA17E3" w:rsidRDefault="004F5F55" w:rsidP="004F5F55">
      <w:pPr>
        <w:ind w:firstLine="709"/>
        <w:jc w:val="both"/>
        <w:rPr>
          <w:sz w:val="28"/>
          <w:szCs w:val="28"/>
        </w:rPr>
      </w:pPr>
      <w:r w:rsidRPr="00AA17E3">
        <w:rPr>
          <w:sz w:val="28"/>
          <w:szCs w:val="28"/>
        </w:rPr>
        <w:lastRenderedPageBreak/>
        <w:t>увеличение темпа производства пищевых продуктов до 105,7%;</w:t>
      </w:r>
    </w:p>
    <w:p w14:paraId="35CE8B53" w14:textId="77777777" w:rsidR="004F5F55" w:rsidRPr="00AA17E3" w:rsidRDefault="004F5F55" w:rsidP="004F5F55">
      <w:pPr>
        <w:ind w:firstLine="709"/>
        <w:jc w:val="both"/>
        <w:rPr>
          <w:sz w:val="28"/>
          <w:szCs w:val="28"/>
        </w:rPr>
      </w:pPr>
      <w:r w:rsidRPr="00AA17E3">
        <w:rPr>
          <w:sz w:val="28"/>
          <w:szCs w:val="28"/>
        </w:rPr>
        <w:t>увеличение объема розничного товарооборота до 13990,0 млн. рублей;</w:t>
      </w:r>
    </w:p>
    <w:p w14:paraId="4FC3CF23" w14:textId="77777777" w:rsidR="004F5F55" w:rsidRPr="00AA17E3" w:rsidRDefault="004F5F55" w:rsidP="004F5F55">
      <w:pPr>
        <w:ind w:firstLine="709"/>
        <w:jc w:val="both"/>
        <w:rPr>
          <w:sz w:val="28"/>
          <w:szCs w:val="28"/>
        </w:rPr>
      </w:pPr>
      <w:r w:rsidRPr="00AA17E3">
        <w:rPr>
          <w:sz w:val="28"/>
          <w:szCs w:val="28"/>
        </w:rPr>
        <w:t>увеличение количества объектов торговли, общественного питания и бытового обслуживания населения до 1500 ед.;</w:t>
      </w:r>
    </w:p>
    <w:p w14:paraId="25EE3F58" w14:textId="77777777" w:rsidR="004F5F55" w:rsidRPr="00AA17E3" w:rsidRDefault="004F5F55" w:rsidP="004F5F55">
      <w:pPr>
        <w:ind w:firstLine="709"/>
        <w:jc w:val="both"/>
        <w:rPr>
          <w:sz w:val="28"/>
          <w:szCs w:val="28"/>
        </w:rPr>
      </w:pPr>
      <w:r w:rsidRPr="00AA17E3">
        <w:rPr>
          <w:sz w:val="28"/>
          <w:szCs w:val="28"/>
        </w:rPr>
        <w:t>увеличение к</w:t>
      </w:r>
      <w:r w:rsidRPr="00AA17E3">
        <w:rPr>
          <w:rFonts w:eastAsia="Cambria"/>
          <w:sz w:val="28"/>
          <w:szCs w:val="28"/>
        </w:rPr>
        <w:t>оличества ярмарочных дней, проведенных на территории района до 790.</w:t>
      </w:r>
      <w:r w:rsidRPr="00AA17E3">
        <w:rPr>
          <w:sz w:val="28"/>
          <w:szCs w:val="28"/>
        </w:rPr>
        <w:t xml:space="preserve"> </w:t>
      </w:r>
    </w:p>
    <w:p w14:paraId="4000CD57" w14:textId="77777777" w:rsidR="004F5F55" w:rsidRPr="00AA17E3" w:rsidRDefault="004F5F55" w:rsidP="004F5F55">
      <w:pPr>
        <w:ind w:firstLine="709"/>
        <w:jc w:val="both"/>
        <w:rPr>
          <w:sz w:val="28"/>
          <w:szCs w:val="28"/>
        </w:rPr>
      </w:pPr>
      <w:r w:rsidRPr="00AA17E3">
        <w:rPr>
          <w:sz w:val="28"/>
          <w:szCs w:val="28"/>
        </w:rPr>
        <w:t>Перечень мероприятий Подпрограммы представлен в приложении 2 к Программе.</w:t>
      </w:r>
    </w:p>
    <w:p w14:paraId="79D2492F" w14:textId="77777777" w:rsidR="004F5F55" w:rsidRPr="00AA17E3" w:rsidRDefault="004F5F55" w:rsidP="004F5F55">
      <w:pPr>
        <w:ind w:firstLine="709"/>
        <w:jc w:val="center"/>
        <w:rPr>
          <w:sz w:val="28"/>
          <w:szCs w:val="28"/>
        </w:rPr>
      </w:pPr>
      <w:r w:rsidRPr="00AA17E3">
        <w:rPr>
          <w:sz w:val="28"/>
          <w:szCs w:val="28"/>
        </w:rPr>
        <w:t>____________________________</w:t>
      </w:r>
    </w:p>
    <w:p w14:paraId="134E9453" w14:textId="77777777" w:rsidR="004F5F55" w:rsidRPr="00AA17E3" w:rsidRDefault="004F5F55" w:rsidP="004F5F55">
      <w:pPr>
        <w:ind w:firstLine="709"/>
      </w:pPr>
    </w:p>
    <w:p w14:paraId="489CFE8E" w14:textId="77777777" w:rsidR="004F5F55" w:rsidRPr="00AA17E3" w:rsidRDefault="004F5F55" w:rsidP="00292FDB">
      <w:pPr>
        <w:spacing w:line="240" w:lineRule="exact"/>
        <w:jc w:val="both"/>
        <w:rPr>
          <w:sz w:val="28"/>
          <w:szCs w:val="28"/>
        </w:rPr>
      </w:pPr>
    </w:p>
    <w:p w14:paraId="49DE7596" w14:textId="77777777" w:rsidR="004F5F55" w:rsidRPr="00AA17E3" w:rsidRDefault="004F5F55" w:rsidP="00292FDB">
      <w:pPr>
        <w:spacing w:line="240" w:lineRule="exact"/>
        <w:jc w:val="both"/>
        <w:rPr>
          <w:sz w:val="28"/>
          <w:szCs w:val="28"/>
        </w:rPr>
      </w:pPr>
    </w:p>
    <w:p w14:paraId="7651D9D3" w14:textId="77777777" w:rsidR="004F5F55" w:rsidRPr="00AA17E3" w:rsidRDefault="004F5F55" w:rsidP="00292FDB">
      <w:pPr>
        <w:spacing w:line="240" w:lineRule="exact"/>
        <w:jc w:val="both"/>
        <w:rPr>
          <w:sz w:val="28"/>
          <w:szCs w:val="28"/>
        </w:rPr>
      </w:pPr>
    </w:p>
    <w:p w14:paraId="3D1E67CB" w14:textId="77777777" w:rsidR="004F5F55" w:rsidRPr="00AA17E3" w:rsidRDefault="004F5F55" w:rsidP="00292FDB">
      <w:pPr>
        <w:spacing w:line="240" w:lineRule="exact"/>
        <w:jc w:val="both"/>
        <w:rPr>
          <w:sz w:val="28"/>
          <w:szCs w:val="28"/>
        </w:rPr>
      </w:pPr>
    </w:p>
    <w:p w14:paraId="52809F33" w14:textId="77777777" w:rsidR="004F5F55" w:rsidRPr="00AA17E3" w:rsidRDefault="004F5F55" w:rsidP="00292FDB">
      <w:pPr>
        <w:spacing w:line="240" w:lineRule="exact"/>
        <w:jc w:val="both"/>
        <w:rPr>
          <w:sz w:val="28"/>
          <w:szCs w:val="28"/>
        </w:rPr>
      </w:pPr>
    </w:p>
    <w:p w14:paraId="2B685A2B" w14:textId="77777777" w:rsidR="004F5F55" w:rsidRPr="00AA17E3" w:rsidRDefault="004F5F55" w:rsidP="00292FDB">
      <w:pPr>
        <w:spacing w:line="240" w:lineRule="exact"/>
        <w:jc w:val="both"/>
        <w:rPr>
          <w:sz w:val="28"/>
          <w:szCs w:val="28"/>
        </w:rPr>
      </w:pPr>
    </w:p>
    <w:p w14:paraId="5D57FA03" w14:textId="77777777" w:rsidR="004F5F55" w:rsidRPr="00AA17E3" w:rsidRDefault="004F5F55" w:rsidP="00292FDB">
      <w:pPr>
        <w:spacing w:line="240" w:lineRule="exact"/>
        <w:jc w:val="both"/>
        <w:rPr>
          <w:sz w:val="28"/>
          <w:szCs w:val="28"/>
        </w:rPr>
      </w:pPr>
    </w:p>
    <w:p w14:paraId="131F2F7E" w14:textId="77777777" w:rsidR="004F5F55" w:rsidRPr="00AA17E3" w:rsidRDefault="004F5F55" w:rsidP="00292FDB">
      <w:pPr>
        <w:spacing w:line="240" w:lineRule="exact"/>
        <w:jc w:val="both"/>
        <w:rPr>
          <w:sz w:val="28"/>
          <w:szCs w:val="28"/>
        </w:rPr>
      </w:pPr>
    </w:p>
    <w:p w14:paraId="2E6DA58E" w14:textId="77777777" w:rsidR="004F5F55" w:rsidRPr="00AA17E3" w:rsidRDefault="004F5F55" w:rsidP="00292FDB">
      <w:pPr>
        <w:spacing w:line="240" w:lineRule="exact"/>
        <w:jc w:val="both"/>
        <w:rPr>
          <w:sz w:val="28"/>
          <w:szCs w:val="28"/>
        </w:rPr>
      </w:pPr>
    </w:p>
    <w:p w14:paraId="3F74F594" w14:textId="77777777" w:rsidR="004F5F55" w:rsidRPr="00AA17E3" w:rsidRDefault="004F5F55" w:rsidP="00292FDB">
      <w:pPr>
        <w:spacing w:line="240" w:lineRule="exact"/>
        <w:jc w:val="both"/>
        <w:rPr>
          <w:sz w:val="28"/>
          <w:szCs w:val="28"/>
        </w:rPr>
      </w:pPr>
    </w:p>
    <w:p w14:paraId="04FE0310" w14:textId="77777777" w:rsidR="004F5F55" w:rsidRPr="00AA17E3" w:rsidRDefault="004F5F55" w:rsidP="00292FDB">
      <w:pPr>
        <w:spacing w:line="240" w:lineRule="exact"/>
        <w:jc w:val="both"/>
        <w:rPr>
          <w:sz w:val="28"/>
          <w:szCs w:val="28"/>
        </w:rPr>
      </w:pPr>
    </w:p>
    <w:p w14:paraId="1FC83D8E" w14:textId="77777777" w:rsidR="004F5F55" w:rsidRPr="00AA17E3" w:rsidRDefault="004F5F55" w:rsidP="00292FDB">
      <w:pPr>
        <w:spacing w:line="240" w:lineRule="exact"/>
        <w:jc w:val="both"/>
        <w:rPr>
          <w:sz w:val="28"/>
          <w:szCs w:val="28"/>
        </w:rPr>
      </w:pPr>
    </w:p>
    <w:p w14:paraId="5FEE21AA" w14:textId="77777777" w:rsidR="004F5F55" w:rsidRPr="00AA17E3" w:rsidRDefault="004F5F55" w:rsidP="00292FDB">
      <w:pPr>
        <w:spacing w:line="240" w:lineRule="exact"/>
        <w:jc w:val="both"/>
        <w:rPr>
          <w:sz w:val="28"/>
          <w:szCs w:val="28"/>
        </w:rPr>
      </w:pPr>
    </w:p>
    <w:p w14:paraId="4D8E4F9F" w14:textId="77777777" w:rsidR="004F5F55" w:rsidRPr="00AA17E3" w:rsidRDefault="004F5F55" w:rsidP="00292FDB">
      <w:pPr>
        <w:spacing w:line="240" w:lineRule="exact"/>
        <w:jc w:val="both"/>
        <w:rPr>
          <w:sz w:val="28"/>
          <w:szCs w:val="28"/>
        </w:rPr>
      </w:pPr>
    </w:p>
    <w:p w14:paraId="679170EF" w14:textId="77777777" w:rsidR="004F5F55" w:rsidRPr="00AA17E3" w:rsidRDefault="004F5F55" w:rsidP="00292FDB">
      <w:pPr>
        <w:spacing w:line="240" w:lineRule="exact"/>
        <w:jc w:val="both"/>
        <w:rPr>
          <w:sz w:val="28"/>
          <w:szCs w:val="28"/>
        </w:rPr>
      </w:pPr>
    </w:p>
    <w:p w14:paraId="51A6696C" w14:textId="77777777" w:rsidR="004F5F55" w:rsidRPr="00AA17E3" w:rsidRDefault="004F5F55" w:rsidP="00292FDB">
      <w:pPr>
        <w:spacing w:line="240" w:lineRule="exact"/>
        <w:jc w:val="both"/>
        <w:rPr>
          <w:sz w:val="28"/>
          <w:szCs w:val="28"/>
        </w:rPr>
      </w:pPr>
    </w:p>
    <w:p w14:paraId="782743F3" w14:textId="77777777" w:rsidR="004F5F55" w:rsidRPr="00AA17E3" w:rsidRDefault="004F5F55" w:rsidP="00292FDB">
      <w:pPr>
        <w:spacing w:line="240" w:lineRule="exact"/>
        <w:jc w:val="both"/>
        <w:rPr>
          <w:sz w:val="28"/>
          <w:szCs w:val="28"/>
        </w:rPr>
      </w:pPr>
    </w:p>
    <w:p w14:paraId="1566BAD0" w14:textId="77777777" w:rsidR="004F5F55" w:rsidRPr="00AA17E3" w:rsidRDefault="004F5F55" w:rsidP="00292FDB">
      <w:pPr>
        <w:spacing w:line="240" w:lineRule="exact"/>
        <w:jc w:val="both"/>
        <w:rPr>
          <w:sz w:val="28"/>
          <w:szCs w:val="28"/>
        </w:rPr>
      </w:pPr>
    </w:p>
    <w:p w14:paraId="21198904" w14:textId="77777777" w:rsidR="004F5F55" w:rsidRPr="00AA17E3" w:rsidRDefault="004F5F55" w:rsidP="00292FDB">
      <w:pPr>
        <w:spacing w:line="240" w:lineRule="exact"/>
        <w:jc w:val="both"/>
        <w:rPr>
          <w:sz w:val="28"/>
          <w:szCs w:val="28"/>
        </w:rPr>
      </w:pPr>
    </w:p>
    <w:p w14:paraId="6BAA34EB" w14:textId="77777777" w:rsidR="004F5F55" w:rsidRPr="00AA17E3" w:rsidRDefault="004F5F55" w:rsidP="00292FDB">
      <w:pPr>
        <w:spacing w:line="240" w:lineRule="exact"/>
        <w:jc w:val="both"/>
        <w:rPr>
          <w:sz w:val="28"/>
          <w:szCs w:val="28"/>
        </w:rPr>
      </w:pPr>
    </w:p>
    <w:p w14:paraId="7BBD0CBC" w14:textId="77777777" w:rsidR="004F5F55" w:rsidRPr="00AA17E3" w:rsidRDefault="004F5F55" w:rsidP="00292FDB">
      <w:pPr>
        <w:spacing w:line="240" w:lineRule="exact"/>
        <w:jc w:val="both"/>
        <w:rPr>
          <w:sz w:val="28"/>
          <w:szCs w:val="28"/>
        </w:rPr>
      </w:pPr>
    </w:p>
    <w:p w14:paraId="1E9E81C2" w14:textId="77777777" w:rsidR="004F5F55" w:rsidRPr="00AA17E3" w:rsidRDefault="004F5F55" w:rsidP="00292FDB">
      <w:pPr>
        <w:spacing w:line="240" w:lineRule="exact"/>
        <w:jc w:val="both"/>
        <w:rPr>
          <w:sz w:val="28"/>
          <w:szCs w:val="28"/>
        </w:rPr>
      </w:pPr>
    </w:p>
    <w:p w14:paraId="41E4B3E3" w14:textId="77777777" w:rsidR="004F5F55" w:rsidRPr="00AA17E3" w:rsidRDefault="004F5F55" w:rsidP="00292FDB">
      <w:pPr>
        <w:spacing w:line="240" w:lineRule="exact"/>
        <w:jc w:val="both"/>
        <w:rPr>
          <w:sz w:val="28"/>
          <w:szCs w:val="28"/>
        </w:rPr>
      </w:pPr>
    </w:p>
    <w:p w14:paraId="7DD5DF15" w14:textId="77777777" w:rsidR="004F5F55" w:rsidRPr="00AA17E3" w:rsidRDefault="004F5F55" w:rsidP="00292FDB">
      <w:pPr>
        <w:spacing w:line="240" w:lineRule="exact"/>
        <w:jc w:val="both"/>
        <w:rPr>
          <w:sz w:val="28"/>
          <w:szCs w:val="28"/>
        </w:rPr>
      </w:pPr>
    </w:p>
    <w:p w14:paraId="10DC1DBF" w14:textId="77777777" w:rsidR="004F5F55" w:rsidRPr="00AA17E3" w:rsidRDefault="004F5F55" w:rsidP="00292FDB">
      <w:pPr>
        <w:spacing w:line="240" w:lineRule="exact"/>
        <w:jc w:val="both"/>
        <w:rPr>
          <w:sz w:val="28"/>
          <w:szCs w:val="28"/>
        </w:rPr>
      </w:pPr>
    </w:p>
    <w:p w14:paraId="676DD844" w14:textId="77777777" w:rsidR="004F5F55" w:rsidRPr="00AA17E3" w:rsidRDefault="004F5F55" w:rsidP="00292FDB">
      <w:pPr>
        <w:spacing w:line="240" w:lineRule="exact"/>
        <w:jc w:val="both"/>
        <w:rPr>
          <w:sz w:val="28"/>
          <w:szCs w:val="28"/>
        </w:rPr>
      </w:pPr>
    </w:p>
    <w:p w14:paraId="7C0E8529" w14:textId="77777777" w:rsidR="004F5F55" w:rsidRPr="00AA17E3" w:rsidRDefault="004F5F55" w:rsidP="00292FDB">
      <w:pPr>
        <w:spacing w:line="240" w:lineRule="exact"/>
        <w:jc w:val="both"/>
        <w:rPr>
          <w:sz w:val="28"/>
          <w:szCs w:val="28"/>
        </w:rPr>
      </w:pPr>
    </w:p>
    <w:p w14:paraId="54177BA4" w14:textId="77777777" w:rsidR="004F5F55" w:rsidRPr="00AA17E3" w:rsidRDefault="004F5F55" w:rsidP="00292FDB">
      <w:pPr>
        <w:spacing w:line="240" w:lineRule="exact"/>
        <w:jc w:val="both"/>
        <w:rPr>
          <w:sz w:val="28"/>
          <w:szCs w:val="28"/>
        </w:rPr>
      </w:pPr>
    </w:p>
    <w:p w14:paraId="23EF2543" w14:textId="77777777" w:rsidR="004F5F55" w:rsidRPr="00AA17E3" w:rsidRDefault="004F5F55" w:rsidP="00292FDB">
      <w:pPr>
        <w:spacing w:line="240" w:lineRule="exact"/>
        <w:jc w:val="both"/>
        <w:rPr>
          <w:sz w:val="28"/>
          <w:szCs w:val="28"/>
        </w:rPr>
      </w:pPr>
    </w:p>
    <w:p w14:paraId="28753749" w14:textId="77777777" w:rsidR="004F5F55" w:rsidRPr="00AA17E3" w:rsidRDefault="004F5F55" w:rsidP="00292FDB">
      <w:pPr>
        <w:spacing w:line="240" w:lineRule="exact"/>
        <w:jc w:val="both"/>
        <w:rPr>
          <w:sz w:val="28"/>
          <w:szCs w:val="28"/>
        </w:rPr>
      </w:pPr>
    </w:p>
    <w:p w14:paraId="33D6AAFC" w14:textId="77777777" w:rsidR="004F5F55" w:rsidRPr="00AA17E3" w:rsidRDefault="004F5F55" w:rsidP="00292FDB">
      <w:pPr>
        <w:spacing w:line="240" w:lineRule="exact"/>
        <w:jc w:val="both"/>
        <w:rPr>
          <w:sz w:val="28"/>
          <w:szCs w:val="28"/>
        </w:rPr>
      </w:pPr>
    </w:p>
    <w:p w14:paraId="4D6A599E" w14:textId="77777777" w:rsidR="004F5F55" w:rsidRPr="00AA17E3" w:rsidRDefault="004F5F55" w:rsidP="00292FDB">
      <w:pPr>
        <w:spacing w:line="240" w:lineRule="exact"/>
        <w:jc w:val="both"/>
        <w:rPr>
          <w:sz w:val="28"/>
          <w:szCs w:val="28"/>
        </w:rPr>
      </w:pPr>
    </w:p>
    <w:p w14:paraId="03FCD499" w14:textId="77777777" w:rsidR="004F5F55" w:rsidRPr="00AA17E3" w:rsidRDefault="004F5F55" w:rsidP="00292FDB">
      <w:pPr>
        <w:spacing w:line="240" w:lineRule="exact"/>
        <w:jc w:val="both"/>
        <w:rPr>
          <w:sz w:val="28"/>
          <w:szCs w:val="28"/>
        </w:rPr>
      </w:pPr>
    </w:p>
    <w:p w14:paraId="1574AF07" w14:textId="77777777" w:rsidR="004F5F55" w:rsidRPr="00AA17E3" w:rsidRDefault="004F5F55" w:rsidP="00292FDB">
      <w:pPr>
        <w:spacing w:line="240" w:lineRule="exact"/>
        <w:jc w:val="both"/>
        <w:rPr>
          <w:sz w:val="28"/>
          <w:szCs w:val="28"/>
        </w:rPr>
      </w:pPr>
    </w:p>
    <w:p w14:paraId="386B50EC" w14:textId="77777777" w:rsidR="004F5F55" w:rsidRPr="00AA17E3" w:rsidRDefault="004F5F55" w:rsidP="00292FDB">
      <w:pPr>
        <w:spacing w:line="240" w:lineRule="exact"/>
        <w:jc w:val="both"/>
        <w:rPr>
          <w:sz w:val="28"/>
          <w:szCs w:val="28"/>
        </w:rPr>
      </w:pPr>
    </w:p>
    <w:p w14:paraId="080C3C1D" w14:textId="77777777" w:rsidR="004F5F55" w:rsidRPr="00AA17E3" w:rsidRDefault="004F5F55" w:rsidP="00292FDB">
      <w:pPr>
        <w:spacing w:line="240" w:lineRule="exact"/>
        <w:jc w:val="both"/>
        <w:rPr>
          <w:sz w:val="28"/>
          <w:szCs w:val="28"/>
        </w:rPr>
      </w:pPr>
    </w:p>
    <w:p w14:paraId="586AD7DC" w14:textId="77777777" w:rsidR="004F5F55" w:rsidRPr="00AA17E3" w:rsidRDefault="004F5F55" w:rsidP="00292FDB">
      <w:pPr>
        <w:spacing w:line="240" w:lineRule="exact"/>
        <w:jc w:val="both"/>
        <w:rPr>
          <w:sz w:val="28"/>
          <w:szCs w:val="28"/>
        </w:rPr>
      </w:pPr>
    </w:p>
    <w:p w14:paraId="15E7FD06" w14:textId="77777777" w:rsidR="004F5F55" w:rsidRPr="00AA17E3" w:rsidRDefault="004F5F55" w:rsidP="00292FDB">
      <w:pPr>
        <w:spacing w:line="240" w:lineRule="exact"/>
        <w:jc w:val="both"/>
        <w:rPr>
          <w:sz w:val="28"/>
          <w:szCs w:val="28"/>
        </w:rPr>
      </w:pPr>
    </w:p>
    <w:p w14:paraId="7FE28A72" w14:textId="77777777" w:rsidR="004F5F55" w:rsidRDefault="004F5F55" w:rsidP="00292FDB">
      <w:pPr>
        <w:spacing w:line="240" w:lineRule="exact"/>
        <w:jc w:val="both"/>
        <w:rPr>
          <w:sz w:val="28"/>
          <w:szCs w:val="28"/>
        </w:rPr>
      </w:pPr>
    </w:p>
    <w:p w14:paraId="30E62B41" w14:textId="77777777" w:rsidR="00EC66FF" w:rsidRDefault="00EC66FF" w:rsidP="00292FDB">
      <w:pPr>
        <w:spacing w:line="240" w:lineRule="exact"/>
        <w:jc w:val="both"/>
        <w:rPr>
          <w:sz w:val="28"/>
          <w:szCs w:val="28"/>
        </w:rPr>
      </w:pPr>
    </w:p>
    <w:p w14:paraId="09162F90" w14:textId="77777777" w:rsidR="00EC66FF" w:rsidRDefault="00EC66FF" w:rsidP="00292FDB">
      <w:pPr>
        <w:spacing w:line="240" w:lineRule="exact"/>
        <w:jc w:val="both"/>
        <w:rPr>
          <w:sz w:val="28"/>
          <w:szCs w:val="28"/>
        </w:rPr>
      </w:pPr>
    </w:p>
    <w:p w14:paraId="332B5DB6" w14:textId="77777777" w:rsidR="00EC66FF" w:rsidRDefault="00EC66FF" w:rsidP="00292FDB">
      <w:pPr>
        <w:spacing w:line="240" w:lineRule="exact"/>
        <w:jc w:val="both"/>
        <w:rPr>
          <w:sz w:val="28"/>
          <w:szCs w:val="28"/>
        </w:rPr>
      </w:pPr>
    </w:p>
    <w:p w14:paraId="21B6E403" w14:textId="77777777" w:rsidR="00EC66FF" w:rsidRDefault="00EC66FF" w:rsidP="00292FDB">
      <w:pPr>
        <w:spacing w:line="240" w:lineRule="exact"/>
        <w:jc w:val="both"/>
        <w:rPr>
          <w:sz w:val="28"/>
          <w:szCs w:val="28"/>
        </w:rPr>
      </w:pPr>
    </w:p>
    <w:p w14:paraId="00561937" w14:textId="77777777" w:rsidR="00EC66FF" w:rsidRDefault="00EC66FF" w:rsidP="00292FDB">
      <w:pPr>
        <w:spacing w:line="240" w:lineRule="exact"/>
        <w:jc w:val="both"/>
        <w:rPr>
          <w:sz w:val="28"/>
          <w:szCs w:val="28"/>
        </w:rPr>
      </w:pPr>
    </w:p>
    <w:p w14:paraId="02120975" w14:textId="77777777" w:rsidR="00EC66FF" w:rsidRPr="00AA17E3" w:rsidRDefault="00EC66FF" w:rsidP="00292FDB">
      <w:pPr>
        <w:spacing w:line="240" w:lineRule="exact"/>
        <w:jc w:val="both"/>
        <w:rPr>
          <w:sz w:val="28"/>
          <w:szCs w:val="28"/>
        </w:rPr>
      </w:pPr>
    </w:p>
    <w:p w14:paraId="09018302" w14:textId="77777777" w:rsidR="004F5F55" w:rsidRPr="00AA17E3" w:rsidRDefault="004F5F55" w:rsidP="004F5F55">
      <w:pPr>
        <w:widowControl w:val="0"/>
        <w:autoSpaceDE w:val="0"/>
        <w:autoSpaceDN w:val="0"/>
        <w:adjustRightInd w:val="0"/>
        <w:spacing w:line="240" w:lineRule="exact"/>
        <w:ind w:left="3540"/>
        <w:jc w:val="center"/>
        <w:outlineLvl w:val="1"/>
        <w:rPr>
          <w:sz w:val="28"/>
          <w:szCs w:val="28"/>
        </w:rPr>
      </w:pPr>
      <w:r w:rsidRPr="00AA17E3">
        <w:rPr>
          <w:sz w:val="28"/>
          <w:szCs w:val="28"/>
        </w:rPr>
        <w:lastRenderedPageBreak/>
        <w:t>ПРИЛОЖЕНИЕ 9</w:t>
      </w:r>
    </w:p>
    <w:p w14:paraId="1A0B99BE" w14:textId="77777777" w:rsidR="004F5F55" w:rsidRPr="00AA17E3" w:rsidRDefault="004F5F55" w:rsidP="004F5F55">
      <w:pPr>
        <w:spacing w:line="240" w:lineRule="exact"/>
        <w:ind w:left="3540"/>
        <w:jc w:val="center"/>
        <w:rPr>
          <w:sz w:val="28"/>
          <w:szCs w:val="28"/>
        </w:rPr>
      </w:pPr>
      <w:r w:rsidRPr="00AA17E3">
        <w:rPr>
          <w:sz w:val="28"/>
          <w:szCs w:val="28"/>
        </w:rPr>
        <w:t>к муниципальной программе Предгорного</w:t>
      </w:r>
    </w:p>
    <w:p w14:paraId="4A15C030" w14:textId="77777777" w:rsidR="004F5F55" w:rsidRPr="00AA17E3" w:rsidRDefault="004F5F55" w:rsidP="004F5F55">
      <w:pPr>
        <w:spacing w:line="240" w:lineRule="exact"/>
        <w:ind w:left="3540"/>
        <w:jc w:val="center"/>
        <w:rPr>
          <w:sz w:val="28"/>
          <w:szCs w:val="28"/>
        </w:rPr>
      </w:pPr>
      <w:r w:rsidRPr="00AA17E3">
        <w:rPr>
          <w:sz w:val="28"/>
          <w:szCs w:val="28"/>
        </w:rPr>
        <w:t>муниципального района Ставропольского края</w:t>
      </w:r>
    </w:p>
    <w:p w14:paraId="3F7ACF6F" w14:textId="77777777" w:rsidR="004F5F55" w:rsidRPr="00AA17E3" w:rsidRDefault="004F5F55" w:rsidP="004F5F55">
      <w:pPr>
        <w:spacing w:line="240" w:lineRule="exact"/>
        <w:ind w:left="3540"/>
        <w:jc w:val="center"/>
        <w:rPr>
          <w:sz w:val="28"/>
          <w:szCs w:val="28"/>
        </w:rPr>
      </w:pPr>
      <w:r w:rsidRPr="00AA17E3">
        <w:rPr>
          <w:sz w:val="28"/>
          <w:szCs w:val="28"/>
        </w:rPr>
        <w:t>«Модернизация и развитие экономики»</w:t>
      </w:r>
    </w:p>
    <w:p w14:paraId="6574BD53" w14:textId="77777777" w:rsidR="004F5F55" w:rsidRPr="00AA17E3" w:rsidRDefault="004F5F55" w:rsidP="004F5F55">
      <w:pPr>
        <w:ind w:left="3538"/>
        <w:jc w:val="center"/>
        <w:rPr>
          <w:sz w:val="28"/>
          <w:szCs w:val="28"/>
        </w:rPr>
      </w:pPr>
    </w:p>
    <w:p w14:paraId="4A8FF77D" w14:textId="77777777" w:rsidR="004F5F55" w:rsidRPr="00AA17E3" w:rsidRDefault="004F5F55" w:rsidP="004F5F55">
      <w:pPr>
        <w:ind w:left="3538"/>
        <w:jc w:val="center"/>
        <w:rPr>
          <w:sz w:val="28"/>
          <w:szCs w:val="28"/>
        </w:rPr>
      </w:pPr>
    </w:p>
    <w:p w14:paraId="10164430" w14:textId="77777777" w:rsidR="004F5F55" w:rsidRPr="00AA17E3" w:rsidRDefault="004F5F55" w:rsidP="004F5F55">
      <w:pPr>
        <w:ind w:left="3538"/>
        <w:jc w:val="center"/>
        <w:rPr>
          <w:sz w:val="28"/>
          <w:szCs w:val="28"/>
        </w:rPr>
      </w:pPr>
    </w:p>
    <w:p w14:paraId="4142ADBE" w14:textId="77777777" w:rsidR="004F5F55" w:rsidRDefault="004F5F55" w:rsidP="004F5F55">
      <w:pPr>
        <w:spacing w:line="240" w:lineRule="exact"/>
        <w:jc w:val="center"/>
        <w:rPr>
          <w:sz w:val="28"/>
          <w:szCs w:val="28"/>
        </w:rPr>
      </w:pPr>
      <w:r w:rsidRPr="00AA17E3">
        <w:rPr>
          <w:sz w:val="28"/>
          <w:szCs w:val="28"/>
        </w:rPr>
        <w:t>ПОДПРОГРАММА</w:t>
      </w:r>
    </w:p>
    <w:p w14:paraId="361036BA" w14:textId="77777777" w:rsidR="00EC66FF" w:rsidRPr="00AA17E3" w:rsidRDefault="00EC66FF" w:rsidP="004F5F55">
      <w:pPr>
        <w:spacing w:line="240" w:lineRule="exact"/>
        <w:jc w:val="center"/>
        <w:rPr>
          <w:sz w:val="28"/>
          <w:szCs w:val="28"/>
        </w:rPr>
      </w:pPr>
    </w:p>
    <w:p w14:paraId="27105C35" w14:textId="77777777" w:rsidR="004F5F55" w:rsidRPr="00AA17E3" w:rsidRDefault="004F5F55" w:rsidP="004F5F55">
      <w:pPr>
        <w:spacing w:line="240" w:lineRule="exact"/>
        <w:jc w:val="center"/>
        <w:rPr>
          <w:sz w:val="28"/>
          <w:szCs w:val="28"/>
        </w:rPr>
      </w:pPr>
      <w:r w:rsidRPr="00AA17E3">
        <w:rPr>
          <w:sz w:val="28"/>
          <w:szCs w:val="28"/>
        </w:rPr>
        <w:t xml:space="preserve">«Развитие сельского хозяйства» муниципальной программы Предгорного муниципального района Ставропольского края </w:t>
      </w:r>
    </w:p>
    <w:p w14:paraId="39AE208A" w14:textId="77777777" w:rsidR="004F5F55" w:rsidRPr="00AA17E3" w:rsidRDefault="004F5F55" w:rsidP="004F5F55">
      <w:pPr>
        <w:spacing w:line="240" w:lineRule="exact"/>
        <w:jc w:val="center"/>
        <w:rPr>
          <w:sz w:val="28"/>
          <w:szCs w:val="28"/>
        </w:rPr>
      </w:pPr>
      <w:r w:rsidRPr="00AA17E3">
        <w:rPr>
          <w:sz w:val="28"/>
          <w:szCs w:val="28"/>
        </w:rPr>
        <w:t>«Модернизация и развитие экономики»</w:t>
      </w:r>
    </w:p>
    <w:p w14:paraId="68232C51" w14:textId="77777777" w:rsidR="004F5F55" w:rsidRPr="00AA17E3" w:rsidRDefault="004F5F55" w:rsidP="004F5F55">
      <w:pPr>
        <w:spacing w:line="240" w:lineRule="exact"/>
        <w:rPr>
          <w:sz w:val="28"/>
          <w:szCs w:val="28"/>
        </w:rPr>
      </w:pPr>
    </w:p>
    <w:p w14:paraId="286805A1" w14:textId="77777777" w:rsidR="004F5F55" w:rsidRPr="00AA17E3" w:rsidRDefault="004F5F55" w:rsidP="004F5F55">
      <w:pPr>
        <w:spacing w:line="240" w:lineRule="exact"/>
        <w:jc w:val="center"/>
        <w:rPr>
          <w:sz w:val="28"/>
          <w:szCs w:val="28"/>
        </w:rPr>
      </w:pPr>
      <w:r w:rsidRPr="00AA17E3">
        <w:rPr>
          <w:sz w:val="28"/>
          <w:szCs w:val="28"/>
        </w:rPr>
        <w:t xml:space="preserve">ПАСПОРТ </w:t>
      </w:r>
    </w:p>
    <w:p w14:paraId="39ACC209" w14:textId="77777777" w:rsidR="004F5F55" w:rsidRPr="00AA17E3" w:rsidRDefault="004F5F55" w:rsidP="004F5F55">
      <w:pPr>
        <w:spacing w:line="240" w:lineRule="exact"/>
        <w:jc w:val="center"/>
        <w:rPr>
          <w:sz w:val="28"/>
          <w:szCs w:val="28"/>
        </w:rPr>
      </w:pPr>
      <w:r w:rsidRPr="00AA17E3">
        <w:rPr>
          <w:sz w:val="28"/>
          <w:szCs w:val="28"/>
        </w:rPr>
        <w:t>подпрограммы «Развитие сельского хозяйства» муниципальной программы Предгорного муниципального района Ставропольского края «Модернизация и развитие экономики»</w:t>
      </w:r>
    </w:p>
    <w:p w14:paraId="339CB73A" w14:textId="77777777" w:rsidR="004F5F55" w:rsidRPr="00AA17E3" w:rsidRDefault="004F5F55" w:rsidP="004F5F55">
      <w:pPr>
        <w:spacing w:line="240" w:lineRule="exact"/>
        <w:jc w:val="center"/>
        <w:rPr>
          <w:sz w:val="28"/>
          <w:szCs w:val="28"/>
        </w:rPr>
      </w:pPr>
    </w:p>
    <w:tbl>
      <w:tblPr>
        <w:tblW w:w="9269" w:type="dxa"/>
        <w:tblLayout w:type="fixed"/>
        <w:tblCellMar>
          <w:left w:w="10" w:type="dxa"/>
          <w:right w:w="10" w:type="dxa"/>
        </w:tblCellMar>
        <w:tblLook w:val="0000" w:firstRow="0" w:lastRow="0" w:firstColumn="0" w:lastColumn="0" w:noHBand="0" w:noVBand="0"/>
      </w:tblPr>
      <w:tblGrid>
        <w:gridCol w:w="2123"/>
        <w:gridCol w:w="7146"/>
      </w:tblGrid>
      <w:tr w:rsidR="004F5F55" w:rsidRPr="00AA17E3" w14:paraId="7ACCC884" w14:textId="77777777" w:rsidTr="00700044">
        <w:tblPrEx>
          <w:tblCellMar>
            <w:top w:w="0" w:type="dxa"/>
            <w:bottom w:w="0" w:type="dxa"/>
          </w:tblCellMar>
        </w:tblPrEx>
        <w:tc>
          <w:tcPr>
            <w:tcW w:w="2123" w:type="dxa"/>
            <w:tcMar>
              <w:top w:w="55" w:type="dxa"/>
              <w:left w:w="55" w:type="dxa"/>
              <w:bottom w:w="55" w:type="dxa"/>
              <w:right w:w="55" w:type="dxa"/>
            </w:tcMar>
          </w:tcPr>
          <w:p w14:paraId="1E2DEB63" w14:textId="77777777" w:rsidR="004F5F55" w:rsidRPr="00AA17E3" w:rsidRDefault="004F5F55" w:rsidP="00700044">
            <w:pPr>
              <w:pStyle w:val="TableContents"/>
              <w:jc w:val="both"/>
              <w:rPr>
                <w:rFonts w:cs="Times New Roman"/>
                <w:sz w:val="24"/>
              </w:rPr>
            </w:pPr>
            <w:r w:rsidRPr="00AA17E3">
              <w:rPr>
                <w:rFonts w:cs="Times New Roman"/>
                <w:sz w:val="24"/>
              </w:rPr>
              <w:t>Наименование По</w:t>
            </w:r>
            <w:r w:rsidRPr="00AA17E3">
              <w:rPr>
                <w:rFonts w:cs="Times New Roman"/>
                <w:sz w:val="24"/>
              </w:rPr>
              <w:t>д</w:t>
            </w:r>
            <w:r w:rsidRPr="00AA17E3">
              <w:rPr>
                <w:rFonts w:cs="Times New Roman"/>
                <w:sz w:val="24"/>
              </w:rPr>
              <w:t>программы</w:t>
            </w:r>
          </w:p>
        </w:tc>
        <w:tc>
          <w:tcPr>
            <w:tcW w:w="7146" w:type="dxa"/>
            <w:tcMar>
              <w:top w:w="55" w:type="dxa"/>
              <w:left w:w="55" w:type="dxa"/>
              <w:bottom w:w="55" w:type="dxa"/>
              <w:right w:w="55" w:type="dxa"/>
            </w:tcMar>
          </w:tcPr>
          <w:p w14:paraId="62ABFB19" w14:textId="77777777" w:rsidR="004F5F55" w:rsidRPr="00AA17E3" w:rsidRDefault="004F5F55" w:rsidP="00700044">
            <w:pPr>
              <w:pStyle w:val="ab"/>
              <w:rPr>
                <w:sz w:val="24"/>
                <w:szCs w:val="24"/>
              </w:rPr>
            </w:pPr>
            <w:r w:rsidRPr="00AA17E3">
              <w:rPr>
                <w:sz w:val="24"/>
                <w:szCs w:val="24"/>
              </w:rPr>
              <w:t>Развитие сельского хозяйства</w:t>
            </w:r>
          </w:p>
        </w:tc>
      </w:tr>
      <w:tr w:rsidR="004F5F55" w:rsidRPr="00AA17E3" w14:paraId="2A49C493" w14:textId="77777777" w:rsidTr="00700044">
        <w:tblPrEx>
          <w:tblCellMar>
            <w:top w:w="0" w:type="dxa"/>
            <w:bottom w:w="0" w:type="dxa"/>
          </w:tblCellMar>
        </w:tblPrEx>
        <w:tc>
          <w:tcPr>
            <w:tcW w:w="2123" w:type="dxa"/>
            <w:tcMar>
              <w:top w:w="55" w:type="dxa"/>
              <w:left w:w="55" w:type="dxa"/>
              <w:bottom w:w="55" w:type="dxa"/>
              <w:right w:w="55" w:type="dxa"/>
            </w:tcMar>
          </w:tcPr>
          <w:p w14:paraId="1D357960" w14:textId="77777777" w:rsidR="004F5F55" w:rsidRPr="00AA17E3" w:rsidRDefault="004F5F55" w:rsidP="00700044">
            <w:pPr>
              <w:pStyle w:val="TableContents"/>
              <w:jc w:val="both"/>
              <w:rPr>
                <w:rFonts w:cs="Times New Roman"/>
                <w:sz w:val="24"/>
              </w:rPr>
            </w:pPr>
            <w:r w:rsidRPr="00AA17E3">
              <w:rPr>
                <w:rFonts w:cs="Times New Roman"/>
                <w:sz w:val="24"/>
              </w:rPr>
              <w:t>Ответственный исполнитель Подпр</w:t>
            </w:r>
            <w:r w:rsidRPr="00AA17E3">
              <w:rPr>
                <w:rFonts w:cs="Times New Roman"/>
                <w:sz w:val="24"/>
              </w:rPr>
              <w:t>о</w:t>
            </w:r>
            <w:r w:rsidRPr="00AA17E3">
              <w:rPr>
                <w:rFonts w:cs="Times New Roman"/>
                <w:sz w:val="24"/>
              </w:rPr>
              <w:t>граммы</w:t>
            </w:r>
          </w:p>
        </w:tc>
        <w:tc>
          <w:tcPr>
            <w:tcW w:w="7146" w:type="dxa"/>
            <w:tcMar>
              <w:top w:w="55" w:type="dxa"/>
              <w:left w:w="55" w:type="dxa"/>
              <w:bottom w:w="55" w:type="dxa"/>
              <w:right w:w="55" w:type="dxa"/>
            </w:tcMar>
          </w:tcPr>
          <w:p w14:paraId="277E1073" w14:textId="77777777" w:rsidR="004F5F55" w:rsidRPr="00AA17E3" w:rsidRDefault="004F5F55" w:rsidP="00700044">
            <w:pPr>
              <w:pStyle w:val="ab"/>
              <w:rPr>
                <w:sz w:val="24"/>
                <w:szCs w:val="24"/>
              </w:rPr>
            </w:pPr>
            <w:r w:rsidRPr="00AA17E3">
              <w:rPr>
                <w:sz w:val="24"/>
                <w:szCs w:val="24"/>
              </w:rPr>
              <w:t>Управление сельского хозяйства администрации Предгорного муниципального района Ставропольского края</w:t>
            </w:r>
          </w:p>
        </w:tc>
      </w:tr>
      <w:tr w:rsidR="004F5F55" w:rsidRPr="00AA17E3" w14:paraId="5FC5FE44" w14:textId="77777777" w:rsidTr="00700044">
        <w:tblPrEx>
          <w:tblCellMar>
            <w:top w:w="0" w:type="dxa"/>
            <w:bottom w:w="0" w:type="dxa"/>
          </w:tblCellMar>
        </w:tblPrEx>
        <w:tc>
          <w:tcPr>
            <w:tcW w:w="2123" w:type="dxa"/>
            <w:tcMar>
              <w:top w:w="55" w:type="dxa"/>
              <w:left w:w="55" w:type="dxa"/>
              <w:bottom w:w="55" w:type="dxa"/>
              <w:right w:w="55" w:type="dxa"/>
            </w:tcMar>
          </w:tcPr>
          <w:p w14:paraId="6B07091A" w14:textId="77777777" w:rsidR="004F5F55" w:rsidRPr="00AA17E3" w:rsidRDefault="004F5F55" w:rsidP="00700044">
            <w:pPr>
              <w:pStyle w:val="TableContents"/>
              <w:jc w:val="both"/>
              <w:rPr>
                <w:rFonts w:cs="Times New Roman"/>
                <w:sz w:val="24"/>
              </w:rPr>
            </w:pPr>
            <w:r w:rsidRPr="00AA17E3">
              <w:rPr>
                <w:rFonts w:cs="Times New Roman"/>
                <w:sz w:val="24"/>
              </w:rPr>
              <w:t>Соисполнители Подпрограммы</w:t>
            </w:r>
          </w:p>
        </w:tc>
        <w:tc>
          <w:tcPr>
            <w:tcW w:w="7146" w:type="dxa"/>
            <w:tcMar>
              <w:top w:w="55" w:type="dxa"/>
              <w:left w:w="55" w:type="dxa"/>
              <w:bottom w:w="55" w:type="dxa"/>
              <w:right w:w="55" w:type="dxa"/>
            </w:tcMar>
          </w:tcPr>
          <w:p w14:paraId="07F51226" w14:textId="77777777" w:rsidR="004F5F55" w:rsidRPr="00AA17E3" w:rsidRDefault="004F5F55" w:rsidP="00700044">
            <w:pPr>
              <w:pStyle w:val="ab"/>
              <w:rPr>
                <w:sz w:val="24"/>
                <w:szCs w:val="24"/>
              </w:rPr>
            </w:pPr>
            <w:r w:rsidRPr="00AA17E3">
              <w:rPr>
                <w:sz w:val="24"/>
                <w:szCs w:val="24"/>
              </w:rPr>
              <w:t>нет</w:t>
            </w:r>
          </w:p>
        </w:tc>
      </w:tr>
      <w:tr w:rsidR="004F5F55" w:rsidRPr="00AA17E3" w14:paraId="03F1D090" w14:textId="77777777" w:rsidTr="00700044">
        <w:tblPrEx>
          <w:tblCellMar>
            <w:top w:w="0" w:type="dxa"/>
            <w:bottom w:w="0" w:type="dxa"/>
          </w:tblCellMar>
        </w:tblPrEx>
        <w:tc>
          <w:tcPr>
            <w:tcW w:w="2123" w:type="dxa"/>
            <w:tcMar>
              <w:top w:w="55" w:type="dxa"/>
              <w:left w:w="55" w:type="dxa"/>
              <w:bottom w:w="55" w:type="dxa"/>
              <w:right w:w="55" w:type="dxa"/>
            </w:tcMar>
          </w:tcPr>
          <w:p w14:paraId="49B854F6" w14:textId="77777777" w:rsidR="004F5F55" w:rsidRPr="00AA17E3" w:rsidRDefault="004F5F55" w:rsidP="00700044">
            <w:pPr>
              <w:pStyle w:val="TableContents"/>
              <w:jc w:val="both"/>
              <w:rPr>
                <w:rFonts w:cs="Times New Roman"/>
                <w:sz w:val="24"/>
              </w:rPr>
            </w:pPr>
            <w:r w:rsidRPr="00AA17E3">
              <w:rPr>
                <w:rFonts w:cs="Times New Roman"/>
                <w:sz w:val="24"/>
              </w:rPr>
              <w:t>Участники подпрограммы</w:t>
            </w:r>
          </w:p>
        </w:tc>
        <w:tc>
          <w:tcPr>
            <w:tcW w:w="7146" w:type="dxa"/>
            <w:tcMar>
              <w:top w:w="55" w:type="dxa"/>
              <w:left w:w="55" w:type="dxa"/>
              <w:bottom w:w="55" w:type="dxa"/>
              <w:right w:w="55" w:type="dxa"/>
            </w:tcMar>
          </w:tcPr>
          <w:p w14:paraId="3FA04E8A" w14:textId="77777777" w:rsidR="004F5F55" w:rsidRPr="00AA17E3" w:rsidRDefault="004F5F55" w:rsidP="00700044">
            <w:pPr>
              <w:pStyle w:val="ab"/>
              <w:rPr>
                <w:sz w:val="24"/>
                <w:szCs w:val="24"/>
              </w:rPr>
            </w:pPr>
            <w:r w:rsidRPr="00AA17E3">
              <w:rPr>
                <w:sz w:val="24"/>
                <w:szCs w:val="24"/>
              </w:rPr>
              <w:t>Сельскохозяйственные товаропроизводители, осуществляющие деятельность на территории Предгорного муниципального района Ставропольского края</w:t>
            </w:r>
          </w:p>
        </w:tc>
      </w:tr>
      <w:tr w:rsidR="004F5F55" w:rsidRPr="00AA17E3" w14:paraId="78935C0D" w14:textId="77777777" w:rsidTr="00700044">
        <w:tblPrEx>
          <w:tblCellMar>
            <w:top w:w="0" w:type="dxa"/>
            <w:bottom w:w="0" w:type="dxa"/>
          </w:tblCellMar>
        </w:tblPrEx>
        <w:tc>
          <w:tcPr>
            <w:tcW w:w="2123" w:type="dxa"/>
            <w:tcMar>
              <w:top w:w="55" w:type="dxa"/>
              <w:left w:w="55" w:type="dxa"/>
              <w:bottom w:w="55" w:type="dxa"/>
              <w:right w:w="55" w:type="dxa"/>
            </w:tcMar>
          </w:tcPr>
          <w:p w14:paraId="6EDAE247" w14:textId="77777777" w:rsidR="004F5F55" w:rsidRPr="00AA17E3" w:rsidRDefault="004F5F55" w:rsidP="00700044">
            <w:pPr>
              <w:pStyle w:val="TableContents"/>
              <w:jc w:val="both"/>
              <w:rPr>
                <w:rFonts w:cs="Times New Roman"/>
                <w:sz w:val="24"/>
              </w:rPr>
            </w:pPr>
            <w:r w:rsidRPr="00AA17E3">
              <w:rPr>
                <w:rFonts w:cs="Times New Roman"/>
                <w:sz w:val="24"/>
              </w:rPr>
              <w:t>Задачи Подпрограммы</w:t>
            </w:r>
          </w:p>
        </w:tc>
        <w:tc>
          <w:tcPr>
            <w:tcW w:w="7146" w:type="dxa"/>
            <w:tcMar>
              <w:top w:w="55" w:type="dxa"/>
              <w:left w:w="55" w:type="dxa"/>
              <w:bottom w:w="55" w:type="dxa"/>
              <w:right w:w="55" w:type="dxa"/>
            </w:tcMar>
          </w:tcPr>
          <w:p w14:paraId="5E279FF3" w14:textId="77777777" w:rsidR="004F5F55" w:rsidRPr="00AA17E3" w:rsidRDefault="004F5F55" w:rsidP="00700044">
            <w:pPr>
              <w:pStyle w:val="ab"/>
              <w:jc w:val="both"/>
              <w:rPr>
                <w:sz w:val="24"/>
                <w:szCs w:val="24"/>
              </w:rPr>
            </w:pPr>
            <w:r w:rsidRPr="00AA17E3">
              <w:rPr>
                <w:sz w:val="24"/>
                <w:szCs w:val="24"/>
              </w:rPr>
              <w:t>Развитие растениеводства в Предгорном муниципальном районе;</w:t>
            </w:r>
          </w:p>
          <w:p w14:paraId="31300552" w14:textId="77777777" w:rsidR="004F5F55" w:rsidRPr="00AA17E3" w:rsidRDefault="004F5F55" w:rsidP="00700044">
            <w:pPr>
              <w:pStyle w:val="ab"/>
              <w:jc w:val="both"/>
              <w:rPr>
                <w:sz w:val="24"/>
                <w:szCs w:val="24"/>
              </w:rPr>
            </w:pPr>
            <w:r w:rsidRPr="00AA17E3">
              <w:rPr>
                <w:sz w:val="24"/>
                <w:szCs w:val="24"/>
              </w:rPr>
              <w:t>Развитие животноводства в Предгорном муниципальном районе;</w:t>
            </w:r>
          </w:p>
          <w:p w14:paraId="1A48DEAD" w14:textId="77777777" w:rsidR="004F5F55" w:rsidRPr="00AA17E3" w:rsidRDefault="004F5F55" w:rsidP="00700044">
            <w:pPr>
              <w:pStyle w:val="TableContentsuser"/>
              <w:jc w:val="both"/>
              <w:rPr>
                <w:rFonts w:cs="Times New Roman"/>
              </w:rPr>
            </w:pPr>
            <w:r w:rsidRPr="00AA17E3">
              <w:rPr>
                <w:rFonts w:cs="Times New Roman"/>
              </w:rPr>
              <w:t xml:space="preserve">Координация, регулирование и осуществление взаимодействия предприятий всех форм собственности и хозяйствования, в целях достижения высокой рентабельности сельскохозяйственного производства и улучшения качества жизни сельского населения Предгорного муниципального района. </w:t>
            </w:r>
          </w:p>
        </w:tc>
      </w:tr>
      <w:tr w:rsidR="004F5F55" w:rsidRPr="00AA17E3" w14:paraId="5C2F27EC" w14:textId="77777777" w:rsidTr="00700044">
        <w:tblPrEx>
          <w:tblCellMar>
            <w:top w:w="0" w:type="dxa"/>
            <w:bottom w:w="0" w:type="dxa"/>
          </w:tblCellMar>
        </w:tblPrEx>
        <w:tc>
          <w:tcPr>
            <w:tcW w:w="2123" w:type="dxa"/>
            <w:tcMar>
              <w:top w:w="55" w:type="dxa"/>
              <w:left w:w="55" w:type="dxa"/>
              <w:bottom w:w="55" w:type="dxa"/>
              <w:right w:w="55" w:type="dxa"/>
            </w:tcMar>
          </w:tcPr>
          <w:p w14:paraId="483F4A52" w14:textId="77777777" w:rsidR="004F5F55" w:rsidRPr="00AA17E3" w:rsidRDefault="004F5F55" w:rsidP="00700044">
            <w:pPr>
              <w:pStyle w:val="TableContents"/>
              <w:jc w:val="both"/>
              <w:rPr>
                <w:rFonts w:cs="Times New Roman"/>
                <w:sz w:val="24"/>
              </w:rPr>
            </w:pPr>
            <w:r w:rsidRPr="00AA17E3">
              <w:rPr>
                <w:rFonts w:cs="Times New Roman"/>
                <w:sz w:val="24"/>
              </w:rPr>
              <w:t>Показатели решения задач Подпрограммы</w:t>
            </w:r>
          </w:p>
        </w:tc>
        <w:tc>
          <w:tcPr>
            <w:tcW w:w="7146" w:type="dxa"/>
            <w:tcMar>
              <w:top w:w="55" w:type="dxa"/>
              <w:left w:w="55" w:type="dxa"/>
              <w:bottom w:w="55" w:type="dxa"/>
              <w:right w:w="55" w:type="dxa"/>
            </w:tcMar>
          </w:tcPr>
          <w:p w14:paraId="3F12FF56" w14:textId="77777777" w:rsidR="004F5F55" w:rsidRPr="00AA17E3" w:rsidRDefault="004F5F55" w:rsidP="00700044">
            <w:pPr>
              <w:pStyle w:val="ab"/>
              <w:jc w:val="both"/>
              <w:rPr>
                <w:sz w:val="24"/>
                <w:szCs w:val="24"/>
              </w:rPr>
            </w:pPr>
            <w:r w:rsidRPr="00AA17E3">
              <w:rPr>
                <w:sz w:val="24"/>
                <w:szCs w:val="24"/>
              </w:rPr>
              <w:t>Рентабельность сельскохозяйственных организаций (с учетом субсидий);</w:t>
            </w:r>
          </w:p>
          <w:p w14:paraId="56DA4E06" w14:textId="77777777" w:rsidR="004F5F55" w:rsidRPr="00AA17E3" w:rsidRDefault="004F5F55" w:rsidP="00700044">
            <w:pPr>
              <w:jc w:val="both"/>
            </w:pPr>
            <w:r w:rsidRPr="00AA17E3">
              <w:t>Индекс производства продукции сельского хозяйства в хозяйствах всех категорий Предгорного района (в сопоставимых ценах);</w:t>
            </w:r>
          </w:p>
          <w:p w14:paraId="0FF01679" w14:textId="77777777" w:rsidR="004F5F55" w:rsidRPr="00AA17E3" w:rsidRDefault="004F5F55" w:rsidP="00700044">
            <w:pPr>
              <w:pStyle w:val="ab"/>
              <w:jc w:val="both"/>
              <w:rPr>
                <w:sz w:val="24"/>
                <w:szCs w:val="24"/>
              </w:rPr>
            </w:pPr>
            <w:r w:rsidRPr="00AA17E3">
              <w:rPr>
                <w:sz w:val="24"/>
                <w:szCs w:val="24"/>
              </w:rPr>
              <w:t>Валовой сбор зерновых и зернобобовых культур в хозяйствах всех категорий;</w:t>
            </w:r>
          </w:p>
          <w:p w14:paraId="089ACEB7" w14:textId="77777777" w:rsidR="004F5F55" w:rsidRPr="00AA17E3" w:rsidRDefault="004F5F55" w:rsidP="00700044">
            <w:pPr>
              <w:pStyle w:val="ab"/>
              <w:jc w:val="both"/>
              <w:rPr>
                <w:sz w:val="24"/>
                <w:szCs w:val="24"/>
              </w:rPr>
            </w:pPr>
            <w:r w:rsidRPr="00AA17E3">
              <w:rPr>
                <w:sz w:val="24"/>
                <w:szCs w:val="24"/>
              </w:rPr>
              <w:t>Валовой сбор картофеля в хозяйствах всех категорий;</w:t>
            </w:r>
          </w:p>
          <w:p w14:paraId="35F90325" w14:textId="77777777" w:rsidR="004F5F55" w:rsidRPr="00AA17E3" w:rsidRDefault="004F5F55" w:rsidP="00700044">
            <w:pPr>
              <w:pStyle w:val="ab"/>
              <w:jc w:val="both"/>
              <w:rPr>
                <w:sz w:val="24"/>
                <w:szCs w:val="24"/>
              </w:rPr>
            </w:pPr>
            <w:r w:rsidRPr="00AA17E3">
              <w:rPr>
                <w:sz w:val="24"/>
                <w:szCs w:val="24"/>
              </w:rPr>
              <w:t>Валовой сбор овощной продукции в хозяйствах всех категорий, в т.ч. продукции овощеводства защищенного грунта;</w:t>
            </w:r>
          </w:p>
          <w:p w14:paraId="2CFA72EA" w14:textId="77777777" w:rsidR="004F5F55" w:rsidRPr="00AA17E3" w:rsidRDefault="004F5F55" w:rsidP="00700044">
            <w:pPr>
              <w:pStyle w:val="ab"/>
              <w:jc w:val="both"/>
              <w:rPr>
                <w:sz w:val="24"/>
                <w:szCs w:val="24"/>
              </w:rPr>
            </w:pPr>
            <w:r w:rsidRPr="00AA17E3">
              <w:rPr>
                <w:sz w:val="24"/>
                <w:szCs w:val="24"/>
              </w:rPr>
              <w:t xml:space="preserve">Площадь закладки </w:t>
            </w:r>
            <w:r w:rsidRPr="00AA17E3">
              <w:rPr>
                <w:sz w:val="24"/>
                <w:szCs w:val="24"/>
                <w:lang w:eastAsia="ru-RU"/>
              </w:rPr>
              <w:t>многоле</w:t>
            </w:r>
            <w:r w:rsidRPr="00AA17E3">
              <w:rPr>
                <w:sz w:val="24"/>
                <w:szCs w:val="24"/>
                <w:lang w:eastAsia="ru-RU"/>
              </w:rPr>
              <w:t>т</w:t>
            </w:r>
            <w:r w:rsidRPr="00AA17E3">
              <w:rPr>
                <w:sz w:val="24"/>
                <w:szCs w:val="24"/>
                <w:lang w:eastAsia="ru-RU"/>
              </w:rPr>
              <w:t>них плодовых насаждений</w:t>
            </w:r>
            <w:r w:rsidRPr="00AA17E3">
              <w:rPr>
                <w:sz w:val="24"/>
                <w:szCs w:val="24"/>
              </w:rPr>
              <w:t xml:space="preserve"> в личных подсобных хозяйствах;</w:t>
            </w:r>
          </w:p>
          <w:p w14:paraId="1F1757FF" w14:textId="77777777" w:rsidR="004F5F55" w:rsidRPr="00AA17E3" w:rsidRDefault="004F5F55" w:rsidP="00700044">
            <w:pPr>
              <w:pStyle w:val="ab"/>
              <w:jc w:val="both"/>
              <w:rPr>
                <w:sz w:val="24"/>
                <w:szCs w:val="24"/>
              </w:rPr>
            </w:pPr>
            <w:r w:rsidRPr="00AA17E3">
              <w:rPr>
                <w:sz w:val="24"/>
                <w:szCs w:val="24"/>
              </w:rPr>
              <w:t>Производство скота и птицы (на убой в живом весе) в хозяйствах всех категорий;</w:t>
            </w:r>
          </w:p>
          <w:p w14:paraId="5D979512" w14:textId="77777777" w:rsidR="004F5F55" w:rsidRPr="00AA17E3" w:rsidRDefault="004F5F55" w:rsidP="00700044">
            <w:pPr>
              <w:pStyle w:val="ab"/>
              <w:jc w:val="both"/>
              <w:rPr>
                <w:sz w:val="24"/>
                <w:szCs w:val="24"/>
              </w:rPr>
            </w:pPr>
            <w:r w:rsidRPr="00AA17E3">
              <w:rPr>
                <w:sz w:val="24"/>
                <w:szCs w:val="24"/>
              </w:rPr>
              <w:t xml:space="preserve">Численность маточного поголовья овец и коз в сельскохозяйственных организациях, крестьянских (фермерских) </w:t>
            </w:r>
            <w:r w:rsidRPr="00AA17E3">
              <w:rPr>
                <w:sz w:val="24"/>
                <w:szCs w:val="24"/>
              </w:rPr>
              <w:lastRenderedPageBreak/>
              <w:t>хозяйствах, включая индивидуальных предпринимателей;</w:t>
            </w:r>
          </w:p>
          <w:p w14:paraId="1B3EBFAA" w14:textId="77777777" w:rsidR="004F5F55" w:rsidRPr="00AA17E3" w:rsidRDefault="004F5F55" w:rsidP="00700044">
            <w:pPr>
              <w:pStyle w:val="ab"/>
              <w:jc w:val="both"/>
              <w:rPr>
                <w:sz w:val="24"/>
                <w:szCs w:val="24"/>
              </w:rPr>
            </w:pPr>
            <w:r w:rsidRPr="00AA17E3">
              <w:rPr>
                <w:sz w:val="24"/>
                <w:szCs w:val="24"/>
                <w:lang w:eastAsia="ru-RU"/>
              </w:rPr>
              <w:t>Численность поголовья крупного рогатого скота специализированных мясных пород и поместного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w:t>
            </w:r>
          </w:p>
          <w:p w14:paraId="514B945B" w14:textId="77777777" w:rsidR="004F5F55" w:rsidRPr="00AA17E3" w:rsidRDefault="004F5F55" w:rsidP="00700044">
            <w:pPr>
              <w:pStyle w:val="ab"/>
              <w:jc w:val="both"/>
              <w:rPr>
                <w:sz w:val="24"/>
                <w:szCs w:val="24"/>
              </w:rPr>
            </w:pPr>
            <w:r w:rsidRPr="00AA17E3">
              <w:rPr>
                <w:sz w:val="24"/>
                <w:szCs w:val="24"/>
              </w:rPr>
              <w:t>Производство молока в хозяйствах всех категорий;</w:t>
            </w:r>
          </w:p>
          <w:p w14:paraId="5B87385B" w14:textId="77777777" w:rsidR="004F5F55" w:rsidRPr="00AA17E3" w:rsidRDefault="004F5F55" w:rsidP="00700044">
            <w:pPr>
              <w:pStyle w:val="ab"/>
              <w:jc w:val="both"/>
              <w:rPr>
                <w:sz w:val="24"/>
                <w:szCs w:val="24"/>
              </w:rPr>
            </w:pPr>
            <w:r w:rsidRPr="00AA17E3">
              <w:rPr>
                <w:sz w:val="24"/>
                <w:szCs w:val="24"/>
                <w:lang w:eastAsia="ru-RU"/>
              </w:rPr>
              <w:t>Среднемесячная заработная плата работников сельского хозяйства Предгорного района (без субъектов малого предпринимательства)</w:t>
            </w:r>
            <w:r w:rsidRPr="00AA17E3">
              <w:rPr>
                <w:sz w:val="24"/>
                <w:szCs w:val="24"/>
              </w:rPr>
              <w:t xml:space="preserve">; </w:t>
            </w:r>
          </w:p>
          <w:p w14:paraId="6D89D7F8" w14:textId="77777777" w:rsidR="004F5F55" w:rsidRPr="00AA17E3" w:rsidRDefault="004F5F55" w:rsidP="00700044">
            <w:pPr>
              <w:pStyle w:val="Textbody"/>
              <w:spacing w:after="0" w:line="240" w:lineRule="auto"/>
              <w:jc w:val="both"/>
              <w:rPr>
                <w:rFonts w:cs="Times New Roman"/>
                <w:sz w:val="24"/>
              </w:rPr>
            </w:pPr>
            <w:r w:rsidRPr="00AA17E3">
              <w:rPr>
                <w:rFonts w:cs="Times New Roman"/>
                <w:sz w:val="24"/>
              </w:rPr>
              <w:t>Ввод (приобретение) жилья для граждан, проживающих в Предгорном районе.</w:t>
            </w:r>
          </w:p>
        </w:tc>
      </w:tr>
      <w:tr w:rsidR="004F5F55" w:rsidRPr="00AA17E3" w14:paraId="7BB83047" w14:textId="77777777" w:rsidTr="00700044">
        <w:tblPrEx>
          <w:tblCellMar>
            <w:top w:w="0" w:type="dxa"/>
            <w:bottom w:w="0" w:type="dxa"/>
          </w:tblCellMar>
        </w:tblPrEx>
        <w:tc>
          <w:tcPr>
            <w:tcW w:w="2123" w:type="dxa"/>
            <w:tcMar>
              <w:top w:w="55" w:type="dxa"/>
              <w:left w:w="55" w:type="dxa"/>
              <w:bottom w:w="55" w:type="dxa"/>
              <w:right w:w="55" w:type="dxa"/>
            </w:tcMar>
          </w:tcPr>
          <w:p w14:paraId="181B790E" w14:textId="77777777" w:rsidR="004F5F55" w:rsidRPr="00AA17E3" w:rsidRDefault="004F5F55" w:rsidP="00700044">
            <w:pPr>
              <w:pStyle w:val="ab"/>
              <w:rPr>
                <w:sz w:val="24"/>
                <w:szCs w:val="24"/>
              </w:rPr>
            </w:pPr>
            <w:r w:rsidRPr="00AA17E3">
              <w:rPr>
                <w:sz w:val="24"/>
                <w:szCs w:val="24"/>
              </w:rPr>
              <w:lastRenderedPageBreak/>
              <w:t>Сроки реализации Подпрограммы</w:t>
            </w:r>
          </w:p>
        </w:tc>
        <w:tc>
          <w:tcPr>
            <w:tcW w:w="7146" w:type="dxa"/>
            <w:tcMar>
              <w:top w:w="55" w:type="dxa"/>
              <w:left w:w="55" w:type="dxa"/>
              <w:bottom w:w="55" w:type="dxa"/>
              <w:right w:w="55" w:type="dxa"/>
            </w:tcMar>
          </w:tcPr>
          <w:p w14:paraId="70FFCC46" w14:textId="77777777" w:rsidR="004F5F55" w:rsidRPr="00AA17E3" w:rsidRDefault="004F5F55" w:rsidP="00700044">
            <w:pPr>
              <w:pStyle w:val="ab"/>
              <w:jc w:val="both"/>
              <w:rPr>
                <w:sz w:val="24"/>
                <w:szCs w:val="24"/>
              </w:rPr>
            </w:pPr>
            <w:r w:rsidRPr="00AA17E3">
              <w:rPr>
                <w:sz w:val="24"/>
                <w:szCs w:val="24"/>
              </w:rPr>
              <w:t>2019-2024 годы</w:t>
            </w:r>
          </w:p>
          <w:p w14:paraId="204C907E" w14:textId="77777777" w:rsidR="004F5F55" w:rsidRPr="00AA17E3" w:rsidRDefault="004F5F55" w:rsidP="00700044">
            <w:pPr>
              <w:pStyle w:val="ab"/>
              <w:jc w:val="both"/>
              <w:rPr>
                <w:sz w:val="24"/>
                <w:szCs w:val="24"/>
              </w:rPr>
            </w:pPr>
          </w:p>
          <w:p w14:paraId="344FFD61" w14:textId="77777777" w:rsidR="004F5F55" w:rsidRPr="00AA17E3" w:rsidRDefault="004F5F55" w:rsidP="00700044">
            <w:pPr>
              <w:pStyle w:val="ab"/>
              <w:jc w:val="both"/>
              <w:rPr>
                <w:sz w:val="24"/>
                <w:szCs w:val="24"/>
              </w:rPr>
            </w:pPr>
          </w:p>
        </w:tc>
      </w:tr>
      <w:tr w:rsidR="004F5F55" w:rsidRPr="00AA17E3" w14:paraId="198F1204" w14:textId="77777777" w:rsidTr="00700044">
        <w:tblPrEx>
          <w:tblCellMar>
            <w:top w:w="0" w:type="dxa"/>
            <w:bottom w:w="0" w:type="dxa"/>
          </w:tblCellMar>
        </w:tblPrEx>
        <w:tc>
          <w:tcPr>
            <w:tcW w:w="2123" w:type="dxa"/>
            <w:tcMar>
              <w:top w:w="55" w:type="dxa"/>
              <w:left w:w="55" w:type="dxa"/>
              <w:bottom w:w="55" w:type="dxa"/>
              <w:right w:w="55" w:type="dxa"/>
            </w:tcMar>
          </w:tcPr>
          <w:p w14:paraId="6420FCEA" w14:textId="77777777" w:rsidR="004F5F55" w:rsidRPr="00AA17E3" w:rsidRDefault="004F5F55" w:rsidP="00700044">
            <w:pPr>
              <w:pStyle w:val="TableContents"/>
              <w:jc w:val="both"/>
              <w:rPr>
                <w:rFonts w:cs="Times New Roman"/>
                <w:sz w:val="24"/>
              </w:rPr>
            </w:pPr>
            <w:r w:rsidRPr="00AA17E3">
              <w:rPr>
                <w:rFonts w:cs="Times New Roman"/>
                <w:sz w:val="24"/>
              </w:rPr>
              <w:t>Объемы и источники финансового обеспечения Подпрограммы</w:t>
            </w:r>
          </w:p>
        </w:tc>
        <w:tc>
          <w:tcPr>
            <w:tcW w:w="7146" w:type="dxa"/>
            <w:tcMar>
              <w:top w:w="55" w:type="dxa"/>
              <w:left w:w="55" w:type="dxa"/>
              <w:bottom w:w="55" w:type="dxa"/>
              <w:right w:w="55" w:type="dxa"/>
            </w:tcMar>
          </w:tcPr>
          <w:p w14:paraId="60939737" w14:textId="77777777" w:rsidR="00A8270C" w:rsidRPr="00AA17E3" w:rsidRDefault="00A8270C" w:rsidP="00A8270C">
            <w:pPr>
              <w:pStyle w:val="ab"/>
              <w:jc w:val="both"/>
              <w:rPr>
                <w:sz w:val="24"/>
                <w:szCs w:val="24"/>
              </w:rPr>
            </w:pPr>
            <w:r w:rsidRPr="00AA17E3">
              <w:rPr>
                <w:sz w:val="24"/>
                <w:szCs w:val="24"/>
              </w:rPr>
              <w:t>Финансирование Подпрограммы будет осуществляться за счет средств федерального бюджета, бюджета Ставропольского края (далее – краевой бюджет), бюджета Предгорного муниципального района (далее – местный бюджет), средств юридических лиц и предпринимат</w:t>
            </w:r>
            <w:r w:rsidRPr="00AA17E3">
              <w:rPr>
                <w:sz w:val="24"/>
                <w:szCs w:val="24"/>
              </w:rPr>
              <w:t>е</w:t>
            </w:r>
            <w:r w:rsidRPr="00AA17E3">
              <w:rPr>
                <w:sz w:val="24"/>
                <w:szCs w:val="24"/>
              </w:rPr>
              <w:t>лей (далее – средств юридических лиц), средств других источников.</w:t>
            </w:r>
          </w:p>
          <w:p w14:paraId="191CFCA3" w14:textId="77777777" w:rsidR="00A8270C" w:rsidRPr="00AA17E3" w:rsidRDefault="00A8270C" w:rsidP="00A8270C">
            <w:pPr>
              <w:pStyle w:val="ab"/>
              <w:jc w:val="both"/>
              <w:rPr>
                <w:sz w:val="24"/>
                <w:szCs w:val="24"/>
              </w:rPr>
            </w:pPr>
            <w:r w:rsidRPr="00AA17E3">
              <w:rPr>
                <w:sz w:val="24"/>
                <w:szCs w:val="24"/>
              </w:rPr>
              <w:t>Общий объем финансирования мероприятий Подпрограммы составит 1720033,53 тыс. рублей, в том числе:</w:t>
            </w:r>
          </w:p>
          <w:p w14:paraId="0814C306" w14:textId="77777777" w:rsidR="00A8270C" w:rsidRPr="00AA17E3" w:rsidRDefault="00A8270C" w:rsidP="00A8270C">
            <w:pPr>
              <w:pStyle w:val="ab"/>
              <w:jc w:val="both"/>
              <w:rPr>
                <w:sz w:val="24"/>
                <w:szCs w:val="24"/>
              </w:rPr>
            </w:pPr>
            <w:r w:rsidRPr="00AA17E3">
              <w:rPr>
                <w:sz w:val="24"/>
                <w:szCs w:val="24"/>
              </w:rPr>
              <w:t>по годам:</w:t>
            </w:r>
          </w:p>
          <w:p w14:paraId="1F8A6D70" w14:textId="77777777" w:rsidR="00A8270C" w:rsidRPr="00AA17E3" w:rsidRDefault="00A8270C" w:rsidP="00A8270C">
            <w:pPr>
              <w:pStyle w:val="ab"/>
              <w:rPr>
                <w:sz w:val="24"/>
                <w:szCs w:val="24"/>
              </w:rPr>
            </w:pPr>
            <w:r w:rsidRPr="00AA17E3">
              <w:rPr>
                <w:sz w:val="24"/>
                <w:szCs w:val="24"/>
              </w:rPr>
              <w:t>2019 г. – 283535,99 тыс. руб.;</w:t>
            </w:r>
          </w:p>
          <w:p w14:paraId="1C951444" w14:textId="77777777" w:rsidR="00A8270C" w:rsidRPr="00AA17E3" w:rsidRDefault="00A8270C" w:rsidP="00A8270C">
            <w:pPr>
              <w:pStyle w:val="ab"/>
              <w:rPr>
                <w:sz w:val="24"/>
                <w:szCs w:val="24"/>
              </w:rPr>
            </w:pPr>
            <w:r w:rsidRPr="00AA17E3">
              <w:rPr>
                <w:sz w:val="24"/>
                <w:szCs w:val="24"/>
              </w:rPr>
              <w:t>2020 г. – 287442,58 тыс. руб.;</w:t>
            </w:r>
          </w:p>
          <w:p w14:paraId="1E373F7C" w14:textId="77777777" w:rsidR="00A8270C" w:rsidRPr="00AA17E3" w:rsidRDefault="00A8270C" w:rsidP="00A8270C">
            <w:pPr>
              <w:pStyle w:val="ab"/>
              <w:rPr>
                <w:sz w:val="24"/>
                <w:szCs w:val="24"/>
              </w:rPr>
            </w:pPr>
            <w:r w:rsidRPr="00AA17E3">
              <w:rPr>
                <w:sz w:val="24"/>
                <w:szCs w:val="24"/>
              </w:rPr>
              <w:t>2021 г. – 287263,74 тыс. руб.</w:t>
            </w:r>
          </w:p>
          <w:p w14:paraId="488B362A" w14:textId="77777777" w:rsidR="00A8270C" w:rsidRPr="00AA17E3" w:rsidRDefault="00A8270C" w:rsidP="00A8270C">
            <w:pPr>
              <w:pStyle w:val="ab"/>
              <w:rPr>
                <w:sz w:val="24"/>
                <w:szCs w:val="24"/>
              </w:rPr>
            </w:pPr>
            <w:r w:rsidRPr="00AA17E3">
              <w:rPr>
                <w:sz w:val="24"/>
                <w:szCs w:val="24"/>
              </w:rPr>
              <w:t>2022 г. – 287263,74 тыс. руб.;</w:t>
            </w:r>
          </w:p>
          <w:p w14:paraId="1FA9B2FD" w14:textId="77777777" w:rsidR="00A8270C" w:rsidRPr="00AA17E3" w:rsidRDefault="00A8270C" w:rsidP="00A8270C">
            <w:pPr>
              <w:pStyle w:val="ab"/>
              <w:rPr>
                <w:sz w:val="24"/>
                <w:szCs w:val="24"/>
              </w:rPr>
            </w:pPr>
            <w:r w:rsidRPr="00AA17E3">
              <w:rPr>
                <w:sz w:val="24"/>
                <w:szCs w:val="24"/>
              </w:rPr>
              <w:t>2023 г. – 287263,74 тыс. руб.;</w:t>
            </w:r>
          </w:p>
          <w:p w14:paraId="4C44638F" w14:textId="77777777" w:rsidR="00A8270C" w:rsidRPr="00AA17E3" w:rsidRDefault="00A8270C" w:rsidP="00A8270C">
            <w:pPr>
              <w:pStyle w:val="ab"/>
              <w:rPr>
                <w:sz w:val="24"/>
                <w:szCs w:val="24"/>
              </w:rPr>
            </w:pPr>
            <w:r w:rsidRPr="00AA17E3">
              <w:rPr>
                <w:sz w:val="24"/>
                <w:szCs w:val="24"/>
              </w:rPr>
              <w:t>2024 г. – 287263,74 тыс. руб.</w:t>
            </w:r>
          </w:p>
          <w:p w14:paraId="76AC4202" w14:textId="77777777" w:rsidR="00A8270C" w:rsidRPr="00AA17E3" w:rsidRDefault="00A8270C" w:rsidP="00A8270C">
            <w:pPr>
              <w:pStyle w:val="ab"/>
              <w:jc w:val="both"/>
              <w:rPr>
                <w:sz w:val="24"/>
                <w:szCs w:val="24"/>
              </w:rPr>
            </w:pPr>
            <w:r w:rsidRPr="00AA17E3">
              <w:rPr>
                <w:sz w:val="24"/>
                <w:szCs w:val="24"/>
              </w:rPr>
              <w:t>по источникам финансового обеспечения Подпрогра</w:t>
            </w:r>
            <w:r w:rsidRPr="00AA17E3">
              <w:rPr>
                <w:sz w:val="24"/>
                <w:szCs w:val="24"/>
              </w:rPr>
              <w:t>м</w:t>
            </w:r>
            <w:r w:rsidRPr="00AA17E3">
              <w:rPr>
                <w:sz w:val="24"/>
                <w:szCs w:val="24"/>
              </w:rPr>
              <w:t>мы:</w:t>
            </w:r>
          </w:p>
          <w:p w14:paraId="496D377E" w14:textId="77777777" w:rsidR="00A8270C" w:rsidRPr="00AA17E3" w:rsidRDefault="00A8270C" w:rsidP="00A8270C">
            <w:pPr>
              <w:pStyle w:val="ab"/>
              <w:jc w:val="both"/>
              <w:rPr>
                <w:sz w:val="24"/>
                <w:szCs w:val="24"/>
              </w:rPr>
            </w:pPr>
            <w:r w:rsidRPr="00AA17E3">
              <w:rPr>
                <w:sz w:val="24"/>
                <w:szCs w:val="24"/>
              </w:rPr>
              <w:t xml:space="preserve">за счет средств краевого бюджета - 118033,53 тыс. руб., в том числе по годам:  </w:t>
            </w:r>
          </w:p>
          <w:p w14:paraId="7DF6C4D8" w14:textId="77777777" w:rsidR="00A8270C" w:rsidRPr="00AA17E3" w:rsidRDefault="00A8270C" w:rsidP="00A8270C">
            <w:pPr>
              <w:pStyle w:val="ab"/>
              <w:rPr>
                <w:sz w:val="24"/>
                <w:szCs w:val="24"/>
              </w:rPr>
            </w:pPr>
            <w:r w:rsidRPr="00AA17E3">
              <w:rPr>
                <w:sz w:val="24"/>
                <w:szCs w:val="24"/>
              </w:rPr>
              <w:t>2019 г. – 16535,99 тыс. руб.;</w:t>
            </w:r>
          </w:p>
          <w:p w14:paraId="7EEA9E22" w14:textId="77777777" w:rsidR="00A8270C" w:rsidRPr="00AA17E3" w:rsidRDefault="00A8270C" w:rsidP="00A8270C">
            <w:pPr>
              <w:pStyle w:val="ab"/>
              <w:rPr>
                <w:sz w:val="24"/>
                <w:szCs w:val="24"/>
              </w:rPr>
            </w:pPr>
            <w:r w:rsidRPr="00AA17E3">
              <w:rPr>
                <w:sz w:val="24"/>
                <w:szCs w:val="24"/>
              </w:rPr>
              <w:t>2020 г. – 20442,58 тыс. руб.;</w:t>
            </w:r>
          </w:p>
          <w:p w14:paraId="09C16E5F" w14:textId="77777777" w:rsidR="00A8270C" w:rsidRPr="00AA17E3" w:rsidRDefault="00A8270C" w:rsidP="00A8270C">
            <w:pPr>
              <w:pStyle w:val="ab"/>
              <w:rPr>
                <w:sz w:val="24"/>
                <w:szCs w:val="24"/>
              </w:rPr>
            </w:pPr>
            <w:r w:rsidRPr="00AA17E3">
              <w:rPr>
                <w:sz w:val="24"/>
                <w:szCs w:val="24"/>
              </w:rPr>
              <w:t>2021 г. – 20263,74 тыс. руб.;</w:t>
            </w:r>
          </w:p>
          <w:p w14:paraId="5CB3FB44" w14:textId="77777777" w:rsidR="00A8270C" w:rsidRPr="00AA17E3" w:rsidRDefault="00A8270C" w:rsidP="00A8270C">
            <w:pPr>
              <w:pStyle w:val="ab"/>
              <w:rPr>
                <w:sz w:val="24"/>
                <w:szCs w:val="24"/>
              </w:rPr>
            </w:pPr>
            <w:r w:rsidRPr="00AA17E3">
              <w:rPr>
                <w:sz w:val="24"/>
                <w:szCs w:val="24"/>
              </w:rPr>
              <w:t>2022 г. – 20263,74 тыс. руб.;</w:t>
            </w:r>
          </w:p>
          <w:p w14:paraId="7FBB47DA" w14:textId="77777777" w:rsidR="00A8270C" w:rsidRPr="00AA17E3" w:rsidRDefault="00A8270C" w:rsidP="00A8270C">
            <w:pPr>
              <w:pStyle w:val="ab"/>
              <w:rPr>
                <w:sz w:val="24"/>
                <w:szCs w:val="24"/>
              </w:rPr>
            </w:pPr>
            <w:r w:rsidRPr="00AA17E3">
              <w:rPr>
                <w:sz w:val="24"/>
                <w:szCs w:val="24"/>
              </w:rPr>
              <w:t>2023 г. – 20263,74 тыс. руб.;</w:t>
            </w:r>
          </w:p>
          <w:p w14:paraId="4EC06277" w14:textId="77777777" w:rsidR="00A8270C" w:rsidRPr="00AA17E3" w:rsidRDefault="00A8270C" w:rsidP="00A8270C">
            <w:pPr>
              <w:pStyle w:val="ab"/>
              <w:rPr>
                <w:sz w:val="24"/>
                <w:szCs w:val="24"/>
              </w:rPr>
            </w:pPr>
            <w:r w:rsidRPr="00AA17E3">
              <w:rPr>
                <w:sz w:val="24"/>
                <w:szCs w:val="24"/>
              </w:rPr>
              <w:t>2024 г. – 20263,74 тыс. руб.</w:t>
            </w:r>
          </w:p>
          <w:p w14:paraId="458E5B34" w14:textId="77777777" w:rsidR="00A8270C" w:rsidRPr="00AA17E3" w:rsidRDefault="00A8270C" w:rsidP="00A8270C">
            <w:pPr>
              <w:pStyle w:val="ab"/>
              <w:jc w:val="both"/>
              <w:rPr>
                <w:sz w:val="24"/>
                <w:szCs w:val="24"/>
              </w:rPr>
            </w:pPr>
            <w:r w:rsidRPr="00AA17E3">
              <w:rPr>
                <w:sz w:val="24"/>
                <w:szCs w:val="24"/>
              </w:rPr>
              <w:t xml:space="preserve">за счет средств юридических лиц – 1602000,00 тыс. руб., в том числе по годам:  </w:t>
            </w:r>
          </w:p>
          <w:p w14:paraId="014DA9EB" w14:textId="77777777" w:rsidR="00A8270C" w:rsidRPr="00AA17E3" w:rsidRDefault="00A8270C" w:rsidP="00A8270C">
            <w:pPr>
              <w:pStyle w:val="ab"/>
              <w:rPr>
                <w:sz w:val="24"/>
                <w:szCs w:val="24"/>
              </w:rPr>
            </w:pPr>
            <w:r w:rsidRPr="00AA17E3">
              <w:rPr>
                <w:sz w:val="24"/>
                <w:szCs w:val="24"/>
              </w:rPr>
              <w:t>2019 г. – 267000 тыс. руб.;</w:t>
            </w:r>
          </w:p>
          <w:p w14:paraId="1B7C4F8D" w14:textId="77777777" w:rsidR="00A8270C" w:rsidRPr="00AA17E3" w:rsidRDefault="00A8270C" w:rsidP="00A8270C">
            <w:pPr>
              <w:pStyle w:val="ab"/>
              <w:rPr>
                <w:sz w:val="24"/>
                <w:szCs w:val="24"/>
              </w:rPr>
            </w:pPr>
            <w:r w:rsidRPr="00AA17E3">
              <w:rPr>
                <w:sz w:val="24"/>
                <w:szCs w:val="24"/>
              </w:rPr>
              <w:t>2020 г. – 267000 тыс. руб.;</w:t>
            </w:r>
          </w:p>
          <w:p w14:paraId="0B048A07" w14:textId="77777777" w:rsidR="00A8270C" w:rsidRPr="00AA17E3" w:rsidRDefault="00A8270C" w:rsidP="00A8270C">
            <w:pPr>
              <w:pStyle w:val="ab"/>
              <w:rPr>
                <w:sz w:val="24"/>
                <w:szCs w:val="24"/>
              </w:rPr>
            </w:pPr>
            <w:r w:rsidRPr="00AA17E3">
              <w:rPr>
                <w:sz w:val="24"/>
                <w:szCs w:val="24"/>
              </w:rPr>
              <w:t>2021 г. – 267000 тыс. руб.;</w:t>
            </w:r>
          </w:p>
          <w:p w14:paraId="482FD731" w14:textId="77777777" w:rsidR="00A8270C" w:rsidRPr="00AA17E3" w:rsidRDefault="00A8270C" w:rsidP="00A8270C">
            <w:pPr>
              <w:pStyle w:val="ab"/>
              <w:rPr>
                <w:sz w:val="24"/>
                <w:szCs w:val="24"/>
              </w:rPr>
            </w:pPr>
            <w:r w:rsidRPr="00AA17E3">
              <w:rPr>
                <w:sz w:val="24"/>
                <w:szCs w:val="24"/>
              </w:rPr>
              <w:t>2022 г. – 267000 тыс. руб.;</w:t>
            </w:r>
          </w:p>
          <w:p w14:paraId="6E5F4E2C" w14:textId="77777777" w:rsidR="00A8270C" w:rsidRPr="00AA17E3" w:rsidRDefault="00A8270C" w:rsidP="00A8270C">
            <w:pPr>
              <w:pStyle w:val="ab"/>
              <w:rPr>
                <w:sz w:val="24"/>
                <w:szCs w:val="24"/>
              </w:rPr>
            </w:pPr>
            <w:r w:rsidRPr="00AA17E3">
              <w:rPr>
                <w:sz w:val="24"/>
                <w:szCs w:val="24"/>
              </w:rPr>
              <w:t>2023 г. – 267000 тыс. руб.;</w:t>
            </w:r>
          </w:p>
          <w:p w14:paraId="5946EE8F" w14:textId="77777777" w:rsidR="00A8270C" w:rsidRPr="00AA17E3" w:rsidRDefault="00A8270C" w:rsidP="00A8270C">
            <w:pPr>
              <w:pStyle w:val="ab"/>
              <w:rPr>
                <w:sz w:val="24"/>
                <w:szCs w:val="24"/>
              </w:rPr>
            </w:pPr>
            <w:r w:rsidRPr="00AA17E3">
              <w:rPr>
                <w:sz w:val="24"/>
                <w:szCs w:val="24"/>
              </w:rPr>
              <w:t>2024 г. – 267000 тыс. руб.</w:t>
            </w:r>
          </w:p>
          <w:p w14:paraId="113AD877" w14:textId="77777777" w:rsidR="004F5F55" w:rsidRPr="00AA17E3" w:rsidRDefault="00A8270C" w:rsidP="00A8270C">
            <w:pPr>
              <w:pStyle w:val="ab"/>
              <w:rPr>
                <w:sz w:val="24"/>
                <w:szCs w:val="24"/>
              </w:rPr>
            </w:pPr>
            <w:r w:rsidRPr="00AA17E3">
              <w:rPr>
                <w:sz w:val="24"/>
                <w:szCs w:val="24"/>
              </w:rPr>
              <w:t>Потребность в финансировании является прогнозной и может быть скорректирована при формировании бюджета на очере</w:t>
            </w:r>
            <w:r w:rsidRPr="00AA17E3">
              <w:rPr>
                <w:sz w:val="24"/>
                <w:szCs w:val="24"/>
              </w:rPr>
              <w:t>д</w:t>
            </w:r>
            <w:r w:rsidRPr="00AA17E3">
              <w:rPr>
                <w:sz w:val="24"/>
                <w:szCs w:val="24"/>
              </w:rPr>
              <w:t>ной финансовый год.</w:t>
            </w:r>
          </w:p>
        </w:tc>
      </w:tr>
      <w:tr w:rsidR="004F5F55" w:rsidRPr="00AA17E3" w14:paraId="13CB8B27" w14:textId="77777777" w:rsidTr="00700044">
        <w:tblPrEx>
          <w:tblCellMar>
            <w:top w:w="0" w:type="dxa"/>
            <w:bottom w:w="0" w:type="dxa"/>
          </w:tblCellMar>
        </w:tblPrEx>
        <w:tc>
          <w:tcPr>
            <w:tcW w:w="2123" w:type="dxa"/>
            <w:tcMar>
              <w:top w:w="55" w:type="dxa"/>
              <w:left w:w="55" w:type="dxa"/>
              <w:bottom w:w="55" w:type="dxa"/>
              <w:right w:w="55" w:type="dxa"/>
            </w:tcMar>
          </w:tcPr>
          <w:p w14:paraId="20B2F38E" w14:textId="77777777" w:rsidR="004F5F55" w:rsidRPr="00AA17E3" w:rsidRDefault="004F5F55" w:rsidP="00700044">
            <w:pPr>
              <w:pStyle w:val="TableContents"/>
              <w:jc w:val="both"/>
              <w:rPr>
                <w:rFonts w:cs="Times New Roman"/>
                <w:sz w:val="24"/>
              </w:rPr>
            </w:pPr>
            <w:r w:rsidRPr="00AA17E3">
              <w:rPr>
                <w:rFonts w:cs="Times New Roman"/>
                <w:sz w:val="24"/>
              </w:rPr>
              <w:lastRenderedPageBreak/>
              <w:t>Ожидаемые конечные результаты реализации Подпрограммы</w:t>
            </w:r>
          </w:p>
        </w:tc>
        <w:tc>
          <w:tcPr>
            <w:tcW w:w="7146" w:type="dxa"/>
            <w:tcMar>
              <w:top w:w="55" w:type="dxa"/>
              <w:left w:w="55" w:type="dxa"/>
              <w:bottom w:w="55" w:type="dxa"/>
              <w:right w:w="55" w:type="dxa"/>
            </w:tcMar>
          </w:tcPr>
          <w:p w14:paraId="0C3648BC" w14:textId="77777777" w:rsidR="004F5F55" w:rsidRPr="00AA17E3" w:rsidRDefault="004F5F55" w:rsidP="00700044">
            <w:pPr>
              <w:pStyle w:val="ab"/>
              <w:jc w:val="both"/>
              <w:rPr>
                <w:sz w:val="24"/>
                <w:szCs w:val="24"/>
              </w:rPr>
            </w:pPr>
            <w:r w:rsidRPr="00AA17E3">
              <w:rPr>
                <w:sz w:val="24"/>
                <w:szCs w:val="24"/>
              </w:rPr>
              <w:t>обеспечение рентабельности сельскохозяйственных организаций к 2024 году на уровне не менее 20% (с учетом субсидий);</w:t>
            </w:r>
          </w:p>
          <w:p w14:paraId="199105FA" w14:textId="77777777" w:rsidR="004F5F55" w:rsidRPr="00AA17E3" w:rsidRDefault="004F5F55" w:rsidP="00700044">
            <w:pPr>
              <w:snapToGrid w:val="0"/>
              <w:jc w:val="both"/>
            </w:pPr>
            <w:r w:rsidRPr="00AA17E3">
              <w:t xml:space="preserve"> увеличение индекса производства проду</w:t>
            </w:r>
            <w:r w:rsidRPr="00AA17E3">
              <w:t>к</w:t>
            </w:r>
            <w:r w:rsidRPr="00AA17E3">
              <w:t>ции сельского хозяйства в хозяйствах всех категорий к 2024 году до102,1%;</w:t>
            </w:r>
          </w:p>
          <w:p w14:paraId="6B9F0BB4" w14:textId="77777777" w:rsidR="004F5F55" w:rsidRPr="00AA17E3" w:rsidRDefault="004F5F55" w:rsidP="00700044">
            <w:pPr>
              <w:pStyle w:val="ab"/>
              <w:jc w:val="both"/>
              <w:rPr>
                <w:sz w:val="24"/>
                <w:szCs w:val="24"/>
              </w:rPr>
            </w:pPr>
            <w:r w:rsidRPr="00AA17E3">
              <w:rPr>
                <w:sz w:val="24"/>
                <w:szCs w:val="24"/>
              </w:rPr>
              <w:t>увеличение валового сбора зерновых и зернобобовых культур в хозяйствах всех категорий к 2024 году до 265,</w:t>
            </w:r>
            <w:r w:rsidR="006933DC" w:rsidRPr="00AA17E3">
              <w:rPr>
                <w:sz w:val="24"/>
                <w:szCs w:val="24"/>
              </w:rPr>
              <w:t>4 тыс.</w:t>
            </w:r>
            <w:r w:rsidRPr="00AA17E3">
              <w:rPr>
                <w:sz w:val="24"/>
                <w:szCs w:val="24"/>
              </w:rPr>
              <w:t xml:space="preserve"> тонн;</w:t>
            </w:r>
          </w:p>
          <w:p w14:paraId="4F90E7F5" w14:textId="77777777" w:rsidR="004F5F55" w:rsidRPr="00AA17E3" w:rsidRDefault="004F5F55" w:rsidP="00700044">
            <w:pPr>
              <w:pStyle w:val="ab"/>
              <w:jc w:val="both"/>
              <w:rPr>
                <w:sz w:val="24"/>
                <w:szCs w:val="24"/>
              </w:rPr>
            </w:pPr>
            <w:r w:rsidRPr="00AA17E3">
              <w:rPr>
                <w:sz w:val="24"/>
                <w:szCs w:val="24"/>
              </w:rPr>
              <w:t xml:space="preserve">увеличение валового сбора картофеля в хозяйствах всех категорий к 2024 году до 80,5 тыс. тонн; </w:t>
            </w:r>
          </w:p>
          <w:p w14:paraId="051F8DAE" w14:textId="77777777" w:rsidR="004F5F55" w:rsidRPr="00AA17E3" w:rsidRDefault="004F5F55" w:rsidP="00700044">
            <w:pPr>
              <w:pStyle w:val="ab"/>
              <w:jc w:val="both"/>
              <w:rPr>
                <w:sz w:val="24"/>
                <w:szCs w:val="24"/>
              </w:rPr>
            </w:pPr>
            <w:r w:rsidRPr="00AA17E3">
              <w:rPr>
                <w:sz w:val="24"/>
                <w:szCs w:val="24"/>
              </w:rPr>
              <w:t>увеличение валового сбора овощной продукции в хозяйствах всех категорий к 2024 году до 39,6 тыс. тонн, в том числе продукции овощеводства защищенного грунта до 26,0 тыс. тонн;</w:t>
            </w:r>
          </w:p>
          <w:p w14:paraId="268B005D" w14:textId="77777777" w:rsidR="004F5F55" w:rsidRPr="00AA17E3" w:rsidRDefault="004F5F55" w:rsidP="00700044">
            <w:pPr>
              <w:pStyle w:val="ab"/>
              <w:jc w:val="both"/>
              <w:rPr>
                <w:sz w:val="24"/>
                <w:szCs w:val="24"/>
              </w:rPr>
            </w:pPr>
            <w:r w:rsidRPr="00AA17E3">
              <w:rPr>
                <w:sz w:val="24"/>
                <w:szCs w:val="24"/>
              </w:rPr>
              <w:t>увеличение площади многолетних плодовых насаждений к 2024 году не менее чем на 16,0 га;</w:t>
            </w:r>
          </w:p>
          <w:p w14:paraId="3D99B372" w14:textId="77777777" w:rsidR="004F5F55" w:rsidRPr="00AA17E3" w:rsidRDefault="004F5F55" w:rsidP="00700044">
            <w:pPr>
              <w:pStyle w:val="ab"/>
              <w:jc w:val="both"/>
              <w:rPr>
                <w:sz w:val="24"/>
                <w:szCs w:val="24"/>
              </w:rPr>
            </w:pPr>
            <w:r w:rsidRPr="00AA17E3">
              <w:rPr>
                <w:sz w:val="24"/>
                <w:szCs w:val="24"/>
              </w:rPr>
              <w:t xml:space="preserve">увеличение производства скота и птицы (на убой в живом весе) в хозяйствах всех категорий к 2024 году до 33,2 тыс. тонн; </w:t>
            </w:r>
          </w:p>
          <w:p w14:paraId="4C85F714" w14:textId="77777777" w:rsidR="004F5F55" w:rsidRPr="00AA17E3" w:rsidRDefault="004F5F55" w:rsidP="00700044">
            <w:pPr>
              <w:pStyle w:val="ab"/>
              <w:jc w:val="both"/>
              <w:rPr>
                <w:sz w:val="24"/>
                <w:szCs w:val="24"/>
              </w:rPr>
            </w:pPr>
            <w:r w:rsidRPr="00AA17E3">
              <w:rPr>
                <w:sz w:val="24"/>
                <w:szCs w:val="24"/>
              </w:rPr>
              <w:t>увеличение численности маточного поголовья овец и коз в сельскохозяйственных организациях, крестьянских (фермерских) хозяйствах, включая индивидуальных предпринимателей, к 2024 году до 17,9 тыс. голов;</w:t>
            </w:r>
          </w:p>
          <w:p w14:paraId="4A648BDD" w14:textId="77777777" w:rsidR="004F5F55" w:rsidRPr="00AA17E3" w:rsidRDefault="004F5F55" w:rsidP="00700044">
            <w:pPr>
              <w:snapToGrid w:val="0"/>
              <w:jc w:val="both"/>
            </w:pPr>
            <w:r w:rsidRPr="00AA17E3">
              <w:t xml:space="preserve">увеличение численности поголовья крупного рогатого скота специализированных мясных пород и поместного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 к 2024 году до 1,55 тыс. голов; </w:t>
            </w:r>
          </w:p>
          <w:p w14:paraId="0E566FB6" w14:textId="77777777" w:rsidR="004F5F55" w:rsidRPr="00AA17E3" w:rsidRDefault="004F5F55" w:rsidP="00700044">
            <w:pPr>
              <w:pStyle w:val="ab"/>
              <w:jc w:val="both"/>
              <w:rPr>
                <w:sz w:val="24"/>
                <w:szCs w:val="24"/>
              </w:rPr>
            </w:pPr>
            <w:r w:rsidRPr="00AA17E3">
              <w:rPr>
                <w:sz w:val="24"/>
                <w:szCs w:val="24"/>
              </w:rPr>
              <w:t xml:space="preserve">увеличение производства молока в хозяйствах всех категорий к 2024 году до 52,5 тыс. тонн; </w:t>
            </w:r>
          </w:p>
          <w:p w14:paraId="2508451A" w14:textId="77777777" w:rsidR="004F5F55" w:rsidRPr="00AA17E3" w:rsidRDefault="004F5F55" w:rsidP="00700044">
            <w:pPr>
              <w:pStyle w:val="ab"/>
              <w:jc w:val="both"/>
              <w:rPr>
                <w:sz w:val="24"/>
                <w:szCs w:val="24"/>
              </w:rPr>
            </w:pPr>
            <w:r w:rsidRPr="00AA17E3">
              <w:rPr>
                <w:sz w:val="24"/>
                <w:szCs w:val="24"/>
                <w:lang w:eastAsia="ru-RU"/>
              </w:rPr>
              <w:t>увеличение среднемесячной заработной платы работников сельского хозяйства (без субъектов малого предпринимательства в Ставропольском крае) к 2024 году до 31840,0 рублей;</w:t>
            </w:r>
            <w:r w:rsidRPr="00AA17E3">
              <w:rPr>
                <w:sz w:val="24"/>
                <w:szCs w:val="24"/>
              </w:rPr>
              <w:t xml:space="preserve"> </w:t>
            </w:r>
          </w:p>
          <w:p w14:paraId="494FC1D3" w14:textId="77777777" w:rsidR="004F5F55" w:rsidRPr="00AA17E3" w:rsidRDefault="004F5F55" w:rsidP="00700044">
            <w:pPr>
              <w:snapToGrid w:val="0"/>
              <w:jc w:val="both"/>
            </w:pPr>
            <w:r w:rsidRPr="00AA17E3">
              <w:t>ввод (приобретение) в 2019-2024 годах не менее 2540 кв. метров жилья для граждан, проживающих в Предгорном районе.</w:t>
            </w:r>
          </w:p>
        </w:tc>
      </w:tr>
    </w:tbl>
    <w:p w14:paraId="02A6264C" w14:textId="77777777" w:rsidR="004F5F55" w:rsidRPr="00AA17E3" w:rsidRDefault="004F5F55" w:rsidP="004F5F55">
      <w:pPr>
        <w:pStyle w:val="Standard"/>
        <w:autoSpaceDE w:val="0"/>
        <w:jc w:val="both"/>
        <w:rPr>
          <w:rStyle w:val="1"/>
          <w:rFonts w:cs="Times New Roman"/>
          <w:szCs w:val="28"/>
        </w:rPr>
      </w:pPr>
    </w:p>
    <w:p w14:paraId="3B17DDE5" w14:textId="77777777" w:rsidR="004F5F55" w:rsidRPr="00AA17E3" w:rsidRDefault="004F5F55" w:rsidP="004F5F55">
      <w:pPr>
        <w:pStyle w:val="Standard"/>
        <w:autoSpaceDE w:val="0"/>
        <w:jc w:val="center"/>
        <w:rPr>
          <w:rFonts w:cs="Times New Roman"/>
          <w:sz w:val="24"/>
        </w:rPr>
      </w:pPr>
      <w:r w:rsidRPr="00AA17E3">
        <w:rPr>
          <w:rFonts w:cs="Times New Roman"/>
          <w:sz w:val="24"/>
        </w:rPr>
        <w:t>__________________________________________</w:t>
      </w:r>
    </w:p>
    <w:p w14:paraId="1DA85B16" w14:textId="77777777" w:rsidR="004F5F55" w:rsidRPr="00AA17E3" w:rsidRDefault="004F5F55" w:rsidP="004F5F55">
      <w:pPr>
        <w:pStyle w:val="Standard"/>
        <w:autoSpaceDE w:val="0"/>
        <w:jc w:val="both"/>
        <w:rPr>
          <w:rFonts w:cs="Times New Roman"/>
        </w:rPr>
      </w:pPr>
    </w:p>
    <w:p w14:paraId="5EBB0AA5" w14:textId="77777777" w:rsidR="004F5F55" w:rsidRPr="00AA17E3" w:rsidRDefault="004F5F55" w:rsidP="004F5F55">
      <w:pPr>
        <w:pStyle w:val="Standard"/>
        <w:autoSpaceDE w:val="0"/>
        <w:jc w:val="both"/>
        <w:rPr>
          <w:rFonts w:cs="Times New Roman"/>
        </w:rPr>
      </w:pPr>
    </w:p>
    <w:p w14:paraId="489449DC" w14:textId="77777777" w:rsidR="004F5F55" w:rsidRPr="00AA17E3" w:rsidRDefault="004F5F55" w:rsidP="004F5F55">
      <w:pPr>
        <w:pStyle w:val="Standard"/>
        <w:autoSpaceDE w:val="0"/>
        <w:jc w:val="both"/>
        <w:rPr>
          <w:rFonts w:cs="Times New Roman"/>
        </w:rPr>
      </w:pPr>
    </w:p>
    <w:p w14:paraId="7BE268AA" w14:textId="77777777" w:rsidR="004F5F55" w:rsidRPr="00AA17E3" w:rsidRDefault="004F5F55" w:rsidP="004F5F55">
      <w:pPr>
        <w:pStyle w:val="Standard"/>
        <w:autoSpaceDE w:val="0"/>
        <w:jc w:val="both"/>
        <w:rPr>
          <w:rFonts w:cs="Times New Roman"/>
        </w:rPr>
      </w:pPr>
    </w:p>
    <w:p w14:paraId="37D6499B" w14:textId="77777777" w:rsidR="004F5F55" w:rsidRPr="00AA17E3" w:rsidRDefault="004F5F55" w:rsidP="004F5F55">
      <w:pPr>
        <w:pStyle w:val="Standard"/>
        <w:autoSpaceDE w:val="0"/>
        <w:jc w:val="both"/>
        <w:rPr>
          <w:rFonts w:cs="Times New Roman"/>
        </w:rPr>
      </w:pPr>
    </w:p>
    <w:p w14:paraId="32D27EED" w14:textId="77777777" w:rsidR="004F5F55" w:rsidRPr="00AA17E3" w:rsidRDefault="004F5F55" w:rsidP="004F5F55">
      <w:pPr>
        <w:pStyle w:val="Standard"/>
        <w:autoSpaceDE w:val="0"/>
        <w:jc w:val="both"/>
        <w:rPr>
          <w:rFonts w:cs="Times New Roman"/>
        </w:rPr>
      </w:pPr>
    </w:p>
    <w:p w14:paraId="505C05BD" w14:textId="77777777" w:rsidR="004F5F55" w:rsidRPr="00AA17E3" w:rsidRDefault="004F5F55" w:rsidP="004F5F55">
      <w:pPr>
        <w:pStyle w:val="Standard"/>
        <w:autoSpaceDE w:val="0"/>
        <w:jc w:val="both"/>
        <w:rPr>
          <w:rFonts w:cs="Times New Roman"/>
        </w:rPr>
      </w:pPr>
    </w:p>
    <w:p w14:paraId="755513FA" w14:textId="77777777" w:rsidR="004F5F55" w:rsidRPr="00AA17E3" w:rsidRDefault="004F5F55" w:rsidP="004F5F55">
      <w:pPr>
        <w:pStyle w:val="Standard"/>
        <w:autoSpaceDE w:val="0"/>
        <w:jc w:val="both"/>
        <w:rPr>
          <w:rFonts w:cs="Times New Roman"/>
        </w:rPr>
      </w:pPr>
    </w:p>
    <w:p w14:paraId="5BEC425F" w14:textId="77777777" w:rsidR="004F5F55" w:rsidRPr="00AA17E3" w:rsidRDefault="004F5F55" w:rsidP="004F5F55">
      <w:pPr>
        <w:pStyle w:val="Standard"/>
        <w:autoSpaceDE w:val="0"/>
        <w:jc w:val="both"/>
        <w:rPr>
          <w:rFonts w:cs="Times New Roman"/>
        </w:rPr>
      </w:pPr>
    </w:p>
    <w:p w14:paraId="11BB2DBA" w14:textId="77777777" w:rsidR="004F5F55" w:rsidRDefault="004F5F55" w:rsidP="004F5F55">
      <w:pPr>
        <w:pStyle w:val="Standard"/>
        <w:autoSpaceDE w:val="0"/>
        <w:jc w:val="both"/>
        <w:rPr>
          <w:rFonts w:cs="Times New Roman"/>
        </w:rPr>
      </w:pPr>
    </w:p>
    <w:p w14:paraId="54D5EBAC" w14:textId="77777777" w:rsidR="00EC66FF" w:rsidRDefault="00EC66FF" w:rsidP="004F5F55">
      <w:pPr>
        <w:pStyle w:val="Standard"/>
        <w:autoSpaceDE w:val="0"/>
        <w:jc w:val="both"/>
        <w:rPr>
          <w:rFonts w:cs="Times New Roman"/>
        </w:rPr>
      </w:pPr>
    </w:p>
    <w:p w14:paraId="2DBEFAAE" w14:textId="77777777" w:rsidR="00EC66FF" w:rsidRDefault="00EC66FF" w:rsidP="004F5F55">
      <w:pPr>
        <w:pStyle w:val="Standard"/>
        <w:autoSpaceDE w:val="0"/>
        <w:jc w:val="both"/>
        <w:rPr>
          <w:rFonts w:cs="Times New Roman"/>
        </w:rPr>
      </w:pPr>
    </w:p>
    <w:p w14:paraId="12A3ACD8" w14:textId="77777777" w:rsidR="00EC66FF" w:rsidRDefault="00EC66FF" w:rsidP="004F5F55">
      <w:pPr>
        <w:pStyle w:val="Standard"/>
        <w:autoSpaceDE w:val="0"/>
        <w:jc w:val="both"/>
        <w:rPr>
          <w:rFonts w:cs="Times New Roman"/>
        </w:rPr>
      </w:pPr>
    </w:p>
    <w:p w14:paraId="2C2AA6D2" w14:textId="77777777" w:rsidR="00EC66FF" w:rsidRPr="00AA17E3" w:rsidRDefault="00EC66FF" w:rsidP="004F5F55">
      <w:pPr>
        <w:pStyle w:val="Standard"/>
        <w:autoSpaceDE w:val="0"/>
        <w:jc w:val="both"/>
        <w:rPr>
          <w:rFonts w:cs="Times New Roman"/>
        </w:rPr>
      </w:pPr>
    </w:p>
    <w:p w14:paraId="7B4EA3A5" w14:textId="77777777" w:rsidR="004F5F55" w:rsidRPr="00AA17E3" w:rsidRDefault="004F5F55" w:rsidP="004F5F55">
      <w:pPr>
        <w:ind w:firstLine="709"/>
        <w:jc w:val="center"/>
        <w:rPr>
          <w:sz w:val="28"/>
          <w:szCs w:val="28"/>
        </w:rPr>
      </w:pPr>
      <w:bookmarkStart w:id="2" w:name="паспорт"/>
      <w:bookmarkEnd w:id="2"/>
      <w:r w:rsidRPr="00AA17E3">
        <w:rPr>
          <w:sz w:val="28"/>
          <w:szCs w:val="28"/>
        </w:rPr>
        <w:lastRenderedPageBreak/>
        <w:t>Характеристика основных мероприятий Подпрограммы.</w:t>
      </w:r>
    </w:p>
    <w:p w14:paraId="12E8FD96" w14:textId="77777777" w:rsidR="004F5F55" w:rsidRPr="00AA17E3" w:rsidRDefault="004F5F55" w:rsidP="004F5F55">
      <w:pPr>
        <w:ind w:firstLine="709"/>
        <w:jc w:val="both"/>
        <w:rPr>
          <w:sz w:val="28"/>
          <w:szCs w:val="28"/>
        </w:rPr>
      </w:pPr>
    </w:p>
    <w:p w14:paraId="0F5514B9" w14:textId="77777777" w:rsidR="004F5F55" w:rsidRPr="00AA17E3" w:rsidRDefault="004F5F55" w:rsidP="004F5F55">
      <w:pPr>
        <w:ind w:firstLine="709"/>
        <w:jc w:val="both"/>
        <w:rPr>
          <w:sz w:val="28"/>
          <w:szCs w:val="28"/>
        </w:rPr>
      </w:pPr>
      <w:r w:rsidRPr="00AA17E3">
        <w:rPr>
          <w:sz w:val="28"/>
          <w:szCs w:val="28"/>
        </w:rPr>
        <w:t>Для обеспечения устойчивого социально-экономического развития агропромышленного комплекса Предгорного муниципального района необходимо решить ряд поставленных задач:</w:t>
      </w:r>
    </w:p>
    <w:p w14:paraId="4E08BDA5" w14:textId="77777777" w:rsidR="004F5F55" w:rsidRPr="00AA17E3" w:rsidRDefault="004F5F55" w:rsidP="004F5F55">
      <w:pPr>
        <w:ind w:firstLine="709"/>
        <w:jc w:val="both"/>
        <w:rPr>
          <w:sz w:val="28"/>
          <w:szCs w:val="28"/>
        </w:rPr>
      </w:pPr>
      <w:r w:rsidRPr="00AA17E3">
        <w:rPr>
          <w:sz w:val="28"/>
          <w:szCs w:val="28"/>
        </w:rPr>
        <w:t>1. Развитие растениеводства в Предгорном муниципальном районе. В рамках основных мероприятий предполагается создание условий для увеличения объемов производства высококачественной сельскохозяйственной продукции на основе восстановления  и повышения плодородия почв земель сельскохозяйственного назначения, получения стабильных урожаев зерновых и зернобобовых культур,  картофеля, овощной продукции, в том числе овощной продукции защищенного грунта, оказание содействия в развитии плодоводства.</w:t>
      </w:r>
    </w:p>
    <w:p w14:paraId="406044DF" w14:textId="77777777" w:rsidR="004F5F55" w:rsidRPr="00AA17E3" w:rsidRDefault="004F5F55" w:rsidP="004F5F55">
      <w:pPr>
        <w:ind w:firstLine="709"/>
        <w:jc w:val="both"/>
        <w:rPr>
          <w:sz w:val="28"/>
          <w:szCs w:val="28"/>
        </w:rPr>
      </w:pPr>
      <w:r w:rsidRPr="00AA17E3">
        <w:rPr>
          <w:sz w:val="28"/>
          <w:szCs w:val="28"/>
        </w:rPr>
        <w:t>2. Развитие животноводства в Предгорном муниципальном районе. В рамках основных мероприятий предполагается создание условий для увеличения объемов производства животноводческой продукции за счет повышения продуктивности скота и птицы, путем применения научно-обоснованных систем животноводства, улучшения стада по породным качествам.</w:t>
      </w:r>
    </w:p>
    <w:p w14:paraId="483F085C" w14:textId="77777777" w:rsidR="004F5F55" w:rsidRPr="00AA17E3" w:rsidRDefault="004F5F55" w:rsidP="004F5F55">
      <w:pPr>
        <w:pStyle w:val="NoSpacing"/>
        <w:ind w:firstLine="709"/>
        <w:jc w:val="both"/>
        <w:rPr>
          <w:rFonts w:ascii="Times New Roman" w:hAnsi="Times New Roman" w:cs="Times New Roman"/>
          <w:sz w:val="28"/>
          <w:szCs w:val="28"/>
        </w:rPr>
      </w:pPr>
      <w:r w:rsidRPr="00AA17E3">
        <w:rPr>
          <w:rFonts w:ascii="Times New Roman" w:hAnsi="Times New Roman" w:cs="Times New Roman"/>
          <w:sz w:val="28"/>
          <w:szCs w:val="28"/>
        </w:rPr>
        <w:t>3. Координация, регулирование и осуществление взаимодействия предприятий всех форм собственности и хозяйствования, в целях достижения высокой рентабельности сельскохозяйственного производства и улучшения качества жизни сельского населения Предгорного муниципального района. В рамках основных мероприятий предполагается осуществление информационного, правового и организационного сопровождения сельскохозяйственного производства, обеспечение устойчивого развития отрасли, эффективное использование кадрового потенциала и повышение уровня жизни работников сельского хозяйства путем повышения заработной платы работников сельского хозяйства, повышение занятости и уровня жизни сельского населения  на основе устойчивого развития сельскохозяйственных организаций, эффективного использования ресурсного потенциала, улучшение жилищных условий граждан, проживающих в Предгорном муниципальном районе, в том числе молодых семей и молодых специалистов.</w:t>
      </w:r>
    </w:p>
    <w:p w14:paraId="35309A19" w14:textId="77777777" w:rsidR="004F5F55" w:rsidRPr="00AA17E3" w:rsidRDefault="004F5F55" w:rsidP="004F5F55">
      <w:pPr>
        <w:pStyle w:val="NoSpacing"/>
        <w:ind w:firstLine="709"/>
        <w:jc w:val="both"/>
        <w:rPr>
          <w:rFonts w:ascii="Times New Roman" w:hAnsi="Times New Roman" w:cs="Times New Roman"/>
          <w:sz w:val="28"/>
          <w:szCs w:val="28"/>
        </w:rPr>
      </w:pPr>
      <w:r w:rsidRPr="00AA17E3">
        <w:rPr>
          <w:rFonts w:ascii="Times New Roman" w:hAnsi="Times New Roman" w:cs="Times New Roman"/>
          <w:sz w:val="28"/>
          <w:szCs w:val="28"/>
        </w:rPr>
        <w:t>Ответственный исполнитель подпрограммы - управление сельского хозяйства администрации Предгорного муниципального района Ставропольского края.</w:t>
      </w:r>
    </w:p>
    <w:p w14:paraId="24948168" w14:textId="77777777" w:rsidR="004F5F55" w:rsidRPr="00AA17E3" w:rsidRDefault="004F5F55" w:rsidP="004F5F55">
      <w:pPr>
        <w:pStyle w:val="NoSpacing"/>
        <w:ind w:firstLine="709"/>
        <w:jc w:val="both"/>
        <w:rPr>
          <w:rFonts w:ascii="Times New Roman" w:hAnsi="Times New Roman" w:cs="Times New Roman"/>
          <w:sz w:val="28"/>
          <w:szCs w:val="28"/>
        </w:rPr>
      </w:pPr>
      <w:r w:rsidRPr="00AA17E3">
        <w:rPr>
          <w:rFonts w:ascii="Times New Roman" w:hAnsi="Times New Roman" w:cs="Times New Roman"/>
          <w:sz w:val="28"/>
          <w:szCs w:val="28"/>
        </w:rPr>
        <w:t>Непосредственными результатами реализации данных мероприятий Подпрограммы в 2024 году станет:</w:t>
      </w:r>
    </w:p>
    <w:p w14:paraId="703541D4" w14:textId="77777777" w:rsidR="004F5F55" w:rsidRPr="00AA17E3" w:rsidRDefault="004F5F55" w:rsidP="004F5F55">
      <w:pPr>
        <w:pStyle w:val="NoSpacing"/>
        <w:ind w:firstLine="709"/>
        <w:jc w:val="both"/>
        <w:rPr>
          <w:rFonts w:ascii="Times New Roman" w:hAnsi="Times New Roman" w:cs="Times New Roman"/>
          <w:sz w:val="28"/>
          <w:szCs w:val="28"/>
        </w:rPr>
      </w:pPr>
      <w:r w:rsidRPr="00AA17E3">
        <w:rPr>
          <w:rFonts w:ascii="Times New Roman" w:hAnsi="Times New Roman" w:cs="Times New Roman"/>
          <w:sz w:val="28"/>
          <w:szCs w:val="28"/>
        </w:rPr>
        <w:t>Обеспечение рентабельности сельскохозяйственных организаций на уровне не менее 20% (с учетом субсидий),</w:t>
      </w:r>
    </w:p>
    <w:p w14:paraId="462B540E" w14:textId="77777777" w:rsidR="004F5F55" w:rsidRPr="00AA17E3" w:rsidRDefault="004F5F55" w:rsidP="004F5F55">
      <w:pPr>
        <w:snapToGrid w:val="0"/>
        <w:ind w:firstLine="709"/>
        <w:jc w:val="both"/>
        <w:rPr>
          <w:sz w:val="28"/>
          <w:szCs w:val="28"/>
        </w:rPr>
      </w:pPr>
      <w:r w:rsidRPr="00AA17E3">
        <w:rPr>
          <w:sz w:val="28"/>
          <w:szCs w:val="28"/>
        </w:rPr>
        <w:t xml:space="preserve"> увеличение индекса производства продукции сельского хозяйства в хозяйствах всех категорий до102,1%;</w:t>
      </w:r>
    </w:p>
    <w:p w14:paraId="0744889D" w14:textId="77777777" w:rsidR="004F5F55" w:rsidRPr="00AA17E3" w:rsidRDefault="004F5F55" w:rsidP="004F5F55">
      <w:pPr>
        <w:pStyle w:val="NoSpacing"/>
        <w:ind w:firstLine="709"/>
        <w:jc w:val="both"/>
        <w:rPr>
          <w:rFonts w:ascii="Times New Roman" w:hAnsi="Times New Roman" w:cs="Times New Roman"/>
          <w:sz w:val="28"/>
          <w:szCs w:val="28"/>
        </w:rPr>
      </w:pPr>
      <w:r w:rsidRPr="00AA17E3">
        <w:rPr>
          <w:rFonts w:ascii="Times New Roman" w:hAnsi="Times New Roman" w:cs="Times New Roman"/>
          <w:sz w:val="28"/>
          <w:szCs w:val="28"/>
        </w:rPr>
        <w:lastRenderedPageBreak/>
        <w:t>увеличение валового сбора зерновых и зернобобовых культур в хозяйствах всех категорий до 265,4 тыс. т;</w:t>
      </w:r>
    </w:p>
    <w:p w14:paraId="6B39953F" w14:textId="77777777" w:rsidR="004F5F55" w:rsidRPr="00AA17E3" w:rsidRDefault="004F5F55" w:rsidP="004F5F55">
      <w:pPr>
        <w:pStyle w:val="NoSpacing"/>
        <w:ind w:firstLine="709"/>
        <w:jc w:val="both"/>
        <w:rPr>
          <w:rFonts w:ascii="Times New Roman" w:hAnsi="Times New Roman" w:cs="Times New Roman"/>
          <w:sz w:val="28"/>
          <w:szCs w:val="28"/>
        </w:rPr>
      </w:pPr>
      <w:r w:rsidRPr="00AA17E3">
        <w:rPr>
          <w:rFonts w:ascii="Times New Roman" w:hAnsi="Times New Roman" w:cs="Times New Roman"/>
          <w:sz w:val="28"/>
          <w:szCs w:val="28"/>
        </w:rPr>
        <w:t xml:space="preserve">увеличение валового сбора картофеля в хозяйствах всех категорий до 80,5 тыс. т.; </w:t>
      </w:r>
    </w:p>
    <w:p w14:paraId="1B1F8428" w14:textId="77777777" w:rsidR="004F5F55" w:rsidRPr="00AA17E3" w:rsidRDefault="004F5F55" w:rsidP="004F5F55">
      <w:pPr>
        <w:pStyle w:val="NoSpacing"/>
        <w:ind w:firstLine="709"/>
        <w:jc w:val="both"/>
        <w:rPr>
          <w:rFonts w:ascii="Times New Roman" w:hAnsi="Times New Roman" w:cs="Times New Roman"/>
          <w:sz w:val="28"/>
          <w:szCs w:val="28"/>
        </w:rPr>
      </w:pPr>
      <w:r w:rsidRPr="00AA17E3">
        <w:rPr>
          <w:rFonts w:ascii="Times New Roman" w:hAnsi="Times New Roman" w:cs="Times New Roman"/>
          <w:sz w:val="28"/>
          <w:szCs w:val="28"/>
        </w:rPr>
        <w:t>увеличение валового сбора овощной продукции в хозяйствах всех категорий до 39,6 тыс. т, в том числе продукции овощеводства защищенного грунта до 26,0 тыс. тонн;</w:t>
      </w:r>
    </w:p>
    <w:p w14:paraId="231DA629" w14:textId="77777777" w:rsidR="004F5F55" w:rsidRPr="00AA17E3" w:rsidRDefault="004F5F55" w:rsidP="004F5F55">
      <w:pPr>
        <w:pStyle w:val="NoSpacing"/>
        <w:ind w:firstLine="709"/>
        <w:jc w:val="both"/>
        <w:rPr>
          <w:rFonts w:ascii="Times New Roman" w:hAnsi="Times New Roman" w:cs="Times New Roman"/>
          <w:sz w:val="28"/>
          <w:szCs w:val="28"/>
        </w:rPr>
      </w:pPr>
      <w:r w:rsidRPr="00AA17E3">
        <w:rPr>
          <w:rFonts w:ascii="Times New Roman" w:hAnsi="Times New Roman" w:cs="Times New Roman"/>
          <w:sz w:val="28"/>
          <w:szCs w:val="28"/>
        </w:rPr>
        <w:t>увеличение площади многолетних плодовых насаждений не менее чем на 16,0 га</w:t>
      </w:r>
    </w:p>
    <w:p w14:paraId="437C2C24" w14:textId="77777777" w:rsidR="004F5F55" w:rsidRPr="00AA17E3" w:rsidRDefault="004F5F55" w:rsidP="004F5F55">
      <w:pPr>
        <w:pStyle w:val="NoSpacing"/>
        <w:ind w:firstLine="709"/>
        <w:jc w:val="both"/>
        <w:rPr>
          <w:rFonts w:ascii="Times New Roman" w:hAnsi="Times New Roman" w:cs="Times New Roman"/>
          <w:sz w:val="28"/>
          <w:szCs w:val="28"/>
        </w:rPr>
      </w:pPr>
      <w:r w:rsidRPr="00AA17E3">
        <w:rPr>
          <w:rFonts w:ascii="Times New Roman" w:hAnsi="Times New Roman" w:cs="Times New Roman"/>
          <w:sz w:val="28"/>
          <w:szCs w:val="28"/>
        </w:rPr>
        <w:t xml:space="preserve">увеличение производства скота и птицы (на убой в живом весе) в хозяйствах всех категорий до 33,2 тыс. тонн; </w:t>
      </w:r>
    </w:p>
    <w:p w14:paraId="0DB6323B" w14:textId="77777777" w:rsidR="004F5F55" w:rsidRPr="00AA17E3" w:rsidRDefault="004F5F55" w:rsidP="004F5F55">
      <w:pPr>
        <w:pStyle w:val="NoSpacing"/>
        <w:ind w:firstLine="709"/>
        <w:jc w:val="both"/>
        <w:rPr>
          <w:rFonts w:ascii="Times New Roman" w:hAnsi="Times New Roman" w:cs="Times New Roman"/>
          <w:sz w:val="28"/>
          <w:szCs w:val="28"/>
        </w:rPr>
      </w:pPr>
      <w:r w:rsidRPr="00AA17E3">
        <w:rPr>
          <w:rFonts w:ascii="Times New Roman" w:hAnsi="Times New Roman" w:cs="Times New Roman"/>
          <w:sz w:val="28"/>
          <w:szCs w:val="28"/>
        </w:rPr>
        <w:t>увеличение численности маточного поголовья овец и коз в сельскохозяйственных организациях, крестьянских (фермерских) хозяйствах, включая индивидуальных предпринимателей, до 17,9 тыс. голов;</w:t>
      </w:r>
    </w:p>
    <w:p w14:paraId="21B1AA0C" w14:textId="77777777" w:rsidR="004F5F55" w:rsidRPr="00AA17E3" w:rsidRDefault="004F5F55" w:rsidP="004F5F55">
      <w:pPr>
        <w:snapToGrid w:val="0"/>
        <w:ind w:firstLine="709"/>
        <w:jc w:val="both"/>
        <w:rPr>
          <w:sz w:val="28"/>
          <w:szCs w:val="28"/>
        </w:rPr>
      </w:pPr>
      <w:r w:rsidRPr="00AA17E3">
        <w:rPr>
          <w:sz w:val="28"/>
          <w:szCs w:val="28"/>
        </w:rPr>
        <w:t xml:space="preserve">увеличение численности поголовья крупного рогатого скота специализированных мясных пород и поместного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 до 1,55 тыс. голов; </w:t>
      </w:r>
    </w:p>
    <w:p w14:paraId="37D55312" w14:textId="77777777" w:rsidR="004F5F55" w:rsidRPr="00AA17E3" w:rsidRDefault="004F5F55" w:rsidP="004F5F55">
      <w:pPr>
        <w:pStyle w:val="NoSpacing"/>
        <w:ind w:firstLine="709"/>
        <w:jc w:val="both"/>
        <w:rPr>
          <w:rFonts w:ascii="Times New Roman" w:hAnsi="Times New Roman" w:cs="Times New Roman"/>
          <w:sz w:val="28"/>
          <w:szCs w:val="28"/>
        </w:rPr>
      </w:pPr>
      <w:r w:rsidRPr="00AA17E3">
        <w:rPr>
          <w:rFonts w:ascii="Times New Roman" w:hAnsi="Times New Roman" w:cs="Times New Roman"/>
          <w:sz w:val="28"/>
          <w:szCs w:val="28"/>
        </w:rPr>
        <w:t xml:space="preserve">увеличение производства молока в хозяйствах всех категорий до 52,5 тыс. тонн; </w:t>
      </w:r>
    </w:p>
    <w:p w14:paraId="0DE0A2AC" w14:textId="77777777" w:rsidR="004F5F55" w:rsidRPr="00AA17E3" w:rsidRDefault="004F5F55" w:rsidP="004F5F55">
      <w:pPr>
        <w:pStyle w:val="NoSpacing"/>
        <w:ind w:firstLine="709"/>
        <w:jc w:val="both"/>
        <w:rPr>
          <w:rFonts w:ascii="Times New Roman" w:hAnsi="Times New Roman" w:cs="Times New Roman"/>
          <w:sz w:val="28"/>
          <w:szCs w:val="28"/>
        </w:rPr>
      </w:pPr>
      <w:r w:rsidRPr="00AA17E3">
        <w:rPr>
          <w:rFonts w:ascii="Times New Roman" w:hAnsi="Times New Roman" w:cs="Times New Roman"/>
          <w:sz w:val="28"/>
          <w:szCs w:val="28"/>
          <w:lang w:eastAsia="ru-RU"/>
        </w:rPr>
        <w:t>увеличение среднемесячной заработной платы работников сельского хозяйства (без субъектов малого предпринимательства в Ставропольском крае) до 31840,0 рублей;</w:t>
      </w:r>
      <w:r w:rsidRPr="00AA17E3">
        <w:rPr>
          <w:rFonts w:ascii="Times New Roman" w:hAnsi="Times New Roman" w:cs="Times New Roman"/>
          <w:sz w:val="28"/>
          <w:szCs w:val="28"/>
        </w:rPr>
        <w:t xml:space="preserve"> </w:t>
      </w:r>
    </w:p>
    <w:p w14:paraId="7DCD5EBF" w14:textId="77777777" w:rsidR="004F5F55" w:rsidRPr="00AA17E3" w:rsidRDefault="004F5F55" w:rsidP="004F5F55">
      <w:pPr>
        <w:pStyle w:val="TableContentsuser"/>
        <w:ind w:firstLine="709"/>
        <w:jc w:val="both"/>
        <w:rPr>
          <w:rFonts w:cs="Times New Roman"/>
          <w:sz w:val="28"/>
          <w:szCs w:val="28"/>
        </w:rPr>
      </w:pPr>
      <w:r w:rsidRPr="00AA17E3">
        <w:rPr>
          <w:rFonts w:cs="Times New Roman"/>
          <w:sz w:val="28"/>
          <w:szCs w:val="28"/>
        </w:rPr>
        <w:t>ввод (приобретение) в 2019-2024 годах не менее 2540 кв. метров жилья для граждан, проживающих в Предгорном районе.</w:t>
      </w:r>
    </w:p>
    <w:p w14:paraId="4AB8C36A" w14:textId="77777777" w:rsidR="004F5F55" w:rsidRPr="00AA17E3" w:rsidRDefault="004F5F55" w:rsidP="004F5F55">
      <w:pPr>
        <w:pStyle w:val="NoSpacing"/>
        <w:ind w:firstLine="709"/>
        <w:jc w:val="both"/>
        <w:rPr>
          <w:rFonts w:ascii="Times New Roman" w:hAnsi="Times New Roman" w:cs="Times New Roman"/>
          <w:sz w:val="28"/>
          <w:szCs w:val="28"/>
        </w:rPr>
      </w:pPr>
      <w:r w:rsidRPr="00AA17E3">
        <w:rPr>
          <w:rFonts w:ascii="Times New Roman" w:hAnsi="Times New Roman" w:cs="Times New Roman"/>
          <w:sz w:val="28"/>
          <w:szCs w:val="28"/>
        </w:rPr>
        <w:t>Перечень мероприятий Подпрограммы представлен в приложении 2 к Программе.</w:t>
      </w:r>
    </w:p>
    <w:p w14:paraId="2D2DA76E" w14:textId="77777777" w:rsidR="004F5F55" w:rsidRPr="00AA17E3" w:rsidRDefault="00A3538D" w:rsidP="004F5F55">
      <w:pPr>
        <w:spacing w:line="240" w:lineRule="exact"/>
        <w:ind w:firstLine="709"/>
        <w:jc w:val="center"/>
      </w:pPr>
      <w:r w:rsidRPr="00AA17E3">
        <w:t>_______________________________________</w:t>
      </w:r>
    </w:p>
    <w:p w14:paraId="4B7CEC58" w14:textId="77777777" w:rsidR="004F5F55" w:rsidRPr="00AA17E3" w:rsidRDefault="004F5F55" w:rsidP="004F5F55">
      <w:pPr>
        <w:spacing w:line="240" w:lineRule="exact"/>
        <w:ind w:firstLine="709"/>
        <w:jc w:val="center"/>
        <w:rPr>
          <w:sz w:val="28"/>
          <w:szCs w:val="28"/>
        </w:rPr>
      </w:pPr>
      <w:r w:rsidRPr="00AA17E3">
        <w:rPr>
          <w:sz w:val="28"/>
          <w:szCs w:val="28"/>
        </w:rPr>
        <w:t>_____________________________________________________</w:t>
      </w:r>
    </w:p>
    <w:p w14:paraId="1283CD74" w14:textId="77777777" w:rsidR="004F5F55" w:rsidRPr="00AA17E3" w:rsidRDefault="004F5F55" w:rsidP="00292FDB">
      <w:pPr>
        <w:spacing w:line="240" w:lineRule="exact"/>
        <w:jc w:val="both"/>
        <w:rPr>
          <w:sz w:val="28"/>
          <w:szCs w:val="28"/>
        </w:rPr>
      </w:pPr>
    </w:p>
    <w:p w14:paraId="656D9AAE" w14:textId="77777777" w:rsidR="00A3538D" w:rsidRPr="00AA17E3" w:rsidRDefault="00A3538D" w:rsidP="00292FDB">
      <w:pPr>
        <w:spacing w:line="240" w:lineRule="exact"/>
        <w:jc w:val="both"/>
        <w:rPr>
          <w:sz w:val="28"/>
          <w:szCs w:val="28"/>
        </w:rPr>
      </w:pPr>
    </w:p>
    <w:p w14:paraId="38D3E040" w14:textId="77777777" w:rsidR="00A3538D" w:rsidRPr="00AA17E3" w:rsidRDefault="00A3538D" w:rsidP="00292FDB">
      <w:pPr>
        <w:spacing w:line="240" w:lineRule="exact"/>
        <w:jc w:val="both"/>
        <w:rPr>
          <w:sz w:val="28"/>
          <w:szCs w:val="28"/>
        </w:rPr>
      </w:pPr>
    </w:p>
    <w:p w14:paraId="334EC554" w14:textId="77777777" w:rsidR="00A3538D" w:rsidRPr="00AA17E3" w:rsidRDefault="00A3538D" w:rsidP="00292FDB">
      <w:pPr>
        <w:spacing w:line="240" w:lineRule="exact"/>
        <w:jc w:val="both"/>
        <w:rPr>
          <w:sz w:val="28"/>
          <w:szCs w:val="28"/>
        </w:rPr>
      </w:pPr>
    </w:p>
    <w:p w14:paraId="6FF4E554" w14:textId="77777777" w:rsidR="00A3538D" w:rsidRPr="00AA17E3" w:rsidRDefault="00A3538D" w:rsidP="00292FDB">
      <w:pPr>
        <w:spacing w:line="240" w:lineRule="exact"/>
        <w:jc w:val="both"/>
        <w:rPr>
          <w:sz w:val="28"/>
          <w:szCs w:val="28"/>
        </w:rPr>
      </w:pPr>
    </w:p>
    <w:p w14:paraId="210EC21A" w14:textId="77777777" w:rsidR="00A3538D" w:rsidRPr="00AA17E3" w:rsidRDefault="00A3538D" w:rsidP="00292FDB">
      <w:pPr>
        <w:spacing w:line="240" w:lineRule="exact"/>
        <w:jc w:val="both"/>
        <w:rPr>
          <w:sz w:val="28"/>
          <w:szCs w:val="28"/>
        </w:rPr>
      </w:pPr>
    </w:p>
    <w:p w14:paraId="4E391937" w14:textId="77777777" w:rsidR="00A3538D" w:rsidRPr="00AA17E3" w:rsidRDefault="00A3538D" w:rsidP="00292FDB">
      <w:pPr>
        <w:spacing w:line="240" w:lineRule="exact"/>
        <w:jc w:val="both"/>
        <w:rPr>
          <w:sz w:val="28"/>
          <w:szCs w:val="28"/>
        </w:rPr>
      </w:pPr>
    </w:p>
    <w:p w14:paraId="7F892E8A" w14:textId="77777777" w:rsidR="00A3538D" w:rsidRPr="00AA17E3" w:rsidRDefault="00A3538D" w:rsidP="00292FDB">
      <w:pPr>
        <w:spacing w:line="240" w:lineRule="exact"/>
        <w:jc w:val="both"/>
        <w:rPr>
          <w:sz w:val="28"/>
          <w:szCs w:val="28"/>
        </w:rPr>
      </w:pPr>
    </w:p>
    <w:p w14:paraId="4CCB62FC" w14:textId="77777777" w:rsidR="00A3538D" w:rsidRPr="00AA17E3" w:rsidRDefault="00A3538D" w:rsidP="00292FDB">
      <w:pPr>
        <w:spacing w:line="240" w:lineRule="exact"/>
        <w:jc w:val="both"/>
        <w:rPr>
          <w:sz w:val="28"/>
          <w:szCs w:val="28"/>
        </w:rPr>
      </w:pPr>
    </w:p>
    <w:p w14:paraId="31A14B51" w14:textId="77777777" w:rsidR="00A3538D" w:rsidRPr="00AA17E3" w:rsidRDefault="00A3538D" w:rsidP="00292FDB">
      <w:pPr>
        <w:spacing w:line="240" w:lineRule="exact"/>
        <w:jc w:val="both"/>
        <w:rPr>
          <w:sz w:val="28"/>
          <w:szCs w:val="28"/>
        </w:rPr>
      </w:pPr>
    </w:p>
    <w:p w14:paraId="13D3403D" w14:textId="77777777" w:rsidR="00A3538D" w:rsidRPr="00AA17E3" w:rsidRDefault="00A3538D" w:rsidP="00292FDB">
      <w:pPr>
        <w:spacing w:line="240" w:lineRule="exact"/>
        <w:jc w:val="both"/>
        <w:rPr>
          <w:sz w:val="28"/>
          <w:szCs w:val="28"/>
        </w:rPr>
      </w:pPr>
    </w:p>
    <w:p w14:paraId="2A542786" w14:textId="77777777" w:rsidR="00A3538D" w:rsidRPr="00AA17E3" w:rsidRDefault="00A3538D" w:rsidP="00292FDB">
      <w:pPr>
        <w:spacing w:line="240" w:lineRule="exact"/>
        <w:jc w:val="both"/>
        <w:rPr>
          <w:sz w:val="28"/>
          <w:szCs w:val="28"/>
        </w:rPr>
      </w:pPr>
    </w:p>
    <w:p w14:paraId="797CFE77" w14:textId="77777777" w:rsidR="006E08EA" w:rsidRPr="00AA17E3" w:rsidRDefault="006E08EA" w:rsidP="00292FDB">
      <w:pPr>
        <w:spacing w:line="240" w:lineRule="exact"/>
        <w:jc w:val="both"/>
        <w:rPr>
          <w:sz w:val="28"/>
          <w:szCs w:val="28"/>
        </w:rPr>
      </w:pPr>
    </w:p>
    <w:p w14:paraId="4B3B23AD" w14:textId="77777777" w:rsidR="006E08EA" w:rsidRPr="00AA17E3" w:rsidRDefault="006E08EA" w:rsidP="00292FDB">
      <w:pPr>
        <w:spacing w:line="240" w:lineRule="exact"/>
        <w:jc w:val="both"/>
        <w:rPr>
          <w:sz w:val="28"/>
          <w:szCs w:val="28"/>
        </w:rPr>
      </w:pPr>
    </w:p>
    <w:p w14:paraId="36D474D9" w14:textId="77777777" w:rsidR="006E08EA" w:rsidRPr="00AA17E3" w:rsidRDefault="006E08EA" w:rsidP="00292FDB">
      <w:pPr>
        <w:spacing w:line="240" w:lineRule="exact"/>
        <w:jc w:val="both"/>
        <w:rPr>
          <w:sz w:val="28"/>
          <w:szCs w:val="28"/>
        </w:rPr>
      </w:pPr>
    </w:p>
    <w:p w14:paraId="0F9369E0" w14:textId="77777777" w:rsidR="00A3538D" w:rsidRPr="00AA17E3" w:rsidRDefault="00A3538D" w:rsidP="00292FDB">
      <w:pPr>
        <w:spacing w:line="240" w:lineRule="exact"/>
        <w:jc w:val="both"/>
        <w:rPr>
          <w:sz w:val="28"/>
          <w:szCs w:val="28"/>
        </w:rPr>
      </w:pPr>
    </w:p>
    <w:p w14:paraId="25515CF7" w14:textId="77777777" w:rsidR="006933DC" w:rsidRPr="00AA17E3" w:rsidRDefault="006933DC" w:rsidP="00292FDB">
      <w:pPr>
        <w:spacing w:line="240" w:lineRule="exact"/>
        <w:jc w:val="both"/>
        <w:rPr>
          <w:sz w:val="28"/>
          <w:szCs w:val="28"/>
        </w:rPr>
      </w:pPr>
    </w:p>
    <w:p w14:paraId="3D68381D" w14:textId="77777777" w:rsidR="006933DC" w:rsidRPr="00AA17E3" w:rsidRDefault="006933DC" w:rsidP="00292FDB">
      <w:pPr>
        <w:spacing w:line="240" w:lineRule="exact"/>
        <w:jc w:val="both"/>
        <w:rPr>
          <w:sz w:val="28"/>
          <w:szCs w:val="28"/>
        </w:rPr>
      </w:pPr>
    </w:p>
    <w:p w14:paraId="623D75D8" w14:textId="77777777" w:rsidR="006933DC" w:rsidRPr="00AA17E3" w:rsidRDefault="006933DC" w:rsidP="00292FDB">
      <w:pPr>
        <w:spacing w:line="240" w:lineRule="exact"/>
        <w:jc w:val="both"/>
        <w:rPr>
          <w:sz w:val="28"/>
          <w:szCs w:val="28"/>
        </w:rPr>
      </w:pPr>
    </w:p>
    <w:p w14:paraId="6ADEB9FB" w14:textId="77777777" w:rsidR="00A3538D" w:rsidRPr="00AA17E3" w:rsidRDefault="00A3538D" w:rsidP="00A3538D">
      <w:pPr>
        <w:widowControl w:val="0"/>
        <w:autoSpaceDE w:val="0"/>
        <w:autoSpaceDN w:val="0"/>
        <w:adjustRightInd w:val="0"/>
        <w:spacing w:line="240" w:lineRule="exact"/>
        <w:ind w:left="3540"/>
        <w:jc w:val="center"/>
        <w:outlineLvl w:val="1"/>
        <w:rPr>
          <w:sz w:val="28"/>
          <w:szCs w:val="28"/>
        </w:rPr>
      </w:pPr>
      <w:r w:rsidRPr="00AA17E3">
        <w:rPr>
          <w:sz w:val="28"/>
          <w:szCs w:val="28"/>
        </w:rPr>
        <w:lastRenderedPageBreak/>
        <w:t>ПРИЛОЖЕНИЕ 10</w:t>
      </w:r>
    </w:p>
    <w:p w14:paraId="7D91BC34" w14:textId="77777777" w:rsidR="00A3538D" w:rsidRPr="00AA17E3" w:rsidRDefault="00A3538D" w:rsidP="00A3538D">
      <w:pPr>
        <w:spacing w:line="240" w:lineRule="exact"/>
        <w:ind w:left="3540"/>
        <w:jc w:val="center"/>
        <w:rPr>
          <w:sz w:val="28"/>
          <w:szCs w:val="28"/>
        </w:rPr>
      </w:pPr>
      <w:r w:rsidRPr="00AA17E3">
        <w:rPr>
          <w:sz w:val="28"/>
          <w:szCs w:val="28"/>
        </w:rPr>
        <w:t>к муниципальной программе Предгорного</w:t>
      </w:r>
    </w:p>
    <w:p w14:paraId="5AEE17FE" w14:textId="77777777" w:rsidR="00A3538D" w:rsidRPr="00AA17E3" w:rsidRDefault="00A3538D" w:rsidP="00A3538D">
      <w:pPr>
        <w:spacing w:line="240" w:lineRule="exact"/>
        <w:ind w:left="3540"/>
        <w:jc w:val="center"/>
        <w:rPr>
          <w:sz w:val="28"/>
          <w:szCs w:val="28"/>
        </w:rPr>
      </w:pPr>
      <w:r w:rsidRPr="00AA17E3">
        <w:rPr>
          <w:sz w:val="28"/>
          <w:szCs w:val="28"/>
        </w:rPr>
        <w:t>муниципального района Ставропольского края</w:t>
      </w:r>
    </w:p>
    <w:p w14:paraId="7B1B43E9" w14:textId="77777777" w:rsidR="00A3538D" w:rsidRPr="00AA17E3" w:rsidRDefault="00A3538D" w:rsidP="00A3538D">
      <w:pPr>
        <w:spacing w:line="240" w:lineRule="exact"/>
        <w:ind w:left="3540"/>
        <w:jc w:val="center"/>
        <w:rPr>
          <w:sz w:val="32"/>
          <w:szCs w:val="28"/>
        </w:rPr>
      </w:pPr>
      <w:r w:rsidRPr="00AA17E3">
        <w:rPr>
          <w:sz w:val="28"/>
          <w:szCs w:val="28"/>
        </w:rPr>
        <w:t>«Модернизация и развитие экономики»</w:t>
      </w:r>
    </w:p>
    <w:p w14:paraId="60093D46" w14:textId="77777777" w:rsidR="00A3538D" w:rsidRPr="00AA17E3" w:rsidRDefault="00A3538D" w:rsidP="00A3538D">
      <w:pPr>
        <w:ind w:firstLine="709"/>
        <w:jc w:val="center"/>
        <w:rPr>
          <w:sz w:val="28"/>
          <w:szCs w:val="28"/>
        </w:rPr>
      </w:pPr>
    </w:p>
    <w:p w14:paraId="5D809B8B" w14:textId="77777777" w:rsidR="00A3538D" w:rsidRPr="00AA17E3" w:rsidRDefault="00A3538D" w:rsidP="00A3538D">
      <w:pPr>
        <w:ind w:firstLine="709"/>
        <w:jc w:val="center"/>
        <w:rPr>
          <w:sz w:val="28"/>
          <w:szCs w:val="28"/>
        </w:rPr>
      </w:pPr>
    </w:p>
    <w:p w14:paraId="29DBF9AA" w14:textId="77777777" w:rsidR="00A3538D" w:rsidRPr="00AA17E3" w:rsidRDefault="00A3538D" w:rsidP="00A3538D">
      <w:pPr>
        <w:ind w:firstLine="709"/>
        <w:jc w:val="center"/>
        <w:rPr>
          <w:sz w:val="28"/>
          <w:szCs w:val="28"/>
        </w:rPr>
      </w:pPr>
    </w:p>
    <w:p w14:paraId="7705C43F" w14:textId="77777777" w:rsidR="00A3538D" w:rsidRDefault="00A3538D" w:rsidP="00A3538D">
      <w:pPr>
        <w:spacing w:line="240" w:lineRule="exact"/>
        <w:jc w:val="center"/>
        <w:rPr>
          <w:sz w:val="28"/>
          <w:szCs w:val="28"/>
        </w:rPr>
      </w:pPr>
      <w:r w:rsidRPr="00AA17E3">
        <w:rPr>
          <w:sz w:val="28"/>
          <w:szCs w:val="28"/>
        </w:rPr>
        <w:t>ПОДПРОГРАММА</w:t>
      </w:r>
    </w:p>
    <w:p w14:paraId="3346AEC2" w14:textId="77777777" w:rsidR="00EC66FF" w:rsidRPr="00AA17E3" w:rsidRDefault="00EC66FF" w:rsidP="00A3538D">
      <w:pPr>
        <w:spacing w:line="240" w:lineRule="exact"/>
        <w:jc w:val="center"/>
        <w:rPr>
          <w:sz w:val="28"/>
          <w:szCs w:val="28"/>
        </w:rPr>
      </w:pPr>
    </w:p>
    <w:p w14:paraId="39AB0458" w14:textId="77777777" w:rsidR="00A3538D" w:rsidRPr="00AA17E3" w:rsidRDefault="00A3538D" w:rsidP="00A3538D">
      <w:pPr>
        <w:spacing w:line="240" w:lineRule="exact"/>
        <w:jc w:val="center"/>
        <w:rPr>
          <w:sz w:val="28"/>
          <w:szCs w:val="28"/>
        </w:rPr>
      </w:pPr>
      <w:r w:rsidRPr="00AA17E3">
        <w:rPr>
          <w:sz w:val="28"/>
          <w:szCs w:val="28"/>
        </w:rPr>
        <w:t>«Обеспечение реализации муниципальной</w:t>
      </w:r>
    </w:p>
    <w:p w14:paraId="70D282D3" w14:textId="77777777" w:rsidR="00A3538D" w:rsidRPr="00AA17E3" w:rsidRDefault="00A3538D" w:rsidP="00A3538D">
      <w:pPr>
        <w:spacing w:line="240" w:lineRule="exact"/>
        <w:jc w:val="both"/>
        <w:rPr>
          <w:sz w:val="28"/>
          <w:szCs w:val="28"/>
        </w:rPr>
      </w:pPr>
      <w:r w:rsidRPr="00AA17E3">
        <w:rPr>
          <w:sz w:val="28"/>
          <w:szCs w:val="28"/>
        </w:rPr>
        <w:t xml:space="preserve">программы Предгорного муниципального района Ставропольского края «Модернизация и развитие экономики» и общепрограммные мероприятия» </w:t>
      </w:r>
    </w:p>
    <w:p w14:paraId="56F1D735" w14:textId="77777777" w:rsidR="00A3538D" w:rsidRPr="00AA17E3" w:rsidRDefault="00A3538D" w:rsidP="00A3538D">
      <w:pPr>
        <w:rPr>
          <w:sz w:val="28"/>
        </w:rPr>
      </w:pPr>
    </w:p>
    <w:p w14:paraId="16D9DE27" w14:textId="77777777" w:rsidR="00A3538D" w:rsidRPr="00AA17E3" w:rsidRDefault="00A3538D" w:rsidP="00A3538D">
      <w:pPr>
        <w:ind w:firstLine="709"/>
        <w:jc w:val="both"/>
        <w:rPr>
          <w:spacing w:val="2"/>
          <w:sz w:val="28"/>
          <w:szCs w:val="28"/>
        </w:rPr>
      </w:pPr>
      <w:r w:rsidRPr="00AA17E3">
        <w:rPr>
          <w:spacing w:val="2"/>
          <w:sz w:val="28"/>
          <w:szCs w:val="28"/>
        </w:rPr>
        <w:t xml:space="preserve">Сферой реализации подпрограммы </w:t>
      </w:r>
      <w:r w:rsidRPr="00AA17E3">
        <w:rPr>
          <w:sz w:val="28"/>
          <w:szCs w:val="28"/>
        </w:rPr>
        <w:t>«Обеспечение реализации муниципальной программы Предгорного муниципального района Ставропольского края «Модернизация и развитие экономики» и общепрограммные мероприятия» муниципальной программы Предгорного муниципального района Ставропольского края «Модернизация и развитие экономики»</w:t>
      </w:r>
      <w:r w:rsidRPr="00AA17E3">
        <w:rPr>
          <w:rFonts w:ascii="Arial" w:hAnsi="Arial" w:cs="Arial"/>
          <w:spacing w:val="2"/>
          <w:sz w:val="18"/>
          <w:szCs w:val="18"/>
        </w:rPr>
        <w:t xml:space="preserve"> </w:t>
      </w:r>
      <w:r w:rsidRPr="00AA17E3">
        <w:rPr>
          <w:spacing w:val="2"/>
          <w:sz w:val="28"/>
          <w:szCs w:val="28"/>
        </w:rPr>
        <w:t>является управленческая и организационная деятельность Управления сельского хозяйства администрации Предгорного муниципального района.</w:t>
      </w:r>
    </w:p>
    <w:p w14:paraId="3F2C4619" w14:textId="77777777" w:rsidR="00A3538D" w:rsidRPr="00AA17E3" w:rsidRDefault="00A3538D" w:rsidP="00A3538D">
      <w:pPr>
        <w:ind w:firstLine="709"/>
        <w:jc w:val="both"/>
        <w:rPr>
          <w:sz w:val="28"/>
          <w:szCs w:val="28"/>
        </w:rPr>
      </w:pPr>
      <w:r w:rsidRPr="00AA17E3">
        <w:rPr>
          <w:sz w:val="28"/>
          <w:szCs w:val="28"/>
        </w:rPr>
        <w:t xml:space="preserve">Управление реализацией Подпрограммы осуществляется в рамках функций, определенных </w:t>
      </w:r>
      <w:hyperlink r:id="rId18" w:history="1">
        <w:r w:rsidRPr="00AA17E3">
          <w:rPr>
            <w:rStyle w:val="aa"/>
            <w:color w:val="auto"/>
            <w:sz w:val="28"/>
            <w:szCs w:val="28"/>
            <w:u w:val="none"/>
          </w:rPr>
          <w:t>положением</w:t>
        </w:r>
      </w:hyperlink>
      <w:r w:rsidRPr="00AA17E3">
        <w:rPr>
          <w:sz w:val="28"/>
          <w:szCs w:val="28"/>
        </w:rPr>
        <w:t xml:space="preserve"> об Управлении сельского хозяйства,  и положением об отделе экономического развития и торговли администрации Предгорного муниципального района Ставропольского края. </w:t>
      </w:r>
    </w:p>
    <w:p w14:paraId="208A154F" w14:textId="77777777" w:rsidR="00A3538D" w:rsidRPr="00AA17E3" w:rsidRDefault="00A3538D" w:rsidP="00A3538D">
      <w:pPr>
        <w:pStyle w:val="formattexttopleveltext"/>
        <w:shd w:val="clear" w:color="auto" w:fill="FFFFFF"/>
        <w:spacing w:before="0" w:beforeAutospacing="0" w:after="0" w:afterAutospacing="0"/>
        <w:ind w:firstLine="709"/>
        <w:jc w:val="both"/>
        <w:textAlignment w:val="baseline"/>
        <w:rPr>
          <w:spacing w:val="2"/>
          <w:sz w:val="28"/>
          <w:szCs w:val="28"/>
        </w:rPr>
      </w:pPr>
      <w:r w:rsidRPr="00AA17E3">
        <w:rPr>
          <w:spacing w:val="2"/>
          <w:sz w:val="28"/>
          <w:szCs w:val="28"/>
        </w:rPr>
        <w:t>Подпрограмма предусматривает реализацию следующих основных мероприятий:</w:t>
      </w:r>
    </w:p>
    <w:p w14:paraId="6C604493" w14:textId="77777777" w:rsidR="00A3538D" w:rsidRPr="00AA17E3" w:rsidRDefault="00A3538D" w:rsidP="00A3538D">
      <w:pPr>
        <w:pStyle w:val="formattexttopleveltext"/>
        <w:shd w:val="clear" w:color="auto" w:fill="FFFFFF"/>
        <w:spacing w:before="0" w:beforeAutospacing="0" w:after="0" w:afterAutospacing="0"/>
        <w:ind w:firstLine="709"/>
        <w:jc w:val="both"/>
        <w:textAlignment w:val="baseline"/>
        <w:rPr>
          <w:spacing w:val="2"/>
          <w:sz w:val="28"/>
          <w:szCs w:val="28"/>
        </w:rPr>
      </w:pPr>
      <w:r w:rsidRPr="00AA17E3">
        <w:rPr>
          <w:spacing w:val="2"/>
          <w:sz w:val="28"/>
          <w:szCs w:val="28"/>
        </w:rPr>
        <w:t>1. Обеспечение деятельности по реализации Программы.</w:t>
      </w:r>
    </w:p>
    <w:p w14:paraId="4433A32E" w14:textId="77777777" w:rsidR="00A3538D" w:rsidRPr="00AA17E3" w:rsidRDefault="00A3538D" w:rsidP="00A3538D">
      <w:pPr>
        <w:pStyle w:val="formattexttopleveltext"/>
        <w:shd w:val="clear" w:color="auto" w:fill="FFFFFF"/>
        <w:spacing w:before="0" w:beforeAutospacing="0" w:after="0" w:afterAutospacing="0"/>
        <w:ind w:firstLine="709"/>
        <w:jc w:val="both"/>
        <w:textAlignment w:val="baseline"/>
        <w:rPr>
          <w:spacing w:val="2"/>
          <w:sz w:val="28"/>
          <w:szCs w:val="28"/>
        </w:rPr>
      </w:pPr>
      <w:r w:rsidRPr="00AA17E3">
        <w:rPr>
          <w:spacing w:val="2"/>
          <w:sz w:val="28"/>
          <w:szCs w:val="28"/>
        </w:rPr>
        <w:t xml:space="preserve">В рамках данного основного мероприятия Подпрограммы предполагается: </w:t>
      </w:r>
    </w:p>
    <w:p w14:paraId="0C07E538" w14:textId="77777777" w:rsidR="00A3538D" w:rsidRPr="00AA17E3" w:rsidRDefault="00A3538D" w:rsidP="00A3538D">
      <w:pPr>
        <w:pStyle w:val="formattexttopleveltext"/>
        <w:shd w:val="clear" w:color="auto" w:fill="FFFFFF"/>
        <w:spacing w:before="0" w:beforeAutospacing="0" w:after="0" w:afterAutospacing="0"/>
        <w:ind w:firstLine="709"/>
        <w:jc w:val="both"/>
        <w:textAlignment w:val="baseline"/>
        <w:rPr>
          <w:spacing w:val="2"/>
          <w:sz w:val="28"/>
          <w:szCs w:val="28"/>
        </w:rPr>
      </w:pPr>
      <w:r w:rsidRPr="00AA17E3">
        <w:rPr>
          <w:spacing w:val="2"/>
          <w:sz w:val="28"/>
          <w:szCs w:val="28"/>
        </w:rPr>
        <w:t>управленческая и организационная деятельность у</w:t>
      </w:r>
      <w:r w:rsidRPr="00AA17E3">
        <w:rPr>
          <w:sz w:val="28"/>
          <w:szCs w:val="28"/>
        </w:rPr>
        <w:t>правления сельского хозяйства администрации Предгорного муниципального района Ставропольского края</w:t>
      </w:r>
      <w:r w:rsidRPr="00AA17E3">
        <w:rPr>
          <w:spacing w:val="2"/>
          <w:sz w:val="28"/>
          <w:szCs w:val="28"/>
        </w:rPr>
        <w:t>;</w:t>
      </w:r>
    </w:p>
    <w:p w14:paraId="25F15017" w14:textId="77777777" w:rsidR="00A3538D" w:rsidRPr="00AA17E3" w:rsidRDefault="00A3538D" w:rsidP="00A3538D">
      <w:pPr>
        <w:pStyle w:val="formattexttopleveltext"/>
        <w:shd w:val="clear" w:color="auto" w:fill="FFFFFF"/>
        <w:spacing w:before="0" w:beforeAutospacing="0" w:after="0" w:afterAutospacing="0"/>
        <w:ind w:firstLine="709"/>
        <w:jc w:val="both"/>
        <w:textAlignment w:val="baseline"/>
        <w:rPr>
          <w:spacing w:val="2"/>
          <w:sz w:val="28"/>
          <w:szCs w:val="28"/>
        </w:rPr>
      </w:pPr>
      <w:r w:rsidRPr="00AA17E3">
        <w:rPr>
          <w:spacing w:val="2"/>
          <w:sz w:val="28"/>
          <w:szCs w:val="28"/>
        </w:rPr>
        <w:t>организационная деятельность отдела</w:t>
      </w:r>
      <w:r w:rsidRPr="00AA17E3">
        <w:rPr>
          <w:sz w:val="28"/>
          <w:szCs w:val="28"/>
        </w:rPr>
        <w:t xml:space="preserve"> экономического развития и торговли администрации Предгорного муниципального района Ставропольского края;</w:t>
      </w:r>
    </w:p>
    <w:p w14:paraId="359A456B" w14:textId="77777777" w:rsidR="00A3538D" w:rsidRPr="00AA17E3" w:rsidRDefault="00A3538D" w:rsidP="00A3538D">
      <w:pPr>
        <w:pStyle w:val="formattexttopleveltext"/>
        <w:shd w:val="clear" w:color="auto" w:fill="FFFFFF"/>
        <w:spacing w:before="0" w:beforeAutospacing="0" w:after="0" w:afterAutospacing="0"/>
        <w:ind w:firstLine="709"/>
        <w:jc w:val="both"/>
        <w:textAlignment w:val="baseline"/>
        <w:rPr>
          <w:spacing w:val="2"/>
          <w:sz w:val="28"/>
          <w:szCs w:val="28"/>
        </w:rPr>
      </w:pPr>
      <w:r w:rsidRPr="00AA17E3">
        <w:rPr>
          <w:spacing w:val="2"/>
          <w:sz w:val="28"/>
          <w:szCs w:val="28"/>
        </w:rPr>
        <w:t>определение приоритетов для первоочередного финансирования основных мероприятий Программы;</w:t>
      </w:r>
    </w:p>
    <w:p w14:paraId="7A65E326" w14:textId="77777777" w:rsidR="00A3538D" w:rsidRPr="00AA17E3" w:rsidRDefault="00A3538D" w:rsidP="00A3538D">
      <w:pPr>
        <w:pStyle w:val="formattexttopleveltext"/>
        <w:shd w:val="clear" w:color="auto" w:fill="FFFFFF"/>
        <w:spacing w:before="0" w:beforeAutospacing="0" w:after="0" w:afterAutospacing="0"/>
        <w:ind w:firstLine="709"/>
        <w:jc w:val="both"/>
        <w:textAlignment w:val="baseline"/>
        <w:rPr>
          <w:spacing w:val="2"/>
          <w:sz w:val="28"/>
          <w:szCs w:val="28"/>
        </w:rPr>
      </w:pPr>
      <w:r w:rsidRPr="00AA17E3">
        <w:rPr>
          <w:spacing w:val="2"/>
          <w:sz w:val="28"/>
          <w:szCs w:val="28"/>
        </w:rPr>
        <w:t>осуществление функций Управления сельского хозяйства и отдела экономического развития и торговли во взаимодействии с другими органами местного самоуправления Предгорного муниципального района Ставропольского края.</w:t>
      </w:r>
    </w:p>
    <w:p w14:paraId="31C81B5F" w14:textId="77777777" w:rsidR="00A3538D" w:rsidRPr="00AA17E3" w:rsidRDefault="00A3538D" w:rsidP="00A3538D">
      <w:pPr>
        <w:pStyle w:val="formattexttopleveltext"/>
        <w:shd w:val="clear" w:color="auto" w:fill="FFFFFF"/>
        <w:spacing w:before="0" w:beforeAutospacing="0" w:after="0" w:afterAutospacing="0"/>
        <w:ind w:firstLine="709"/>
        <w:jc w:val="both"/>
        <w:textAlignment w:val="baseline"/>
        <w:rPr>
          <w:sz w:val="28"/>
          <w:szCs w:val="28"/>
        </w:rPr>
      </w:pPr>
      <w:r w:rsidRPr="00AA17E3">
        <w:rPr>
          <w:spacing w:val="2"/>
          <w:sz w:val="28"/>
          <w:szCs w:val="28"/>
        </w:rPr>
        <w:t>Ответственными исполнителями данного основного мероприятия Подпрограммы являются:</w:t>
      </w:r>
      <w:r w:rsidRPr="00AA17E3">
        <w:rPr>
          <w:sz w:val="28"/>
          <w:szCs w:val="28"/>
        </w:rPr>
        <w:t xml:space="preserve"> управление сельского хозяйства и отдел экономического развития и торговли администрации Предгорного муниципального района Ставропольского края.</w:t>
      </w:r>
    </w:p>
    <w:p w14:paraId="64CEDB02" w14:textId="77777777" w:rsidR="00A3538D" w:rsidRPr="00AA17E3" w:rsidRDefault="00A3538D" w:rsidP="00A3538D">
      <w:pPr>
        <w:widowControl w:val="0"/>
        <w:autoSpaceDE w:val="0"/>
        <w:autoSpaceDN w:val="0"/>
        <w:adjustRightInd w:val="0"/>
        <w:ind w:firstLine="709"/>
        <w:jc w:val="both"/>
        <w:rPr>
          <w:sz w:val="28"/>
          <w:szCs w:val="28"/>
        </w:rPr>
      </w:pPr>
      <w:r w:rsidRPr="00AA17E3">
        <w:rPr>
          <w:sz w:val="28"/>
          <w:szCs w:val="28"/>
        </w:rPr>
        <w:lastRenderedPageBreak/>
        <w:t>Подпрограмма реализуется в 2019 - 2024 годах без разделения на этапы ее реализации, так как мероприятия Подпрограммы реализуются ежегодно с установленной периодичностью.</w:t>
      </w:r>
    </w:p>
    <w:p w14:paraId="6EB4D136" w14:textId="77777777" w:rsidR="00A3538D" w:rsidRPr="00AA17E3" w:rsidRDefault="00A3538D" w:rsidP="00A3538D">
      <w:pPr>
        <w:widowControl w:val="0"/>
        <w:autoSpaceDE w:val="0"/>
        <w:autoSpaceDN w:val="0"/>
        <w:adjustRightInd w:val="0"/>
        <w:ind w:firstLine="709"/>
        <w:jc w:val="both"/>
        <w:rPr>
          <w:sz w:val="28"/>
          <w:szCs w:val="28"/>
        </w:rPr>
      </w:pPr>
      <w:r w:rsidRPr="00AA17E3">
        <w:rPr>
          <w:sz w:val="28"/>
          <w:szCs w:val="28"/>
        </w:rPr>
        <w:t>Финансирование Подпрограммы будет направлено на создание условий для управленческой и организационной деятельности управления сельского хозяйства администрации Предгорного муниципального района и обеспечение</w:t>
      </w:r>
      <w:r w:rsidRPr="00AA17E3">
        <w:rPr>
          <w:rFonts w:cs="Calibri"/>
          <w:sz w:val="28"/>
          <w:szCs w:val="28"/>
          <w:lang w:eastAsia="ar-SA"/>
        </w:rPr>
        <w:t xml:space="preserve"> достижения целевых индикаторов и</w:t>
      </w:r>
      <w:r w:rsidRPr="00AA17E3">
        <w:rPr>
          <w:sz w:val="28"/>
          <w:szCs w:val="28"/>
        </w:rPr>
        <w:t xml:space="preserve"> </w:t>
      </w:r>
      <w:r w:rsidRPr="00AA17E3">
        <w:rPr>
          <w:rFonts w:cs="Calibri"/>
          <w:sz w:val="28"/>
          <w:szCs w:val="28"/>
          <w:lang w:eastAsia="ar-SA"/>
        </w:rPr>
        <w:t>решения задач по подпрограмме «Развитие сельского хозяйства».</w:t>
      </w:r>
    </w:p>
    <w:p w14:paraId="29CAFDA1" w14:textId="77777777" w:rsidR="00A3538D" w:rsidRPr="00AA17E3" w:rsidRDefault="00A3538D" w:rsidP="00A3538D">
      <w:pPr>
        <w:pStyle w:val="ab"/>
        <w:ind w:firstLine="709"/>
        <w:jc w:val="both"/>
      </w:pPr>
      <w:r w:rsidRPr="00AA17E3">
        <w:t xml:space="preserve">Общий объем финансирования мероприятий Подпрограммы составит </w:t>
      </w:r>
      <w:r w:rsidR="00D65620" w:rsidRPr="00AA17E3">
        <w:t>40042,02</w:t>
      </w:r>
      <w:r w:rsidRPr="00AA17E3">
        <w:t xml:space="preserve"> тыс. рублей, в том числе по годам:</w:t>
      </w:r>
    </w:p>
    <w:p w14:paraId="6B70CA73" w14:textId="77777777" w:rsidR="00A3538D" w:rsidRPr="00AA17E3" w:rsidRDefault="00A3538D" w:rsidP="00A3538D">
      <w:pPr>
        <w:pStyle w:val="ab"/>
        <w:ind w:firstLine="709"/>
      </w:pPr>
      <w:r w:rsidRPr="00AA17E3">
        <w:t xml:space="preserve">2019 г. – </w:t>
      </w:r>
      <w:r w:rsidR="00D65620" w:rsidRPr="00AA17E3">
        <w:t>6673,67</w:t>
      </w:r>
      <w:r w:rsidRPr="00AA17E3">
        <w:t xml:space="preserve"> тыс. рублей;</w:t>
      </w:r>
    </w:p>
    <w:p w14:paraId="61138A1F" w14:textId="77777777" w:rsidR="00A3538D" w:rsidRPr="00AA17E3" w:rsidRDefault="00A3538D" w:rsidP="00A3538D">
      <w:pPr>
        <w:pStyle w:val="ab"/>
        <w:ind w:firstLine="709"/>
      </w:pPr>
      <w:r w:rsidRPr="00AA17E3">
        <w:t xml:space="preserve">2020 г. – </w:t>
      </w:r>
      <w:r w:rsidR="00D65620" w:rsidRPr="00AA17E3">
        <w:t xml:space="preserve">6673,67 </w:t>
      </w:r>
      <w:r w:rsidRPr="00AA17E3">
        <w:t>тыс. рублей;</w:t>
      </w:r>
    </w:p>
    <w:p w14:paraId="45A6BA47" w14:textId="77777777" w:rsidR="00A3538D" w:rsidRPr="00AA17E3" w:rsidRDefault="00A3538D" w:rsidP="00A3538D">
      <w:pPr>
        <w:pStyle w:val="ab"/>
        <w:ind w:firstLine="709"/>
      </w:pPr>
      <w:r w:rsidRPr="00AA17E3">
        <w:t xml:space="preserve">2021 г. – </w:t>
      </w:r>
      <w:r w:rsidR="00D65620" w:rsidRPr="00AA17E3">
        <w:t xml:space="preserve">6673,67 </w:t>
      </w:r>
      <w:r w:rsidRPr="00AA17E3">
        <w:t>тыс. рублей;</w:t>
      </w:r>
    </w:p>
    <w:p w14:paraId="284508AA" w14:textId="77777777" w:rsidR="00A3538D" w:rsidRPr="00AA17E3" w:rsidRDefault="00A3538D" w:rsidP="00A3538D">
      <w:pPr>
        <w:pStyle w:val="ab"/>
        <w:ind w:firstLine="709"/>
      </w:pPr>
      <w:r w:rsidRPr="00AA17E3">
        <w:t xml:space="preserve">2022 г. – </w:t>
      </w:r>
      <w:r w:rsidR="00D65620" w:rsidRPr="00AA17E3">
        <w:t xml:space="preserve">6673,67 </w:t>
      </w:r>
      <w:r w:rsidRPr="00AA17E3">
        <w:t>тыс. рублей;</w:t>
      </w:r>
    </w:p>
    <w:p w14:paraId="7B6A378C" w14:textId="77777777" w:rsidR="00A3538D" w:rsidRPr="00AA17E3" w:rsidRDefault="00A3538D" w:rsidP="00A3538D">
      <w:pPr>
        <w:pStyle w:val="ab"/>
        <w:ind w:firstLine="709"/>
      </w:pPr>
      <w:r w:rsidRPr="00AA17E3">
        <w:t xml:space="preserve">2023 г. – </w:t>
      </w:r>
      <w:r w:rsidR="00D65620" w:rsidRPr="00AA17E3">
        <w:t xml:space="preserve">6673,67 </w:t>
      </w:r>
      <w:r w:rsidRPr="00AA17E3">
        <w:t>тыс. рублей;</w:t>
      </w:r>
    </w:p>
    <w:p w14:paraId="34E1F53D" w14:textId="77777777" w:rsidR="00A3538D" w:rsidRPr="00AA17E3" w:rsidRDefault="00A3538D" w:rsidP="00A3538D">
      <w:pPr>
        <w:pStyle w:val="ab"/>
        <w:ind w:firstLine="709"/>
      </w:pPr>
      <w:r w:rsidRPr="00AA17E3">
        <w:t xml:space="preserve">2024 г. – </w:t>
      </w:r>
      <w:r w:rsidR="00D65620" w:rsidRPr="00AA17E3">
        <w:t xml:space="preserve">6673,67 </w:t>
      </w:r>
      <w:r w:rsidRPr="00AA17E3">
        <w:t>тыс. рублей;</w:t>
      </w:r>
    </w:p>
    <w:p w14:paraId="5B89F6E8" w14:textId="77777777" w:rsidR="00A3538D" w:rsidRPr="00AA17E3" w:rsidRDefault="00A3538D" w:rsidP="00A3538D">
      <w:pPr>
        <w:pStyle w:val="ab"/>
        <w:ind w:firstLine="709"/>
        <w:jc w:val="both"/>
      </w:pPr>
      <w:r w:rsidRPr="00AA17E3">
        <w:t>по источникам финансового обеспечения Подпрогра</w:t>
      </w:r>
      <w:r w:rsidRPr="00AA17E3">
        <w:t>м</w:t>
      </w:r>
      <w:r w:rsidRPr="00AA17E3">
        <w:t>мы:</w:t>
      </w:r>
    </w:p>
    <w:p w14:paraId="56D202A3" w14:textId="77777777" w:rsidR="00A3538D" w:rsidRPr="00AA17E3" w:rsidRDefault="00A3538D" w:rsidP="00A3538D">
      <w:pPr>
        <w:pStyle w:val="ab"/>
        <w:ind w:firstLine="709"/>
        <w:jc w:val="both"/>
      </w:pPr>
      <w:r w:rsidRPr="00AA17E3">
        <w:t xml:space="preserve">за счет средств краевого бюджета – </w:t>
      </w:r>
      <w:r w:rsidR="00D65620" w:rsidRPr="00AA17E3">
        <w:t>11938,02</w:t>
      </w:r>
      <w:r w:rsidRPr="00AA17E3">
        <w:t xml:space="preserve"> тыс. рублей, в том числе по годам:  </w:t>
      </w:r>
    </w:p>
    <w:p w14:paraId="51BC17AE" w14:textId="77777777" w:rsidR="00A3538D" w:rsidRPr="00AA17E3" w:rsidRDefault="00A3538D" w:rsidP="00A3538D">
      <w:pPr>
        <w:pStyle w:val="ab"/>
        <w:ind w:firstLine="709"/>
      </w:pPr>
      <w:r w:rsidRPr="00AA17E3">
        <w:t>2019 г. – 19</w:t>
      </w:r>
      <w:r w:rsidR="00D65620" w:rsidRPr="00AA17E3">
        <w:t>89</w:t>
      </w:r>
      <w:r w:rsidRPr="00AA17E3">
        <w:t>,</w:t>
      </w:r>
      <w:r w:rsidR="00D65620" w:rsidRPr="00AA17E3">
        <w:t>6</w:t>
      </w:r>
      <w:r w:rsidRPr="00AA17E3">
        <w:t>7 тыс. рублей;</w:t>
      </w:r>
    </w:p>
    <w:p w14:paraId="37E560B4" w14:textId="77777777" w:rsidR="00A3538D" w:rsidRPr="00AA17E3" w:rsidRDefault="00A3538D" w:rsidP="00A3538D">
      <w:pPr>
        <w:pStyle w:val="ab"/>
        <w:ind w:firstLine="709"/>
      </w:pPr>
      <w:r w:rsidRPr="00AA17E3">
        <w:t xml:space="preserve">2020 г. – </w:t>
      </w:r>
      <w:r w:rsidR="00D65620" w:rsidRPr="00AA17E3">
        <w:t xml:space="preserve">1989,67 </w:t>
      </w:r>
      <w:r w:rsidRPr="00AA17E3">
        <w:t>тыс. рублей;</w:t>
      </w:r>
    </w:p>
    <w:p w14:paraId="75BBA1D8" w14:textId="77777777" w:rsidR="00A3538D" w:rsidRPr="00AA17E3" w:rsidRDefault="00A3538D" w:rsidP="00A3538D">
      <w:pPr>
        <w:pStyle w:val="ab"/>
        <w:ind w:firstLine="709"/>
      </w:pPr>
      <w:r w:rsidRPr="00AA17E3">
        <w:t xml:space="preserve">2021 г. – </w:t>
      </w:r>
      <w:r w:rsidR="00D65620" w:rsidRPr="00AA17E3">
        <w:t xml:space="preserve">1989,67 </w:t>
      </w:r>
      <w:r w:rsidRPr="00AA17E3">
        <w:t>тыс. рублей;</w:t>
      </w:r>
    </w:p>
    <w:p w14:paraId="3A3CCE1C" w14:textId="77777777" w:rsidR="00A3538D" w:rsidRPr="00AA17E3" w:rsidRDefault="00A3538D" w:rsidP="00A3538D">
      <w:pPr>
        <w:pStyle w:val="ab"/>
        <w:ind w:firstLine="709"/>
      </w:pPr>
      <w:r w:rsidRPr="00AA17E3">
        <w:t xml:space="preserve">2022 г. – </w:t>
      </w:r>
      <w:r w:rsidR="00D65620" w:rsidRPr="00AA17E3">
        <w:t xml:space="preserve">1989,67 </w:t>
      </w:r>
      <w:r w:rsidRPr="00AA17E3">
        <w:t>тыс. рублей;</w:t>
      </w:r>
    </w:p>
    <w:p w14:paraId="49BBDEB7" w14:textId="77777777" w:rsidR="00A3538D" w:rsidRPr="00AA17E3" w:rsidRDefault="00A3538D" w:rsidP="00A3538D">
      <w:pPr>
        <w:pStyle w:val="ab"/>
        <w:ind w:firstLine="709"/>
      </w:pPr>
      <w:r w:rsidRPr="00AA17E3">
        <w:t xml:space="preserve">2023 г. – </w:t>
      </w:r>
      <w:r w:rsidR="00D65620" w:rsidRPr="00AA17E3">
        <w:t xml:space="preserve">1989,67 </w:t>
      </w:r>
      <w:r w:rsidRPr="00AA17E3">
        <w:t>тыс. рублей;</w:t>
      </w:r>
    </w:p>
    <w:p w14:paraId="475BE474" w14:textId="77777777" w:rsidR="00A3538D" w:rsidRPr="00AA17E3" w:rsidRDefault="00A3538D" w:rsidP="00A3538D">
      <w:pPr>
        <w:pStyle w:val="ab"/>
        <w:ind w:firstLine="709"/>
      </w:pPr>
      <w:r w:rsidRPr="00AA17E3">
        <w:t xml:space="preserve">2024 г. – </w:t>
      </w:r>
      <w:r w:rsidR="00D65620" w:rsidRPr="00AA17E3">
        <w:t xml:space="preserve">1989,67 </w:t>
      </w:r>
      <w:r w:rsidRPr="00AA17E3">
        <w:t>тыс. рублей;</w:t>
      </w:r>
    </w:p>
    <w:p w14:paraId="2B58050B" w14:textId="77777777" w:rsidR="00A3538D" w:rsidRPr="00AA17E3" w:rsidRDefault="00A3538D" w:rsidP="00A3538D">
      <w:pPr>
        <w:pStyle w:val="ab"/>
        <w:ind w:firstLine="709"/>
        <w:jc w:val="both"/>
      </w:pPr>
      <w:r w:rsidRPr="00AA17E3">
        <w:t xml:space="preserve">за счет средств юридических лиц – </w:t>
      </w:r>
      <w:r w:rsidR="00D10C8F" w:rsidRPr="00AA17E3">
        <w:t>28104,00</w:t>
      </w:r>
      <w:r w:rsidRPr="00AA17E3">
        <w:t xml:space="preserve"> тыс. рублей, в том числе по годам:  </w:t>
      </w:r>
    </w:p>
    <w:p w14:paraId="6AC634BC" w14:textId="77777777" w:rsidR="00A3538D" w:rsidRPr="00AA17E3" w:rsidRDefault="00A3538D" w:rsidP="00A3538D">
      <w:pPr>
        <w:pStyle w:val="ab"/>
        <w:ind w:firstLine="709"/>
      </w:pPr>
      <w:r w:rsidRPr="00AA17E3">
        <w:t>2019 г. – 46</w:t>
      </w:r>
      <w:r w:rsidR="00D10C8F" w:rsidRPr="00AA17E3">
        <w:t>84</w:t>
      </w:r>
      <w:r w:rsidRPr="00AA17E3">
        <w:t>,00 тыс. рублей;</w:t>
      </w:r>
    </w:p>
    <w:p w14:paraId="50E203E9" w14:textId="77777777" w:rsidR="00A3538D" w:rsidRPr="00AA17E3" w:rsidRDefault="00A3538D" w:rsidP="00A3538D">
      <w:pPr>
        <w:pStyle w:val="ab"/>
        <w:ind w:firstLine="709"/>
      </w:pPr>
      <w:r w:rsidRPr="00AA17E3">
        <w:t xml:space="preserve">2020 г. – </w:t>
      </w:r>
      <w:r w:rsidR="00D10C8F" w:rsidRPr="00AA17E3">
        <w:t>4684</w:t>
      </w:r>
      <w:r w:rsidRPr="00AA17E3">
        <w:t>,00 тыс. рублей;</w:t>
      </w:r>
    </w:p>
    <w:p w14:paraId="09BCE5FA" w14:textId="77777777" w:rsidR="00A3538D" w:rsidRPr="00AA17E3" w:rsidRDefault="00A3538D" w:rsidP="00A3538D">
      <w:pPr>
        <w:pStyle w:val="ab"/>
        <w:ind w:firstLine="709"/>
      </w:pPr>
      <w:r w:rsidRPr="00AA17E3">
        <w:t xml:space="preserve">2021 г. – </w:t>
      </w:r>
      <w:r w:rsidR="00D10C8F" w:rsidRPr="00AA17E3">
        <w:t>4684</w:t>
      </w:r>
      <w:r w:rsidRPr="00AA17E3">
        <w:t>,00 тыс. рублей;</w:t>
      </w:r>
    </w:p>
    <w:p w14:paraId="2ECF639D" w14:textId="77777777" w:rsidR="00A3538D" w:rsidRPr="00AA17E3" w:rsidRDefault="00A3538D" w:rsidP="00A3538D">
      <w:pPr>
        <w:pStyle w:val="ab"/>
        <w:ind w:firstLine="709"/>
      </w:pPr>
      <w:r w:rsidRPr="00AA17E3">
        <w:t xml:space="preserve">2022 г. – </w:t>
      </w:r>
      <w:r w:rsidR="00D10C8F" w:rsidRPr="00AA17E3">
        <w:t>4684</w:t>
      </w:r>
      <w:r w:rsidRPr="00AA17E3">
        <w:t>,00 тыс. рублей;</w:t>
      </w:r>
    </w:p>
    <w:p w14:paraId="652D55ED" w14:textId="77777777" w:rsidR="00A3538D" w:rsidRPr="00AA17E3" w:rsidRDefault="00A3538D" w:rsidP="00A3538D">
      <w:pPr>
        <w:pStyle w:val="ab"/>
        <w:ind w:firstLine="709"/>
      </w:pPr>
      <w:r w:rsidRPr="00AA17E3">
        <w:t xml:space="preserve">2023 г. – </w:t>
      </w:r>
      <w:r w:rsidR="00D10C8F" w:rsidRPr="00AA17E3">
        <w:t>4684</w:t>
      </w:r>
      <w:r w:rsidRPr="00AA17E3">
        <w:t>,00 тыс. рублей;</w:t>
      </w:r>
    </w:p>
    <w:p w14:paraId="1746416A" w14:textId="77777777" w:rsidR="00A3538D" w:rsidRPr="00AA17E3" w:rsidRDefault="00A3538D" w:rsidP="00A3538D">
      <w:pPr>
        <w:pStyle w:val="ab"/>
        <w:ind w:firstLine="709"/>
      </w:pPr>
      <w:r w:rsidRPr="00AA17E3">
        <w:t xml:space="preserve">2024 г. – </w:t>
      </w:r>
      <w:r w:rsidR="00D10C8F" w:rsidRPr="00AA17E3">
        <w:t>4684</w:t>
      </w:r>
      <w:r w:rsidRPr="00AA17E3">
        <w:t>,00 тыс. рублей.</w:t>
      </w:r>
    </w:p>
    <w:p w14:paraId="7D482A97" w14:textId="77777777" w:rsidR="00A3538D" w:rsidRPr="00AA17E3" w:rsidRDefault="00A3538D" w:rsidP="00A3538D">
      <w:pPr>
        <w:pStyle w:val="ab"/>
        <w:ind w:firstLine="709"/>
        <w:jc w:val="both"/>
      </w:pPr>
    </w:p>
    <w:p w14:paraId="5496CDB4" w14:textId="77777777" w:rsidR="00A3538D" w:rsidRPr="00AA17E3" w:rsidRDefault="00A3538D" w:rsidP="00A3538D">
      <w:pPr>
        <w:pStyle w:val="ab"/>
        <w:ind w:firstLine="709"/>
        <w:jc w:val="both"/>
      </w:pPr>
      <w:r w:rsidRPr="00AA17E3">
        <w:t>Потребность в финансировании является прогнозной и может быть скорректирована при формировании бюджета на очере</w:t>
      </w:r>
      <w:r w:rsidRPr="00AA17E3">
        <w:t>д</w:t>
      </w:r>
      <w:r w:rsidRPr="00AA17E3">
        <w:t>ной финансовый год.</w:t>
      </w:r>
    </w:p>
    <w:p w14:paraId="385E4D21" w14:textId="77777777" w:rsidR="00A3538D" w:rsidRPr="00AA17E3" w:rsidRDefault="00A3538D" w:rsidP="00A3538D">
      <w:pPr>
        <w:widowControl w:val="0"/>
        <w:autoSpaceDE w:val="0"/>
        <w:autoSpaceDN w:val="0"/>
        <w:adjustRightInd w:val="0"/>
        <w:ind w:firstLine="709"/>
        <w:jc w:val="both"/>
        <w:rPr>
          <w:sz w:val="28"/>
          <w:szCs w:val="28"/>
        </w:rPr>
      </w:pPr>
    </w:p>
    <w:p w14:paraId="14C1C38E" w14:textId="77777777" w:rsidR="00A3538D" w:rsidRPr="00AA17E3" w:rsidRDefault="00A3538D" w:rsidP="00A3538D">
      <w:pPr>
        <w:pStyle w:val="formattexttopleveltext"/>
        <w:shd w:val="clear" w:color="auto" w:fill="FFFFFF"/>
        <w:spacing w:before="0" w:beforeAutospacing="0" w:after="0" w:afterAutospacing="0"/>
        <w:ind w:firstLine="709"/>
        <w:jc w:val="both"/>
        <w:textAlignment w:val="baseline"/>
        <w:rPr>
          <w:spacing w:val="2"/>
          <w:sz w:val="28"/>
          <w:szCs w:val="28"/>
        </w:rPr>
      </w:pPr>
      <w:r w:rsidRPr="00AA17E3">
        <w:rPr>
          <w:spacing w:val="2"/>
          <w:sz w:val="28"/>
          <w:szCs w:val="28"/>
        </w:rPr>
        <w:t>Перечень основных мероприятий Подпрограммы приведен в приложении 2 к Программе.</w:t>
      </w:r>
    </w:p>
    <w:p w14:paraId="6877ECE2" w14:textId="77777777" w:rsidR="00A3538D" w:rsidRPr="00AA17E3" w:rsidRDefault="00A3538D" w:rsidP="00A3538D">
      <w:pPr>
        <w:pStyle w:val="formattexttopleveltext"/>
        <w:shd w:val="clear" w:color="auto" w:fill="FFFFFF"/>
        <w:spacing w:before="0" w:beforeAutospacing="0" w:after="0" w:afterAutospacing="0"/>
        <w:ind w:firstLine="709"/>
        <w:jc w:val="center"/>
        <w:textAlignment w:val="baseline"/>
        <w:rPr>
          <w:spacing w:val="2"/>
          <w:sz w:val="28"/>
          <w:szCs w:val="28"/>
        </w:rPr>
      </w:pPr>
      <w:r w:rsidRPr="00AA17E3">
        <w:rPr>
          <w:spacing w:val="2"/>
          <w:sz w:val="28"/>
          <w:szCs w:val="28"/>
        </w:rPr>
        <w:t>_____________________________</w:t>
      </w:r>
    </w:p>
    <w:p w14:paraId="5BC7932F" w14:textId="77777777" w:rsidR="00A3538D" w:rsidRPr="00AA17E3" w:rsidRDefault="00A3538D" w:rsidP="00292FDB">
      <w:pPr>
        <w:spacing w:line="240" w:lineRule="exact"/>
        <w:jc w:val="both"/>
        <w:rPr>
          <w:sz w:val="28"/>
          <w:szCs w:val="28"/>
        </w:rPr>
      </w:pPr>
    </w:p>
    <w:p w14:paraId="1266604C" w14:textId="77777777" w:rsidR="00A3538D" w:rsidRPr="00AA17E3" w:rsidRDefault="00A3538D" w:rsidP="00292FDB">
      <w:pPr>
        <w:spacing w:line="240" w:lineRule="exact"/>
        <w:jc w:val="both"/>
        <w:rPr>
          <w:sz w:val="28"/>
          <w:szCs w:val="28"/>
        </w:rPr>
      </w:pPr>
    </w:p>
    <w:p w14:paraId="7C88FE80" w14:textId="77777777" w:rsidR="00A3538D" w:rsidRPr="00AA17E3" w:rsidRDefault="00A3538D" w:rsidP="00292FDB">
      <w:pPr>
        <w:spacing w:line="240" w:lineRule="exact"/>
        <w:jc w:val="both"/>
        <w:rPr>
          <w:sz w:val="28"/>
          <w:szCs w:val="28"/>
        </w:rPr>
      </w:pPr>
    </w:p>
    <w:p w14:paraId="2E986BDD" w14:textId="77777777" w:rsidR="00A3538D" w:rsidRPr="00AA17E3" w:rsidRDefault="00A3538D" w:rsidP="00292FDB">
      <w:pPr>
        <w:spacing w:line="240" w:lineRule="exact"/>
        <w:jc w:val="both"/>
        <w:rPr>
          <w:sz w:val="28"/>
          <w:szCs w:val="28"/>
        </w:rPr>
      </w:pPr>
    </w:p>
    <w:p w14:paraId="286EBE66" w14:textId="77777777" w:rsidR="00A3538D" w:rsidRPr="00AA17E3" w:rsidRDefault="00A3538D" w:rsidP="00292FDB">
      <w:pPr>
        <w:spacing w:line="240" w:lineRule="exact"/>
        <w:jc w:val="both"/>
        <w:rPr>
          <w:sz w:val="28"/>
          <w:szCs w:val="28"/>
        </w:rPr>
      </w:pPr>
    </w:p>
    <w:p w14:paraId="3B8B22FA" w14:textId="77777777" w:rsidR="00A3538D" w:rsidRPr="00AA17E3" w:rsidRDefault="00A3538D" w:rsidP="00A3538D">
      <w:pPr>
        <w:widowControl w:val="0"/>
        <w:autoSpaceDE w:val="0"/>
        <w:autoSpaceDN w:val="0"/>
        <w:spacing w:line="240" w:lineRule="exact"/>
        <w:jc w:val="center"/>
        <w:rPr>
          <w:sz w:val="28"/>
          <w:szCs w:val="28"/>
        </w:rPr>
      </w:pPr>
      <w:r w:rsidRPr="00AA17E3">
        <w:rPr>
          <w:sz w:val="28"/>
          <w:szCs w:val="28"/>
        </w:rPr>
        <w:lastRenderedPageBreak/>
        <w:t>ДОПОЛНИТЕЛЬНЫЕ МАТЕРИАЛЫ,</w:t>
      </w:r>
    </w:p>
    <w:p w14:paraId="63C99514" w14:textId="77777777" w:rsidR="00EC66FF" w:rsidRDefault="00A3538D" w:rsidP="00A3538D">
      <w:pPr>
        <w:widowControl w:val="0"/>
        <w:autoSpaceDE w:val="0"/>
        <w:autoSpaceDN w:val="0"/>
        <w:spacing w:line="240" w:lineRule="exact"/>
        <w:jc w:val="center"/>
        <w:rPr>
          <w:sz w:val="28"/>
          <w:szCs w:val="28"/>
        </w:rPr>
      </w:pPr>
      <w:r w:rsidRPr="00AA17E3">
        <w:rPr>
          <w:sz w:val="28"/>
          <w:szCs w:val="28"/>
        </w:rPr>
        <w:t xml:space="preserve">предоставляемые с проектом муниципальной программы Предгорного муниципального района Ставропольского края </w:t>
      </w:r>
    </w:p>
    <w:p w14:paraId="47690C50" w14:textId="77777777" w:rsidR="00A3538D" w:rsidRPr="00AA17E3" w:rsidRDefault="00A3538D" w:rsidP="00A3538D">
      <w:pPr>
        <w:widowControl w:val="0"/>
        <w:autoSpaceDE w:val="0"/>
        <w:autoSpaceDN w:val="0"/>
        <w:spacing w:line="240" w:lineRule="exact"/>
        <w:jc w:val="center"/>
        <w:rPr>
          <w:sz w:val="28"/>
          <w:szCs w:val="28"/>
        </w:rPr>
      </w:pPr>
      <w:r w:rsidRPr="00AA17E3">
        <w:rPr>
          <w:sz w:val="28"/>
          <w:szCs w:val="28"/>
        </w:rPr>
        <w:t xml:space="preserve">«Модернизация и развитие экономики» </w:t>
      </w:r>
    </w:p>
    <w:p w14:paraId="240A300E" w14:textId="77777777" w:rsidR="00A3538D" w:rsidRPr="00AA17E3" w:rsidRDefault="00A3538D" w:rsidP="00A3538D">
      <w:pPr>
        <w:widowControl w:val="0"/>
        <w:autoSpaceDE w:val="0"/>
        <w:autoSpaceDN w:val="0"/>
        <w:spacing w:line="240" w:lineRule="exact"/>
        <w:jc w:val="center"/>
        <w:rPr>
          <w:sz w:val="28"/>
          <w:szCs w:val="28"/>
        </w:rPr>
      </w:pPr>
    </w:p>
    <w:p w14:paraId="35E25E81" w14:textId="77777777" w:rsidR="00A3538D" w:rsidRPr="00AA17E3" w:rsidRDefault="00A3538D" w:rsidP="00A3538D">
      <w:pPr>
        <w:widowControl w:val="0"/>
        <w:autoSpaceDE w:val="0"/>
        <w:autoSpaceDN w:val="0"/>
        <w:spacing w:line="240" w:lineRule="exact"/>
        <w:jc w:val="center"/>
        <w:rPr>
          <w:sz w:val="28"/>
          <w:szCs w:val="28"/>
        </w:rPr>
      </w:pPr>
    </w:p>
    <w:p w14:paraId="48505766" w14:textId="77777777" w:rsidR="00A3538D" w:rsidRPr="00AA17E3" w:rsidRDefault="00A3538D" w:rsidP="00A3538D">
      <w:pPr>
        <w:spacing w:line="240" w:lineRule="exact"/>
        <w:jc w:val="center"/>
        <w:rPr>
          <w:sz w:val="28"/>
          <w:szCs w:val="28"/>
        </w:rPr>
      </w:pPr>
      <w:r w:rsidRPr="00AA17E3">
        <w:rPr>
          <w:sz w:val="28"/>
          <w:szCs w:val="28"/>
        </w:rPr>
        <w:t xml:space="preserve">Раздел 1. Общая характеристика </w:t>
      </w:r>
    </w:p>
    <w:p w14:paraId="4D35CA68" w14:textId="77777777" w:rsidR="00A3538D" w:rsidRPr="00AA17E3" w:rsidRDefault="00A3538D" w:rsidP="00A3538D">
      <w:pPr>
        <w:spacing w:line="240" w:lineRule="exact"/>
        <w:jc w:val="center"/>
        <w:rPr>
          <w:sz w:val="28"/>
          <w:szCs w:val="28"/>
        </w:rPr>
      </w:pPr>
      <w:r w:rsidRPr="00AA17E3">
        <w:rPr>
          <w:sz w:val="28"/>
          <w:szCs w:val="28"/>
        </w:rPr>
        <w:t>текущего состояния сферы реализации муниципальной программы,</w:t>
      </w:r>
    </w:p>
    <w:p w14:paraId="23A2D645" w14:textId="77777777" w:rsidR="00A3538D" w:rsidRPr="00AA17E3" w:rsidRDefault="00A3538D" w:rsidP="00A3538D">
      <w:pPr>
        <w:spacing w:line="240" w:lineRule="exact"/>
        <w:ind w:firstLine="709"/>
        <w:jc w:val="center"/>
        <w:rPr>
          <w:sz w:val="28"/>
          <w:szCs w:val="28"/>
        </w:rPr>
      </w:pPr>
      <w:r w:rsidRPr="00AA17E3">
        <w:rPr>
          <w:sz w:val="28"/>
          <w:szCs w:val="28"/>
        </w:rPr>
        <w:t>в том числе формулировка основных проблем в указанной сфере</w:t>
      </w:r>
    </w:p>
    <w:p w14:paraId="3902CA6B" w14:textId="77777777" w:rsidR="00A3538D" w:rsidRPr="00AA17E3" w:rsidRDefault="00A3538D" w:rsidP="00A3538D">
      <w:pPr>
        <w:widowControl w:val="0"/>
        <w:suppressAutoHyphens/>
        <w:jc w:val="both"/>
        <w:rPr>
          <w:sz w:val="28"/>
          <w:szCs w:val="28"/>
        </w:rPr>
      </w:pPr>
    </w:p>
    <w:p w14:paraId="3B1C2AEF" w14:textId="77777777" w:rsidR="00A3538D" w:rsidRPr="00AA17E3" w:rsidRDefault="00A3538D" w:rsidP="00A3538D">
      <w:pPr>
        <w:ind w:firstLine="709"/>
        <w:jc w:val="both"/>
        <w:rPr>
          <w:sz w:val="28"/>
          <w:szCs w:val="28"/>
        </w:rPr>
      </w:pPr>
      <w:r w:rsidRPr="00AA17E3">
        <w:rPr>
          <w:sz w:val="28"/>
          <w:szCs w:val="28"/>
        </w:rPr>
        <w:t xml:space="preserve">Экономика Предгорного муниципального района отличается многоотраслевым характером и стабильными темпами роста. </w:t>
      </w:r>
    </w:p>
    <w:p w14:paraId="42A7F847" w14:textId="77777777" w:rsidR="00A3538D" w:rsidRPr="00AA17E3" w:rsidRDefault="00A3538D" w:rsidP="00A3538D">
      <w:pPr>
        <w:ind w:firstLine="709"/>
        <w:jc w:val="both"/>
        <w:rPr>
          <w:sz w:val="28"/>
          <w:szCs w:val="28"/>
        </w:rPr>
      </w:pPr>
      <w:r w:rsidRPr="00AA17E3">
        <w:rPr>
          <w:sz w:val="28"/>
          <w:szCs w:val="28"/>
        </w:rPr>
        <w:t xml:space="preserve">По итогам 2017 года обеспечены положительные результаты в развитии реального сектора экономики, имеет место увеличение экономической активности. </w:t>
      </w:r>
    </w:p>
    <w:p w14:paraId="40EC9362" w14:textId="77777777" w:rsidR="00A3538D" w:rsidRPr="00AA17E3" w:rsidRDefault="00A3538D" w:rsidP="00A3538D">
      <w:pPr>
        <w:ind w:firstLine="709"/>
        <w:jc w:val="both"/>
        <w:rPr>
          <w:rStyle w:val="1"/>
          <w:sz w:val="28"/>
          <w:szCs w:val="28"/>
        </w:rPr>
      </w:pPr>
      <w:r w:rsidRPr="00AA17E3">
        <w:rPr>
          <w:rStyle w:val="1"/>
          <w:sz w:val="28"/>
          <w:szCs w:val="28"/>
        </w:rPr>
        <w:t>Оборот организаций по всем видам экономической деятельности составил- 13006,2 млн. рублей (темп роста в действующих ценах 114,0%);</w:t>
      </w:r>
    </w:p>
    <w:p w14:paraId="4EDEFD67" w14:textId="77777777" w:rsidR="00A3538D" w:rsidRPr="00AA17E3" w:rsidRDefault="00A3538D" w:rsidP="00A3538D">
      <w:pPr>
        <w:ind w:firstLine="709"/>
        <w:jc w:val="both"/>
        <w:rPr>
          <w:rStyle w:val="1"/>
          <w:sz w:val="28"/>
          <w:szCs w:val="28"/>
        </w:rPr>
      </w:pPr>
      <w:r w:rsidRPr="00AA17E3">
        <w:rPr>
          <w:sz w:val="28"/>
          <w:szCs w:val="28"/>
        </w:rPr>
        <w:t>Темп роста оборота розничной торговли достиг 115,0% и характеризуется как один из самых высоких в Ставропольском крае.</w:t>
      </w:r>
    </w:p>
    <w:p w14:paraId="5BAC3A59" w14:textId="77777777" w:rsidR="00A3538D" w:rsidRPr="00AA17E3" w:rsidRDefault="00A3538D" w:rsidP="00A3538D">
      <w:pPr>
        <w:ind w:firstLine="709"/>
        <w:jc w:val="both"/>
        <w:rPr>
          <w:spacing w:val="-4"/>
          <w:sz w:val="28"/>
          <w:szCs w:val="28"/>
        </w:rPr>
      </w:pPr>
      <w:r w:rsidRPr="00AA17E3">
        <w:rPr>
          <w:rStyle w:val="1"/>
          <w:sz w:val="28"/>
          <w:szCs w:val="28"/>
        </w:rPr>
        <w:t xml:space="preserve">Но, </w:t>
      </w:r>
      <w:r w:rsidRPr="00AA17E3">
        <w:rPr>
          <w:sz w:val="28"/>
          <w:szCs w:val="28"/>
        </w:rPr>
        <w:t>несмотря на сложившуюся стабильную экономическую ситуацию, по ряду показателей отмечена отрицательная динамика.</w:t>
      </w:r>
    </w:p>
    <w:p w14:paraId="794751AE" w14:textId="77777777" w:rsidR="00A3538D" w:rsidRPr="00AA17E3" w:rsidRDefault="00A3538D" w:rsidP="00A3538D">
      <w:pPr>
        <w:ind w:firstLine="709"/>
        <w:jc w:val="both"/>
        <w:rPr>
          <w:sz w:val="28"/>
          <w:szCs w:val="28"/>
        </w:rPr>
      </w:pPr>
      <w:r w:rsidRPr="00AA17E3">
        <w:rPr>
          <w:rStyle w:val="1"/>
          <w:sz w:val="28"/>
          <w:szCs w:val="28"/>
        </w:rPr>
        <w:t>«Объем отгруженных товаров собственного производства, выполненных работ и услуг собственными силами крупных и средних организаций» по всем видам экономической деятельности составил -              5612,4</w:t>
      </w:r>
      <w:r w:rsidRPr="00AA17E3">
        <w:rPr>
          <w:sz w:val="28"/>
          <w:szCs w:val="28"/>
        </w:rPr>
        <w:t xml:space="preserve"> млн. рублей или 95,9% к уровню 2016 года (</w:t>
      </w:r>
      <w:r w:rsidR="006933DC" w:rsidRPr="00AA17E3">
        <w:rPr>
          <w:sz w:val="28"/>
          <w:szCs w:val="28"/>
        </w:rPr>
        <w:t>средне краевое</w:t>
      </w:r>
      <w:r w:rsidRPr="00AA17E3">
        <w:rPr>
          <w:sz w:val="28"/>
          <w:szCs w:val="28"/>
        </w:rPr>
        <w:t xml:space="preserve"> значение - 104,2%).</w:t>
      </w:r>
    </w:p>
    <w:p w14:paraId="401568E3" w14:textId="77777777" w:rsidR="00A3538D" w:rsidRPr="00AA17E3" w:rsidRDefault="00A3538D" w:rsidP="00A3538D">
      <w:pPr>
        <w:widowControl w:val="0"/>
        <w:suppressAutoHyphens/>
        <w:ind w:firstLine="709"/>
        <w:jc w:val="both"/>
        <w:rPr>
          <w:sz w:val="28"/>
          <w:szCs w:val="28"/>
        </w:rPr>
      </w:pPr>
      <w:r w:rsidRPr="00AA17E3">
        <w:rPr>
          <w:sz w:val="28"/>
          <w:szCs w:val="28"/>
          <w:lang w:eastAsia="en-US"/>
        </w:rPr>
        <w:t>Ожидается, что по итогам 2018 года объем отгруженных товаров составит 5,7 млрд. рублей при темпе роста к показателю 2017 года 102,3% (в действующих ценах).</w:t>
      </w:r>
    </w:p>
    <w:p w14:paraId="10659CDE" w14:textId="77777777" w:rsidR="00A3538D" w:rsidRPr="00AA17E3" w:rsidRDefault="00A3538D" w:rsidP="00A3538D">
      <w:pPr>
        <w:ind w:firstLine="709"/>
        <w:jc w:val="both"/>
        <w:rPr>
          <w:sz w:val="28"/>
          <w:szCs w:val="28"/>
        </w:rPr>
      </w:pPr>
      <w:r w:rsidRPr="00AA17E3">
        <w:rPr>
          <w:sz w:val="28"/>
          <w:szCs w:val="28"/>
        </w:rPr>
        <w:t>По итогам 2017 года отмечено снижение объемов производства в обрабатывающих производствах до 806,9 млн. рублей, темп роста 87,4% (</w:t>
      </w:r>
      <w:r w:rsidR="006933DC" w:rsidRPr="00AA17E3">
        <w:rPr>
          <w:sz w:val="28"/>
          <w:szCs w:val="28"/>
        </w:rPr>
        <w:t>средне краевое</w:t>
      </w:r>
      <w:r w:rsidRPr="00AA17E3">
        <w:rPr>
          <w:sz w:val="28"/>
          <w:szCs w:val="28"/>
        </w:rPr>
        <w:t xml:space="preserve"> значение - 100,7%), который в основном включает производство пищевых продуктов и напитков. Развитие пищевой и перерабатывающей промышленности в районе в значительной мере определяется динамикой внутреннего спроса, который ограничен, и снижает потенциал развития наряду с сильной конкуренцией.</w:t>
      </w:r>
    </w:p>
    <w:p w14:paraId="253FA04E" w14:textId="77777777" w:rsidR="00A3538D" w:rsidRPr="00AA17E3" w:rsidRDefault="00A3538D" w:rsidP="00A3538D">
      <w:pPr>
        <w:ind w:firstLine="709"/>
        <w:jc w:val="both"/>
        <w:rPr>
          <w:sz w:val="28"/>
          <w:szCs w:val="28"/>
        </w:rPr>
      </w:pPr>
      <w:r w:rsidRPr="00AA17E3">
        <w:rPr>
          <w:sz w:val="28"/>
          <w:szCs w:val="28"/>
        </w:rPr>
        <w:t xml:space="preserve">Ухудшение показателя произошло вследствие снижения производства и отгрузки продукции на предприятии ООО «Объединенная Водная Компания» в результате монополизации ОАО «Кавминкурортресурсы» торговой марки «Ессентуки- 17» и «Ессентуки- 4».   </w:t>
      </w:r>
    </w:p>
    <w:p w14:paraId="14F597E5" w14:textId="77777777" w:rsidR="00A3538D" w:rsidRPr="00AA17E3" w:rsidRDefault="00A3538D" w:rsidP="00A3538D">
      <w:pPr>
        <w:ind w:firstLine="709"/>
        <w:jc w:val="both"/>
        <w:rPr>
          <w:sz w:val="28"/>
          <w:szCs w:val="28"/>
        </w:rPr>
      </w:pPr>
      <w:r w:rsidRPr="00AA17E3">
        <w:rPr>
          <w:sz w:val="28"/>
          <w:szCs w:val="28"/>
        </w:rPr>
        <w:t>В статистической отчетности не находят отражения показатели обрабатывающих предприятий малых форм собственности, которых на территории Предгорного района более 20.</w:t>
      </w:r>
    </w:p>
    <w:p w14:paraId="2CD0F194" w14:textId="77777777" w:rsidR="00A3538D" w:rsidRPr="00AA17E3" w:rsidRDefault="00A3538D" w:rsidP="00A3538D">
      <w:pPr>
        <w:widowControl w:val="0"/>
        <w:suppressAutoHyphens/>
        <w:ind w:firstLine="709"/>
        <w:jc w:val="both"/>
        <w:rPr>
          <w:sz w:val="28"/>
          <w:szCs w:val="28"/>
        </w:rPr>
      </w:pPr>
      <w:r w:rsidRPr="00AA17E3">
        <w:rPr>
          <w:sz w:val="28"/>
          <w:szCs w:val="28"/>
          <w:lang w:eastAsia="en-US"/>
        </w:rPr>
        <w:t xml:space="preserve">В 1 полугодии 2018 года по данному показателю отмечена положительная динамика 130,4%. </w:t>
      </w:r>
      <w:r w:rsidRPr="00AA17E3">
        <w:rPr>
          <w:sz w:val="28"/>
          <w:szCs w:val="28"/>
        </w:rPr>
        <w:t xml:space="preserve">По оценке темпа роста в обрабатывающих производствах по итогам текущего года составит 107,1% к показателю 2017 </w:t>
      </w:r>
      <w:r w:rsidRPr="00AA17E3">
        <w:rPr>
          <w:sz w:val="28"/>
          <w:szCs w:val="28"/>
        </w:rPr>
        <w:lastRenderedPageBreak/>
        <w:t>года (в действующих ценах).</w:t>
      </w:r>
    </w:p>
    <w:p w14:paraId="66D075E2" w14:textId="77777777" w:rsidR="00A3538D" w:rsidRPr="00AA17E3" w:rsidRDefault="00A3538D" w:rsidP="00A3538D">
      <w:pPr>
        <w:ind w:firstLine="709"/>
        <w:jc w:val="both"/>
        <w:rPr>
          <w:sz w:val="28"/>
          <w:szCs w:val="28"/>
        </w:rPr>
      </w:pPr>
      <w:r w:rsidRPr="00AA17E3">
        <w:rPr>
          <w:sz w:val="28"/>
          <w:szCs w:val="28"/>
        </w:rPr>
        <w:t>Предгорный район утратил лидирующие позиции среди муниципальных районов Ставропольского края по строительству жилья, которые удерживал до 2015 года. За 2017 год введено общей площади 6,7 тыс. кв. ме</w:t>
      </w:r>
      <w:r w:rsidRPr="00AA17E3">
        <w:rPr>
          <w:sz w:val="28"/>
          <w:szCs w:val="28"/>
        </w:rPr>
        <w:t>т</w:t>
      </w:r>
      <w:r w:rsidRPr="00AA17E3">
        <w:rPr>
          <w:sz w:val="28"/>
          <w:szCs w:val="28"/>
        </w:rPr>
        <w:t>ров (19,2 %).</w:t>
      </w:r>
    </w:p>
    <w:p w14:paraId="66474501" w14:textId="77777777" w:rsidR="00A3538D" w:rsidRPr="00AA17E3" w:rsidRDefault="00A3538D" w:rsidP="00A3538D">
      <w:pPr>
        <w:pStyle w:val="a7"/>
        <w:spacing w:before="0" w:beforeAutospacing="0" w:after="0"/>
        <w:ind w:firstLine="709"/>
        <w:jc w:val="both"/>
        <w:rPr>
          <w:sz w:val="28"/>
          <w:szCs w:val="28"/>
        </w:rPr>
      </w:pPr>
      <w:r w:rsidRPr="00AA17E3">
        <w:rPr>
          <w:sz w:val="28"/>
          <w:szCs w:val="28"/>
        </w:rPr>
        <w:t>Оборот розничной торговли за 2017 год сложился в объеме 13,2 млрд. рублей и является самым высоким среди муниципальных районов Ставропольского края. Оборот розничной торговли на 78,7% сформирован рынками и 21,3% - организациями торговли и индивидуальными предпринимателями, осуществляющими деятельность вне рынка. По товарообороту Предгорный район уступает только городам Ставрополю, Невинномысску и городу-курорту Пятигорску.</w:t>
      </w:r>
    </w:p>
    <w:p w14:paraId="572F1266" w14:textId="77777777" w:rsidR="00A3538D" w:rsidRPr="00AA17E3" w:rsidRDefault="00A3538D" w:rsidP="00A3538D">
      <w:pPr>
        <w:pStyle w:val="a7"/>
        <w:spacing w:before="0" w:beforeAutospacing="0" w:after="0"/>
        <w:ind w:firstLine="709"/>
        <w:jc w:val="both"/>
        <w:rPr>
          <w:sz w:val="28"/>
          <w:szCs w:val="28"/>
        </w:rPr>
      </w:pPr>
      <w:r w:rsidRPr="00AA17E3">
        <w:rPr>
          <w:sz w:val="28"/>
          <w:szCs w:val="28"/>
        </w:rPr>
        <w:t>Инфраструктура потребительского рынка включает более 1000 стационарных объектов торговли, общественного питания, бытового обслуживания, и 10 розничных рынков с общим количеством                          торговых мест - 9187. Управляющие рынками комп</w:t>
      </w:r>
      <w:r w:rsidRPr="00AA17E3">
        <w:rPr>
          <w:sz w:val="28"/>
          <w:szCs w:val="28"/>
        </w:rPr>
        <w:t>а</w:t>
      </w:r>
      <w:r w:rsidRPr="00AA17E3">
        <w:rPr>
          <w:sz w:val="28"/>
          <w:szCs w:val="28"/>
        </w:rPr>
        <w:t>нии уплатили за 2016 год налогов в сумме 263,2 млн. рублей, за 2017 год 369,0 млн.руб. (140,2 %) и 1 полугодие 2018 года 177,0 млн.руб. (116,2%).</w:t>
      </w:r>
    </w:p>
    <w:p w14:paraId="43E1C77E" w14:textId="77777777" w:rsidR="00A3538D" w:rsidRPr="00AA17E3" w:rsidRDefault="00A3538D" w:rsidP="00A3538D">
      <w:pPr>
        <w:pStyle w:val="p2"/>
        <w:shd w:val="clear" w:color="auto" w:fill="FFFFFF"/>
        <w:spacing w:before="0" w:beforeAutospacing="0" w:after="0" w:afterAutospacing="0"/>
        <w:ind w:firstLine="709"/>
        <w:jc w:val="both"/>
        <w:rPr>
          <w:sz w:val="28"/>
          <w:szCs w:val="28"/>
        </w:rPr>
      </w:pPr>
      <w:r w:rsidRPr="00AA17E3">
        <w:rPr>
          <w:sz w:val="28"/>
          <w:szCs w:val="28"/>
        </w:rPr>
        <w:t xml:space="preserve">На территории района действуют более 20 магазинов федеральных и межрегиональных торговых сетей. За 2017 год введено в действие 14 новых объектов с торговой площадью 2,0 тыс. кв. метров. В стадии завершения строительство продовольственного рынка ООО «Лира-прод» на 150 торговых мест. </w:t>
      </w:r>
    </w:p>
    <w:p w14:paraId="47AF10F4" w14:textId="77777777" w:rsidR="00A3538D" w:rsidRPr="00AA17E3" w:rsidRDefault="00A3538D" w:rsidP="00A3538D">
      <w:pPr>
        <w:pStyle w:val="a7"/>
        <w:spacing w:before="0" w:beforeAutospacing="0" w:after="0"/>
        <w:ind w:firstLine="709"/>
        <w:jc w:val="both"/>
        <w:rPr>
          <w:sz w:val="28"/>
          <w:szCs w:val="28"/>
        </w:rPr>
      </w:pPr>
      <w:r w:rsidRPr="00AA17E3">
        <w:rPr>
          <w:sz w:val="28"/>
          <w:szCs w:val="28"/>
        </w:rPr>
        <w:t xml:space="preserve">Обеспеченность населения площадью торговых объектов составляет 1371,3 кв. метров на 1000 жителей, что значительно превышает средне-краевой норматив минимальной обеспеченности 374 кв. метров. </w:t>
      </w:r>
    </w:p>
    <w:p w14:paraId="222A34DD" w14:textId="77777777" w:rsidR="00A3538D" w:rsidRPr="00AA17E3" w:rsidRDefault="00A3538D" w:rsidP="00A3538D">
      <w:pPr>
        <w:suppressAutoHyphens/>
        <w:ind w:firstLine="709"/>
        <w:jc w:val="both"/>
        <w:rPr>
          <w:sz w:val="28"/>
          <w:szCs w:val="28"/>
        </w:rPr>
      </w:pPr>
      <w:r w:rsidRPr="00AA17E3">
        <w:rPr>
          <w:sz w:val="28"/>
          <w:szCs w:val="28"/>
        </w:rPr>
        <w:t>Для обеспечения потребностей населения Предгорного района и городов КМВ в сельхозпродукции в течение года проведено 726 ярмарок. В рамках акции «Покупай ставропольское!» проведено 100 ярмарок «выходного дня». Населению реализовано 710,4 тонн продукции по ценам ниже рыночных на о</w:t>
      </w:r>
      <w:r w:rsidRPr="00AA17E3">
        <w:rPr>
          <w:sz w:val="28"/>
          <w:szCs w:val="28"/>
        </w:rPr>
        <w:t>б</w:t>
      </w:r>
      <w:r w:rsidRPr="00AA17E3">
        <w:rPr>
          <w:sz w:val="28"/>
          <w:szCs w:val="28"/>
        </w:rPr>
        <w:t>щую сумму более 310,0 млн. рублей.</w:t>
      </w:r>
    </w:p>
    <w:p w14:paraId="483ABC0E" w14:textId="77777777" w:rsidR="00A3538D" w:rsidRPr="00AA17E3" w:rsidRDefault="00A3538D" w:rsidP="00A3538D">
      <w:pPr>
        <w:suppressAutoHyphens/>
        <w:ind w:firstLine="709"/>
        <w:jc w:val="both"/>
        <w:rPr>
          <w:sz w:val="28"/>
          <w:szCs w:val="28"/>
        </w:rPr>
      </w:pPr>
      <w:r w:rsidRPr="00AA17E3">
        <w:rPr>
          <w:sz w:val="28"/>
          <w:szCs w:val="28"/>
        </w:rPr>
        <w:t>Организовано участие предприятий района в 18 выставочно-ярмарочных мероприятиях, пр</w:t>
      </w:r>
      <w:r w:rsidRPr="00AA17E3">
        <w:rPr>
          <w:sz w:val="28"/>
          <w:szCs w:val="28"/>
        </w:rPr>
        <w:t>о</w:t>
      </w:r>
      <w:r w:rsidRPr="00AA17E3">
        <w:rPr>
          <w:sz w:val="28"/>
          <w:szCs w:val="28"/>
        </w:rPr>
        <w:t xml:space="preserve">водимых на территории Ставропольского края. </w:t>
      </w:r>
    </w:p>
    <w:p w14:paraId="104D40A7" w14:textId="77777777" w:rsidR="00A3538D" w:rsidRPr="00AA17E3" w:rsidRDefault="00A3538D" w:rsidP="00A3538D">
      <w:pPr>
        <w:widowControl w:val="0"/>
        <w:suppressAutoHyphens/>
        <w:ind w:firstLine="709"/>
        <w:jc w:val="both"/>
        <w:rPr>
          <w:sz w:val="28"/>
          <w:szCs w:val="28"/>
        </w:rPr>
      </w:pPr>
      <w:r w:rsidRPr="00AA17E3">
        <w:rPr>
          <w:sz w:val="28"/>
          <w:szCs w:val="28"/>
        </w:rPr>
        <w:t>По расчетам, по итогам 2018 года объем розничного товарооборота увеличится до 13,5 млрд. рублей при темпе роста к показателю 2017 года 102,3% (в сопоставимых ценах).</w:t>
      </w:r>
    </w:p>
    <w:p w14:paraId="7EB5F8CB" w14:textId="77777777" w:rsidR="00A3538D" w:rsidRPr="00AA17E3" w:rsidRDefault="00A3538D" w:rsidP="00A3538D">
      <w:pPr>
        <w:pStyle w:val="formattexttopleveltext"/>
        <w:shd w:val="clear" w:color="auto" w:fill="FFFFFF"/>
        <w:spacing w:before="0" w:beforeAutospacing="0" w:after="0" w:afterAutospacing="0"/>
        <w:ind w:firstLine="709"/>
        <w:jc w:val="both"/>
        <w:textAlignment w:val="baseline"/>
        <w:rPr>
          <w:spacing w:val="2"/>
          <w:sz w:val="28"/>
          <w:szCs w:val="28"/>
        </w:rPr>
      </w:pPr>
      <w:r w:rsidRPr="00AA17E3">
        <w:rPr>
          <w:spacing w:val="2"/>
          <w:sz w:val="28"/>
          <w:szCs w:val="28"/>
        </w:rPr>
        <w:t xml:space="preserve">Проблемы: Размещение объектов потребительского рынка в поселениях  района происходит неравномерно, в результате, зачастую объекты размещаются хаотично и объекты с одним направлением деятельности (ассортиментом) располагаются в непосредственной близости друг от друга, но при этом возможно отсутствие объектов с иным направлением деятельности (услугой, ассортиментом и т.д.) в конкретном населенном пункте. Как правило, объекты размещаются хозяйствующими </w:t>
      </w:r>
      <w:r w:rsidRPr="00AA17E3">
        <w:rPr>
          <w:spacing w:val="2"/>
          <w:sz w:val="28"/>
          <w:szCs w:val="28"/>
        </w:rPr>
        <w:lastRenderedPageBreak/>
        <w:t>субъектами не от потребности в обеспеченности территории района теми или иными товарами и услугами, а исходя из собственных ожиданий развития своей деятельности.</w:t>
      </w:r>
    </w:p>
    <w:p w14:paraId="26167171" w14:textId="77777777" w:rsidR="00A3538D" w:rsidRPr="00AA17E3" w:rsidRDefault="00A3538D" w:rsidP="00A3538D">
      <w:pPr>
        <w:pStyle w:val="formattexttopleveltext"/>
        <w:shd w:val="clear" w:color="auto" w:fill="FFFFFF"/>
        <w:spacing w:before="0" w:beforeAutospacing="0" w:after="0" w:afterAutospacing="0" w:line="263" w:lineRule="atLeast"/>
        <w:ind w:firstLine="709"/>
        <w:jc w:val="both"/>
        <w:textAlignment w:val="baseline"/>
        <w:rPr>
          <w:spacing w:val="2"/>
          <w:sz w:val="28"/>
          <w:szCs w:val="28"/>
        </w:rPr>
      </w:pPr>
      <w:r w:rsidRPr="00AA17E3">
        <w:rPr>
          <w:spacing w:val="2"/>
          <w:sz w:val="28"/>
          <w:szCs w:val="28"/>
        </w:rPr>
        <w:t>В целом на территории района показатели доступности объектов потребительского рынка для населения находятся на достаточно высоком уровне, большинство муниципальных образований поселений находятся в стабильном состоянии. При этом отдаленные населенные пункты характеризуются недостаточностью объектов потребительского рынка, в том числе нестационарными торговыми объектами.</w:t>
      </w:r>
    </w:p>
    <w:p w14:paraId="460AD2E5" w14:textId="77777777" w:rsidR="00A3538D" w:rsidRPr="00AA17E3" w:rsidRDefault="00A3538D" w:rsidP="00A3538D">
      <w:pPr>
        <w:pStyle w:val="formattexttopleveltext"/>
        <w:shd w:val="clear" w:color="auto" w:fill="FFFFFF"/>
        <w:spacing w:before="0" w:beforeAutospacing="0" w:after="0" w:afterAutospacing="0" w:line="263" w:lineRule="atLeast"/>
        <w:ind w:firstLine="709"/>
        <w:jc w:val="both"/>
        <w:textAlignment w:val="baseline"/>
        <w:rPr>
          <w:spacing w:val="2"/>
          <w:sz w:val="28"/>
          <w:szCs w:val="28"/>
        </w:rPr>
      </w:pPr>
      <w:r w:rsidRPr="00AA17E3">
        <w:rPr>
          <w:spacing w:val="2"/>
          <w:sz w:val="28"/>
          <w:szCs w:val="28"/>
        </w:rPr>
        <w:t>Для улучшения ситуации, необходимо продолжить реализацию комплекса мер направленных на:</w:t>
      </w:r>
    </w:p>
    <w:p w14:paraId="284962AD" w14:textId="77777777" w:rsidR="00A3538D" w:rsidRPr="00AA17E3" w:rsidRDefault="00A3538D" w:rsidP="00A3538D">
      <w:pPr>
        <w:pStyle w:val="formattexttopleveltext"/>
        <w:shd w:val="clear" w:color="auto" w:fill="FFFFFF"/>
        <w:spacing w:before="0" w:beforeAutospacing="0" w:after="0" w:afterAutospacing="0" w:line="263" w:lineRule="atLeast"/>
        <w:ind w:firstLine="709"/>
        <w:jc w:val="both"/>
        <w:textAlignment w:val="baseline"/>
        <w:rPr>
          <w:spacing w:val="2"/>
          <w:sz w:val="28"/>
          <w:szCs w:val="28"/>
        </w:rPr>
      </w:pPr>
      <w:r w:rsidRPr="00AA17E3">
        <w:rPr>
          <w:spacing w:val="2"/>
          <w:sz w:val="28"/>
          <w:szCs w:val="28"/>
        </w:rPr>
        <w:t>осуществление комплексного подхода к анализу потребности в обеспеченности населения объектами потребительского рынка (услугой, ассортиментом) в разрезе предложений предприятий потребительского рынка, размещенных локально, относительно проживания населения и потребности населения в объектах потребительского рынка, в том числе нестационарных в населенных пунктах района, используя показатели обеспеченности населения товарами и услугами. В целях рационального размещения объектов потребительского рынка, результаты проводимого анализа необходимо использовать для актуализации действующих Схем размещения нестационарных торговых объектов, а также для определения возможности дополнения Схем новыми местами размещения нестационарных торговых объектов и их целевого (функционального) назначения;</w:t>
      </w:r>
    </w:p>
    <w:p w14:paraId="225B4544" w14:textId="77777777" w:rsidR="00A3538D" w:rsidRPr="00AA17E3" w:rsidRDefault="00A3538D" w:rsidP="00A3538D">
      <w:pPr>
        <w:pStyle w:val="formattexttopleveltext"/>
        <w:shd w:val="clear" w:color="auto" w:fill="FFFFFF"/>
        <w:spacing w:before="0" w:beforeAutospacing="0" w:after="0" w:afterAutospacing="0" w:line="263" w:lineRule="atLeast"/>
        <w:ind w:firstLine="709"/>
        <w:jc w:val="both"/>
        <w:textAlignment w:val="baseline"/>
        <w:rPr>
          <w:spacing w:val="2"/>
          <w:sz w:val="28"/>
          <w:szCs w:val="28"/>
        </w:rPr>
      </w:pPr>
      <w:r w:rsidRPr="00AA17E3">
        <w:rPr>
          <w:spacing w:val="2"/>
          <w:sz w:val="28"/>
          <w:szCs w:val="28"/>
        </w:rPr>
        <w:t>информирование хозяйствующих субъектов о программах государственной поддержки, муниципальной поддержки предпринимательства в Предгорном муниципальном районе;</w:t>
      </w:r>
    </w:p>
    <w:p w14:paraId="227D00F2" w14:textId="77777777" w:rsidR="00A3538D" w:rsidRPr="00AA17E3" w:rsidRDefault="00A3538D" w:rsidP="00A3538D">
      <w:pPr>
        <w:pStyle w:val="formattexttopleveltext"/>
        <w:shd w:val="clear" w:color="auto" w:fill="FFFFFF"/>
        <w:spacing w:before="0" w:beforeAutospacing="0" w:after="0" w:afterAutospacing="0" w:line="263" w:lineRule="atLeast"/>
        <w:ind w:firstLine="709"/>
        <w:jc w:val="both"/>
        <w:textAlignment w:val="baseline"/>
        <w:rPr>
          <w:spacing w:val="2"/>
          <w:sz w:val="28"/>
          <w:szCs w:val="28"/>
        </w:rPr>
      </w:pPr>
      <w:r w:rsidRPr="00AA17E3">
        <w:rPr>
          <w:spacing w:val="2"/>
          <w:sz w:val="28"/>
          <w:szCs w:val="28"/>
        </w:rPr>
        <w:t>информирование населения о местных товарах, в т.ч. за счет акции «Покупай Ставропольское!»;</w:t>
      </w:r>
    </w:p>
    <w:p w14:paraId="309A0314" w14:textId="77777777" w:rsidR="00A3538D" w:rsidRPr="00AA17E3" w:rsidRDefault="00A3538D" w:rsidP="00A3538D">
      <w:pPr>
        <w:pStyle w:val="formattexttopleveltext"/>
        <w:shd w:val="clear" w:color="auto" w:fill="FFFFFF"/>
        <w:spacing w:before="0" w:beforeAutospacing="0" w:after="0" w:afterAutospacing="0" w:line="263" w:lineRule="atLeast"/>
        <w:ind w:firstLine="709"/>
        <w:jc w:val="both"/>
        <w:textAlignment w:val="baseline"/>
        <w:rPr>
          <w:spacing w:val="2"/>
          <w:sz w:val="28"/>
          <w:szCs w:val="28"/>
        </w:rPr>
      </w:pPr>
      <w:r w:rsidRPr="00AA17E3">
        <w:rPr>
          <w:spacing w:val="2"/>
          <w:sz w:val="28"/>
          <w:szCs w:val="28"/>
        </w:rPr>
        <w:t>организацию условий для реализации продукции местных производителей ярмарках.</w:t>
      </w:r>
    </w:p>
    <w:p w14:paraId="1F74F4D4" w14:textId="77777777" w:rsidR="00A3538D" w:rsidRPr="00AA17E3" w:rsidRDefault="00A3538D" w:rsidP="00A3538D">
      <w:pPr>
        <w:ind w:firstLine="709"/>
        <w:jc w:val="both"/>
        <w:rPr>
          <w:sz w:val="28"/>
          <w:szCs w:val="28"/>
          <w:shd w:val="clear" w:color="auto" w:fill="FFFFFF"/>
        </w:rPr>
      </w:pPr>
      <w:r w:rsidRPr="00AA17E3">
        <w:rPr>
          <w:sz w:val="28"/>
          <w:szCs w:val="28"/>
          <w:shd w:val="clear" w:color="auto" w:fill="FFFFFF"/>
        </w:rPr>
        <w:t>Привлечение инвестиций в реальный сектор экономики необходимо для обеспечения занятости и повышения уровня доходов местного населения, роста налоговой базы и сбалансированности муниципального бюджета, решения ряда социальных проблем и исключения социальной напряженности.</w:t>
      </w:r>
    </w:p>
    <w:p w14:paraId="64E12555" w14:textId="77777777" w:rsidR="00A3538D" w:rsidRPr="00AA17E3" w:rsidRDefault="00A3538D" w:rsidP="00A3538D">
      <w:pPr>
        <w:ind w:firstLine="709"/>
        <w:jc w:val="both"/>
        <w:rPr>
          <w:sz w:val="28"/>
          <w:szCs w:val="28"/>
        </w:rPr>
      </w:pPr>
      <w:r w:rsidRPr="00AA17E3">
        <w:rPr>
          <w:sz w:val="28"/>
          <w:szCs w:val="28"/>
        </w:rPr>
        <w:t>Приоритеты инвестиционного роста экономики определены в инвестиционной стратегии Предгорного района до 2020 года, утвержденной постановлением администрации Предгорного муниципального района               от 13 мая 2015 г. № 1185.</w:t>
      </w:r>
    </w:p>
    <w:p w14:paraId="2C621030" w14:textId="77777777" w:rsidR="00A3538D" w:rsidRPr="00AA17E3" w:rsidRDefault="00A3538D" w:rsidP="00A3538D">
      <w:pPr>
        <w:ind w:firstLine="709"/>
        <w:jc w:val="both"/>
        <w:rPr>
          <w:rStyle w:val="1"/>
          <w:sz w:val="28"/>
          <w:szCs w:val="28"/>
        </w:rPr>
      </w:pPr>
      <w:r w:rsidRPr="00AA17E3">
        <w:rPr>
          <w:sz w:val="28"/>
          <w:szCs w:val="28"/>
        </w:rPr>
        <w:t xml:space="preserve">В 2017 году предприятиями и организациями всех видов экономической деятельности по крупным и средним организациям инвестировано в экономику района 1264,9 млн.руб. (42,4 %). По полному кругу организаций инвестировано в экономику района (за исключением </w:t>
      </w:r>
      <w:r w:rsidRPr="00AA17E3">
        <w:rPr>
          <w:sz w:val="28"/>
          <w:szCs w:val="28"/>
        </w:rPr>
        <w:lastRenderedPageBreak/>
        <w:t>бюджетных средств)– -4211,0 млн.руб. при доведенном плановом показателе 3642,0 млн.руб.(115,6%).</w:t>
      </w:r>
    </w:p>
    <w:p w14:paraId="4913C0E7" w14:textId="77777777" w:rsidR="00A3538D" w:rsidRPr="00AA17E3" w:rsidRDefault="00A3538D" w:rsidP="00A3538D">
      <w:pPr>
        <w:ind w:firstLine="709"/>
        <w:jc w:val="both"/>
        <w:rPr>
          <w:sz w:val="28"/>
          <w:szCs w:val="28"/>
        </w:rPr>
      </w:pPr>
      <w:r w:rsidRPr="00AA17E3">
        <w:rPr>
          <w:sz w:val="28"/>
          <w:szCs w:val="28"/>
        </w:rPr>
        <w:t>Крупными и средними организациями инвестировано- 1264,9 млн.руб. (42,4 %). Организациями малых форм собственности-2946,1 млн.руб.</w:t>
      </w:r>
    </w:p>
    <w:p w14:paraId="15DC31FE" w14:textId="77777777" w:rsidR="00A3538D" w:rsidRPr="00AA17E3" w:rsidRDefault="00A3538D" w:rsidP="00A3538D">
      <w:pPr>
        <w:ind w:firstLine="709"/>
        <w:jc w:val="both"/>
        <w:rPr>
          <w:sz w:val="28"/>
          <w:szCs w:val="28"/>
        </w:rPr>
      </w:pPr>
      <w:r w:rsidRPr="00AA17E3">
        <w:rPr>
          <w:sz w:val="28"/>
          <w:szCs w:val="28"/>
        </w:rPr>
        <w:t>Низкий процент освоения инвестиций (по крупным и средним организациям) сложился в результате того, что на 2016 год пришлась  активная фаза реализации крупного инвестиционного проекта ООО «Долина Солнца» «Строительство 1 очереди современного тепличного комплекса на основе новых ресурсосберегающих технол</w:t>
      </w:r>
      <w:r w:rsidRPr="00AA17E3">
        <w:rPr>
          <w:sz w:val="28"/>
          <w:szCs w:val="28"/>
        </w:rPr>
        <w:t>о</w:t>
      </w:r>
      <w:r w:rsidRPr="00AA17E3">
        <w:rPr>
          <w:sz w:val="28"/>
          <w:szCs w:val="28"/>
        </w:rPr>
        <w:t xml:space="preserve">гий выращивания тепличных овощных культур с целью их импортозамещения и увеличения урожайности». </w:t>
      </w:r>
    </w:p>
    <w:p w14:paraId="3B76891B" w14:textId="77777777" w:rsidR="00A3538D" w:rsidRPr="00AA17E3" w:rsidRDefault="00A3538D" w:rsidP="00A3538D">
      <w:pPr>
        <w:ind w:firstLine="709"/>
        <w:jc w:val="both"/>
        <w:rPr>
          <w:sz w:val="28"/>
          <w:szCs w:val="28"/>
        </w:rPr>
      </w:pPr>
      <w:r w:rsidRPr="00AA17E3">
        <w:rPr>
          <w:sz w:val="28"/>
          <w:szCs w:val="28"/>
        </w:rPr>
        <w:t xml:space="preserve">В 2016 году было освоено -1842,8 млн.руб. В 2017 году-440,5 млн.руб.  (остаточная стоимость строительства). В 2017 году проект завершен. Создано 116 рабочих мест. </w:t>
      </w:r>
    </w:p>
    <w:p w14:paraId="4D76B49D" w14:textId="77777777" w:rsidR="00A3538D" w:rsidRPr="00AA17E3" w:rsidRDefault="00A3538D" w:rsidP="00A3538D">
      <w:pPr>
        <w:ind w:firstLine="709"/>
        <w:jc w:val="both"/>
        <w:rPr>
          <w:sz w:val="28"/>
          <w:szCs w:val="28"/>
        </w:rPr>
      </w:pPr>
      <w:r w:rsidRPr="00AA17E3">
        <w:rPr>
          <w:sz w:val="28"/>
          <w:szCs w:val="28"/>
        </w:rPr>
        <w:t xml:space="preserve">В 2017 г. на территории района в стадии реализации находилось десять инвестиционных (коммерческих) проектов с общим объем планируемых инвестиций – 6702,99 млн. рублей. По итогам года освоено -2365,18 млн. рублей, создано 153 рабочих места. </w:t>
      </w:r>
    </w:p>
    <w:p w14:paraId="5DFBC2C6" w14:textId="77777777" w:rsidR="00A3538D" w:rsidRPr="00AA17E3" w:rsidRDefault="00A3538D" w:rsidP="00A3538D">
      <w:pPr>
        <w:pStyle w:val="a8"/>
        <w:spacing w:after="0"/>
        <w:ind w:firstLine="709"/>
        <w:jc w:val="both"/>
        <w:rPr>
          <w:sz w:val="28"/>
          <w:szCs w:val="28"/>
        </w:rPr>
      </w:pPr>
      <w:r w:rsidRPr="00AA17E3">
        <w:rPr>
          <w:sz w:val="28"/>
          <w:szCs w:val="28"/>
        </w:rPr>
        <w:t xml:space="preserve">По итогам года завершена реализация 3 инвестиционных проектов с общим объемом инвестиций- 3220,4 млн. руб., в т.ч. в 2017 году -1303,6 млн. рублей. </w:t>
      </w:r>
    </w:p>
    <w:p w14:paraId="1E6C1AAC" w14:textId="77777777" w:rsidR="00A3538D" w:rsidRPr="00AA17E3" w:rsidRDefault="00A3538D" w:rsidP="00A3538D">
      <w:pPr>
        <w:ind w:firstLine="709"/>
        <w:jc w:val="both"/>
        <w:rPr>
          <w:sz w:val="28"/>
          <w:szCs w:val="28"/>
        </w:rPr>
      </w:pPr>
      <w:r w:rsidRPr="00AA17E3">
        <w:rPr>
          <w:sz w:val="28"/>
          <w:szCs w:val="28"/>
        </w:rPr>
        <w:t>За январь-июнь 2018 года на развитие экономики и социальной сферы по оперативным данным использовано-1330,0 млн.руб. инвестиций в основной капитал (за исключением бюджетных средств), что составляет 116,0% к январю-июню 2017 года. Доведенный план по освоению инвестиций (за исключением бюджетных средств) в объеме 3896,0 млн.руб. выполнен на 34,1%.</w:t>
      </w:r>
    </w:p>
    <w:p w14:paraId="3447EBD0" w14:textId="77777777" w:rsidR="00A3538D" w:rsidRPr="00AA17E3" w:rsidRDefault="00A3538D" w:rsidP="00A3538D">
      <w:pPr>
        <w:ind w:firstLine="709"/>
        <w:jc w:val="both"/>
        <w:rPr>
          <w:sz w:val="28"/>
          <w:szCs w:val="28"/>
        </w:rPr>
      </w:pPr>
      <w:r w:rsidRPr="00AA17E3">
        <w:rPr>
          <w:sz w:val="28"/>
          <w:szCs w:val="28"/>
        </w:rPr>
        <w:t xml:space="preserve">Инвестиции в основной капитал по отрасли сельское хозяйство за отчетный период составили-883,2 млн.руб. Удельный вес в общем объеме инвестиций 66,4%. </w:t>
      </w:r>
    </w:p>
    <w:p w14:paraId="462E4E4C" w14:textId="77777777" w:rsidR="00A3538D" w:rsidRPr="00AA17E3" w:rsidRDefault="00A3538D" w:rsidP="00A3538D">
      <w:pPr>
        <w:pStyle w:val="a8"/>
        <w:spacing w:after="0"/>
        <w:ind w:firstLine="709"/>
        <w:jc w:val="both"/>
        <w:rPr>
          <w:sz w:val="28"/>
          <w:szCs w:val="28"/>
        </w:rPr>
      </w:pPr>
      <w:r w:rsidRPr="00AA17E3">
        <w:rPr>
          <w:sz w:val="28"/>
          <w:szCs w:val="28"/>
        </w:rPr>
        <w:t xml:space="preserve">Инвестиционный портфель в отчетном году включает семь действующих инвестиционных (коммерческих) проектов с общим объемом инвестиций- 3482,6 млн.руб. В ходе реализации инвестиционных проектов освоено -2395,9 млн.руб. в т.ч. за январь-июнь 2018года- 1033,3 млн.руб. </w:t>
      </w:r>
    </w:p>
    <w:p w14:paraId="797E9B3D" w14:textId="77777777" w:rsidR="00A3538D" w:rsidRPr="00AA17E3" w:rsidRDefault="006933DC" w:rsidP="00A3538D">
      <w:pPr>
        <w:widowControl w:val="0"/>
        <w:suppressAutoHyphens/>
        <w:ind w:firstLine="709"/>
        <w:jc w:val="both"/>
        <w:rPr>
          <w:sz w:val="28"/>
          <w:szCs w:val="28"/>
        </w:rPr>
      </w:pPr>
      <w:r w:rsidRPr="00AA17E3">
        <w:rPr>
          <w:sz w:val="28"/>
          <w:szCs w:val="28"/>
        </w:rPr>
        <w:t xml:space="preserve">По предварительной оценке, </w:t>
      </w:r>
      <w:r w:rsidR="00A3538D" w:rsidRPr="00AA17E3">
        <w:rPr>
          <w:sz w:val="28"/>
          <w:szCs w:val="28"/>
        </w:rPr>
        <w:t xml:space="preserve">объем инвестиций в основной капитал по итогам 2018 года (по полному кругу) составит 2896,0 млн. рублей, в том числе бюджетные инвестиции - 111,5 млн. рублей. Ожидается, что на долю крупных и средних предприятий придется 63,0% общего объема инвестиций, на долю субъектов МСП и индивидуальное жилищное строительство - 37,0%. </w:t>
      </w:r>
    </w:p>
    <w:p w14:paraId="09166701" w14:textId="77777777" w:rsidR="00A3538D" w:rsidRPr="00AA17E3" w:rsidRDefault="00A3538D" w:rsidP="00A3538D">
      <w:pPr>
        <w:ind w:firstLine="709"/>
        <w:jc w:val="both"/>
        <w:rPr>
          <w:sz w:val="28"/>
          <w:szCs w:val="28"/>
        </w:rPr>
      </w:pPr>
      <w:r w:rsidRPr="00AA17E3">
        <w:rPr>
          <w:sz w:val="28"/>
          <w:szCs w:val="28"/>
        </w:rPr>
        <w:t>На территории района зарезервированы 3 инвестиционные площадки под строительство комплекса лечебно-оздоровительных объектов детской курортной зоны (пос. Горный), строительство многофункционального медицинского центра (Пригородный с/с), создание особой экономической зоны туристско-рекреационного типа (Юцкий и Этокский с/с).</w:t>
      </w:r>
    </w:p>
    <w:p w14:paraId="3B7A3DF2" w14:textId="77777777" w:rsidR="00A3538D" w:rsidRPr="00AA17E3" w:rsidRDefault="00A3538D" w:rsidP="00A3538D">
      <w:pPr>
        <w:ind w:firstLine="709"/>
        <w:jc w:val="both"/>
        <w:rPr>
          <w:sz w:val="28"/>
          <w:szCs w:val="28"/>
        </w:rPr>
      </w:pPr>
      <w:r w:rsidRPr="00AA17E3">
        <w:rPr>
          <w:sz w:val="28"/>
          <w:szCs w:val="28"/>
        </w:rPr>
        <w:lastRenderedPageBreak/>
        <w:t>Однако имеют место ряд проблем, которые сдерживают развитие инвестиционной привлекательности района. Прежде всего, это нестабильная экономическая ситуация, недостаток финансовых ресурсов для осуществления инвестиционной деятельности, как у хозяйствующих субъектов, так и поселений района, невыгодные условия кредитования банками ОАО «Россельхозбанк» и ОАО «Сбербанк России» сферы агропромышленного комплекса, высокие тарифы подключения электроэнергии, газа, воды, слабая практика применения механизмов муниципально-частного партерства. Факторы, ограничивающие инвестиционную деятельность, поставили предприятия в условия жесткой экономии при реализации своих инвестиционных проектов.</w:t>
      </w:r>
    </w:p>
    <w:p w14:paraId="5BA749AD" w14:textId="77777777" w:rsidR="00A3538D" w:rsidRPr="00AA17E3" w:rsidRDefault="00A3538D" w:rsidP="00A3538D">
      <w:pPr>
        <w:ind w:firstLine="709"/>
        <w:jc w:val="both"/>
        <w:rPr>
          <w:sz w:val="28"/>
          <w:szCs w:val="28"/>
        </w:rPr>
      </w:pPr>
      <w:r w:rsidRPr="00AA17E3">
        <w:rPr>
          <w:sz w:val="28"/>
          <w:szCs w:val="28"/>
        </w:rPr>
        <w:t>Привлечение внебюджетных инвестиций планируется посредством эффективного использования конкурентных преимуществ и минимизации рисков (слабых сторон), возникающих при осуществлении хозяйственной деятельности на территории района.</w:t>
      </w:r>
    </w:p>
    <w:p w14:paraId="3BC246BE" w14:textId="77777777" w:rsidR="00A3538D" w:rsidRPr="00AA17E3" w:rsidRDefault="00A3538D" w:rsidP="00A3538D">
      <w:pPr>
        <w:widowControl w:val="0"/>
        <w:suppressAutoHyphens/>
        <w:ind w:firstLine="709"/>
        <w:jc w:val="both"/>
        <w:rPr>
          <w:sz w:val="28"/>
          <w:szCs w:val="28"/>
        </w:rPr>
      </w:pPr>
      <w:r w:rsidRPr="00AA17E3">
        <w:rPr>
          <w:sz w:val="28"/>
          <w:szCs w:val="28"/>
        </w:rPr>
        <w:t>Важную роль в экономике района занимает малый и средний бизнес, который обеспечивает занятость населения и серьезные поступления в бюджет. По состоянию на 01 января 2018 года на территории района осуществляют деятельность 5038 субъектов малого и среднего бизнеса (далее - субъекты МСП), из них 3866 индивидуальных предпринимателей (76,7% от общего числа) и 1172 (малые, средние и микропредприятия).</w:t>
      </w:r>
    </w:p>
    <w:p w14:paraId="2720B926" w14:textId="77777777" w:rsidR="00A3538D" w:rsidRPr="00AA17E3" w:rsidRDefault="00A3538D" w:rsidP="00A3538D">
      <w:pPr>
        <w:pStyle w:val="a7"/>
        <w:spacing w:before="0" w:beforeAutospacing="0" w:after="0"/>
        <w:ind w:firstLine="709"/>
        <w:jc w:val="both"/>
        <w:rPr>
          <w:sz w:val="28"/>
          <w:szCs w:val="28"/>
        </w:rPr>
      </w:pPr>
      <w:r w:rsidRPr="00AA17E3">
        <w:rPr>
          <w:sz w:val="28"/>
          <w:szCs w:val="28"/>
        </w:rPr>
        <w:t xml:space="preserve">Ожидается, что по итогам отчетного года,  число субъектов малого и среднего предпринимательства в расчете на 10 тыс. человек населения составит 453,4 единиц (по данному показателю по итогам 2017 года  Предгорный район лидирует среди муниципальных районов Ставропольского края), а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 35,5%. </w:t>
      </w:r>
    </w:p>
    <w:p w14:paraId="2D6B9D47" w14:textId="77777777" w:rsidR="00A3538D" w:rsidRPr="00AA17E3" w:rsidRDefault="00A3538D" w:rsidP="00A3538D">
      <w:pPr>
        <w:pStyle w:val="a7"/>
        <w:spacing w:before="0" w:beforeAutospacing="0" w:after="0"/>
        <w:ind w:firstLine="709"/>
        <w:jc w:val="both"/>
        <w:rPr>
          <w:sz w:val="28"/>
          <w:szCs w:val="28"/>
        </w:rPr>
      </w:pPr>
      <w:r w:rsidRPr="00AA17E3">
        <w:rPr>
          <w:sz w:val="28"/>
          <w:szCs w:val="28"/>
        </w:rPr>
        <w:t>Регулярно на сайте администрации района публикуется оперативная новостная информация, представляющая интерес для субъектов предпринимательства.</w:t>
      </w:r>
    </w:p>
    <w:p w14:paraId="147D88A8" w14:textId="77777777" w:rsidR="00A3538D" w:rsidRPr="00AA17E3" w:rsidRDefault="00A3538D" w:rsidP="00A3538D">
      <w:pPr>
        <w:pStyle w:val="a7"/>
        <w:spacing w:before="0" w:beforeAutospacing="0" w:after="0"/>
        <w:ind w:firstLine="709"/>
        <w:rPr>
          <w:sz w:val="28"/>
          <w:szCs w:val="28"/>
        </w:rPr>
      </w:pPr>
      <w:r w:rsidRPr="00AA17E3">
        <w:rPr>
          <w:sz w:val="28"/>
          <w:szCs w:val="28"/>
        </w:rPr>
        <w:t>26 мая 2018 г. администрацией района по итогам ежегодного конкурса «Предприниматель года» были отмечены 9 субъектов предпринимательства, успешно развивающих свой бизнес.</w:t>
      </w:r>
    </w:p>
    <w:p w14:paraId="2EF06308" w14:textId="77777777" w:rsidR="00A3538D" w:rsidRPr="00AA17E3" w:rsidRDefault="00A3538D" w:rsidP="00A3538D">
      <w:pPr>
        <w:pStyle w:val="a7"/>
        <w:spacing w:before="0" w:beforeAutospacing="0" w:after="0"/>
        <w:ind w:firstLine="709"/>
        <w:rPr>
          <w:sz w:val="28"/>
          <w:szCs w:val="28"/>
        </w:rPr>
      </w:pPr>
      <w:r w:rsidRPr="00AA17E3">
        <w:rPr>
          <w:sz w:val="28"/>
          <w:szCs w:val="28"/>
        </w:rPr>
        <w:t>В 2017 году более 100 субъектов предпринимательства (в т.ч. и КФХ) получили государственную поддержку на общую сумму 100,7 млн. рублей.</w:t>
      </w:r>
    </w:p>
    <w:p w14:paraId="5714071E" w14:textId="77777777" w:rsidR="00A3538D" w:rsidRPr="00AA17E3" w:rsidRDefault="00A3538D" w:rsidP="00A3538D">
      <w:pPr>
        <w:ind w:firstLine="709"/>
        <w:jc w:val="both"/>
        <w:rPr>
          <w:sz w:val="28"/>
          <w:szCs w:val="28"/>
        </w:rPr>
      </w:pPr>
      <w:r w:rsidRPr="00AA17E3">
        <w:rPr>
          <w:sz w:val="28"/>
          <w:szCs w:val="28"/>
        </w:rPr>
        <w:t>В 2016 и 2017 годах муниципальная поддержка субъектам малого и среднего предпринимательства в рамках подпрограммы «Поддержка субъектов м</w:t>
      </w:r>
      <w:r w:rsidRPr="00AA17E3">
        <w:rPr>
          <w:sz w:val="28"/>
          <w:szCs w:val="28"/>
        </w:rPr>
        <w:t>а</w:t>
      </w:r>
      <w:r w:rsidRPr="00AA17E3">
        <w:rPr>
          <w:sz w:val="28"/>
          <w:szCs w:val="28"/>
        </w:rPr>
        <w:t>лого и среднего предпринимательства» в связи с напряженностью районного бюджета не оказывалась.</w:t>
      </w:r>
    </w:p>
    <w:p w14:paraId="3661E23D" w14:textId="77777777" w:rsidR="00A3538D" w:rsidRPr="00AA17E3" w:rsidRDefault="00A3538D" w:rsidP="00A3538D">
      <w:pPr>
        <w:ind w:firstLine="709"/>
        <w:jc w:val="both"/>
        <w:rPr>
          <w:sz w:val="28"/>
          <w:szCs w:val="28"/>
        </w:rPr>
      </w:pPr>
      <w:r w:rsidRPr="00AA17E3">
        <w:rPr>
          <w:sz w:val="28"/>
          <w:szCs w:val="28"/>
        </w:rPr>
        <w:t>В 2018 г</w:t>
      </w:r>
      <w:r w:rsidRPr="00AA17E3">
        <w:rPr>
          <w:sz w:val="28"/>
          <w:szCs w:val="28"/>
        </w:rPr>
        <w:t>о</w:t>
      </w:r>
      <w:r w:rsidRPr="00AA17E3">
        <w:rPr>
          <w:sz w:val="28"/>
          <w:szCs w:val="28"/>
        </w:rPr>
        <w:t xml:space="preserve">ду с учетом реальных финансовых возможностей в бюджете района предусмотрено 100,0 тыс. рублей на поддержку субъектов малого и </w:t>
      </w:r>
      <w:r w:rsidRPr="00AA17E3">
        <w:rPr>
          <w:sz w:val="28"/>
          <w:szCs w:val="28"/>
        </w:rPr>
        <w:lastRenderedPageBreak/>
        <w:t>среднего предпринимательства. В приоритете, оказание поддержки на развитие социального предпринимательства.</w:t>
      </w:r>
    </w:p>
    <w:p w14:paraId="64311DEB" w14:textId="77777777" w:rsidR="00A3538D" w:rsidRPr="00AA17E3" w:rsidRDefault="00A3538D" w:rsidP="00A3538D">
      <w:pPr>
        <w:ind w:firstLine="709"/>
        <w:jc w:val="both"/>
        <w:rPr>
          <w:rStyle w:val="ad"/>
          <w:b w:val="0"/>
          <w:bCs w:val="0"/>
          <w:sz w:val="28"/>
          <w:szCs w:val="28"/>
        </w:rPr>
      </w:pPr>
      <w:r w:rsidRPr="00AA17E3">
        <w:rPr>
          <w:sz w:val="28"/>
          <w:szCs w:val="28"/>
        </w:rPr>
        <w:t>Сельское хозяйство было и остается одной из перспективных отраслей экономики Предгорного района</w:t>
      </w:r>
      <w:r w:rsidRPr="00AA17E3">
        <w:rPr>
          <w:rStyle w:val="ad"/>
          <w:b w:val="0"/>
          <w:bCs w:val="0"/>
          <w:sz w:val="28"/>
          <w:szCs w:val="28"/>
        </w:rPr>
        <w:t>.</w:t>
      </w:r>
    </w:p>
    <w:p w14:paraId="4B559F74" w14:textId="77777777" w:rsidR="00A3538D" w:rsidRPr="00AA17E3" w:rsidRDefault="00A3538D" w:rsidP="00A3538D">
      <w:pPr>
        <w:ind w:firstLine="709"/>
        <w:jc w:val="both"/>
        <w:rPr>
          <w:sz w:val="28"/>
          <w:szCs w:val="28"/>
        </w:rPr>
      </w:pPr>
      <w:r w:rsidRPr="00AA17E3">
        <w:rPr>
          <w:sz w:val="28"/>
          <w:szCs w:val="28"/>
        </w:rPr>
        <w:t>В 2017 году валовой объем сельскохозяйственной продукции составил 10,0 млрд. руб. (100,0%), в т.ч. в сельскохозяйственных организациях свыше - 6,4 млрд. рублей, что соответствует уровню 2016 года.</w:t>
      </w:r>
    </w:p>
    <w:p w14:paraId="2ED3123D" w14:textId="77777777" w:rsidR="00A3538D" w:rsidRPr="00AA17E3" w:rsidRDefault="00A3538D" w:rsidP="00A3538D">
      <w:pPr>
        <w:tabs>
          <w:tab w:val="left" w:pos="5580"/>
          <w:tab w:val="left" w:pos="5730"/>
        </w:tabs>
        <w:ind w:firstLine="709"/>
        <w:jc w:val="both"/>
        <w:rPr>
          <w:sz w:val="28"/>
          <w:szCs w:val="28"/>
        </w:rPr>
      </w:pPr>
      <w:r w:rsidRPr="00AA17E3">
        <w:rPr>
          <w:sz w:val="28"/>
          <w:szCs w:val="28"/>
        </w:rPr>
        <w:t>В структуру сельского хозяйства района входят                                         40 сельскохозяйственных организаций, более 300 крестьянских (фермерских) хозяйств, и свыше 33,0 тысяч личных подсобных хозяйств.</w:t>
      </w:r>
    </w:p>
    <w:p w14:paraId="726F739E" w14:textId="77777777" w:rsidR="00A3538D" w:rsidRPr="00AA17E3" w:rsidRDefault="00A3538D" w:rsidP="00A3538D">
      <w:pPr>
        <w:ind w:firstLine="709"/>
        <w:jc w:val="both"/>
        <w:rPr>
          <w:sz w:val="28"/>
          <w:szCs w:val="28"/>
        </w:rPr>
      </w:pPr>
      <w:r w:rsidRPr="00AA17E3">
        <w:rPr>
          <w:sz w:val="28"/>
          <w:szCs w:val="28"/>
        </w:rPr>
        <w:t>Доля прибыльных сельскохозяйственных организаций стабильно поддерживается на уровне 90%.</w:t>
      </w:r>
    </w:p>
    <w:p w14:paraId="38B35CD9" w14:textId="77777777" w:rsidR="00A3538D" w:rsidRPr="00AA17E3" w:rsidRDefault="00A3538D" w:rsidP="00A3538D">
      <w:pPr>
        <w:ind w:firstLine="709"/>
        <w:jc w:val="both"/>
        <w:rPr>
          <w:sz w:val="28"/>
          <w:szCs w:val="28"/>
        </w:rPr>
      </w:pPr>
      <w:r w:rsidRPr="00AA17E3">
        <w:rPr>
          <w:sz w:val="28"/>
          <w:szCs w:val="28"/>
        </w:rPr>
        <w:t>По итогам 2017 года улучшен показатель «Доля прибыльных сельскохозяйстве</w:t>
      </w:r>
      <w:r w:rsidRPr="00AA17E3">
        <w:rPr>
          <w:sz w:val="28"/>
          <w:szCs w:val="28"/>
        </w:rPr>
        <w:t>н</w:t>
      </w:r>
      <w:r w:rsidRPr="00AA17E3">
        <w:rPr>
          <w:sz w:val="28"/>
          <w:szCs w:val="28"/>
        </w:rPr>
        <w:t>ных организаций в общем их числе».</w:t>
      </w:r>
    </w:p>
    <w:p w14:paraId="53FDD2C3" w14:textId="77777777" w:rsidR="00A3538D" w:rsidRPr="00AA17E3" w:rsidRDefault="00A3538D" w:rsidP="00A3538D">
      <w:pPr>
        <w:ind w:firstLine="709"/>
        <w:jc w:val="both"/>
        <w:rPr>
          <w:sz w:val="28"/>
          <w:szCs w:val="28"/>
        </w:rPr>
      </w:pPr>
      <w:r w:rsidRPr="00AA17E3">
        <w:rPr>
          <w:sz w:val="28"/>
          <w:szCs w:val="28"/>
        </w:rPr>
        <w:t xml:space="preserve">По состоянию на 1 января 2018 года в Предгорном районе осуществляют деятельность 40 сельскохозяйственных организаций, из них 37 прибыльных и 3 убыточных. </w:t>
      </w:r>
    </w:p>
    <w:p w14:paraId="4B8B6C30" w14:textId="77777777" w:rsidR="00A3538D" w:rsidRPr="00AA17E3" w:rsidRDefault="00A3538D" w:rsidP="00A3538D">
      <w:pPr>
        <w:tabs>
          <w:tab w:val="left" w:pos="5580"/>
          <w:tab w:val="left" w:pos="5730"/>
        </w:tabs>
        <w:ind w:firstLine="709"/>
        <w:jc w:val="both"/>
        <w:rPr>
          <w:sz w:val="28"/>
          <w:szCs w:val="28"/>
        </w:rPr>
      </w:pPr>
      <w:r w:rsidRPr="00AA17E3">
        <w:rPr>
          <w:sz w:val="28"/>
          <w:szCs w:val="28"/>
        </w:rPr>
        <w:t>Доля прибыльных сельскохозяйственных организаций составила 93%.</w:t>
      </w:r>
    </w:p>
    <w:p w14:paraId="3EC2561D" w14:textId="77777777" w:rsidR="00A3538D" w:rsidRPr="00AA17E3" w:rsidRDefault="00A3538D" w:rsidP="00A3538D">
      <w:pPr>
        <w:ind w:firstLine="709"/>
        <w:jc w:val="both"/>
        <w:rPr>
          <w:sz w:val="28"/>
          <w:szCs w:val="28"/>
        </w:rPr>
      </w:pPr>
      <w:r w:rsidRPr="00AA17E3">
        <w:rPr>
          <w:sz w:val="28"/>
          <w:szCs w:val="28"/>
        </w:rPr>
        <w:t>(2016г.- 92,11%).</w:t>
      </w:r>
    </w:p>
    <w:p w14:paraId="406E66DC" w14:textId="77777777" w:rsidR="00A3538D" w:rsidRPr="00AA17E3" w:rsidRDefault="00A3538D" w:rsidP="00A3538D">
      <w:pPr>
        <w:tabs>
          <w:tab w:val="left" w:pos="5580"/>
          <w:tab w:val="left" w:pos="5730"/>
        </w:tabs>
        <w:ind w:firstLine="709"/>
        <w:jc w:val="both"/>
        <w:rPr>
          <w:sz w:val="28"/>
          <w:szCs w:val="28"/>
        </w:rPr>
      </w:pPr>
      <w:r w:rsidRPr="00AA17E3">
        <w:rPr>
          <w:sz w:val="28"/>
          <w:szCs w:val="28"/>
        </w:rPr>
        <w:t>В пределах административных границ района значится 122 тыс. га с\х угодий, из которых 85,0 тыс. га пашни, 10,4 тыс. га сенокосы, 26,6 тыс. га пастбища. Посевная площадь занимает 79,9 тыс. га, преобладающая доля которой (75%) находится в пользовании сельскохозяйственных предприятий, а 25% - в пользовании фермерских и личных подсобных хозяйств.</w:t>
      </w:r>
    </w:p>
    <w:p w14:paraId="666CD4F8" w14:textId="77777777" w:rsidR="00A3538D" w:rsidRPr="00AA17E3" w:rsidRDefault="00A3538D" w:rsidP="00A3538D">
      <w:pPr>
        <w:tabs>
          <w:tab w:val="left" w:pos="5580"/>
          <w:tab w:val="left" w:pos="5730"/>
        </w:tabs>
        <w:ind w:firstLine="709"/>
        <w:jc w:val="both"/>
        <w:rPr>
          <w:sz w:val="28"/>
          <w:szCs w:val="28"/>
        </w:rPr>
      </w:pPr>
      <w:r w:rsidRPr="00AA17E3">
        <w:rPr>
          <w:sz w:val="28"/>
          <w:szCs w:val="28"/>
        </w:rPr>
        <w:t>Основная масса посевных площадей 63% занята зерновыми культурами, кормовыми – 13,5 %. Под технические культуры ежегодно отводится 18% всех посевных площадей, картофель и овощи – 5,5%. В районе ежегодно в среднем производится более 240,0 тыс. тонн зерна, более 18,0 тыс. тонн подсолнечника, 70 тыс. тонн картофеля и 12,0 тыс. тонн овощей открытого грунта.</w:t>
      </w:r>
    </w:p>
    <w:p w14:paraId="78332022" w14:textId="77777777" w:rsidR="00A3538D" w:rsidRPr="00AA17E3" w:rsidRDefault="00A3538D" w:rsidP="00A3538D">
      <w:pPr>
        <w:ind w:firstLine="709"/>
        <w:jc w:val="both"/>
        <w:rPr>
          <w:sz w:val="28"/>
          <w:szCs w:val="28"/>
        </w:rPr>
      </w:pPr>
      <w:r w:rsidRPr="00AA17E3">
        <w:rPr>
          <w:sz w:val="28"/>
          <w:szCs w:val="28"/>
        </w:rPr>
        <w:t xml:space="preserve">Валовой сбор зерна (без кукурузы) составил 162,0 тыс. тонн при урожайности 37,5 ц/га, что составляет 120,9% к целевым индикаторам, доведенных Государственной программой, но ниже уровня 2016 года на 8,3 тыс. тонн. </w:t>
      </w:r>
    </w:p>
    <w:p w14:paraId="5C64A3B9" w14:textId="77777777" w:rsidR="00A3538D" w:rsidRPr="00AA17E3" w:rsidRDefault="00A3538D" w:rsidP="00A3538D">
      <w:pPr>
        <w:widowControl w:val="0"/>
        <w:suppressAutoHyphens/>
        <w:ind w:firstLine="709"/>
        <w:jc w:val="both"/>
        <w:rPr>
          <w:sz w:val="28"/>
          <w:szCs w:val="28"/>
        </w:rPr>
      </w:pPr>
      <w:r w:rsidRPr="00AA17E3">
        <w:rPr>
          <w:sz w:val="28"/>
          <w:szCs w:val="28"/>
        </w:rPr>
        <w:t>Валовой сбор зерновых урожая 2017 года составил 244,1 тыс. тонн зерна, что на 15,6 тыс. тонн меньше валового сбора зерновых урожая 2016 года.</w:t>
      </w:r>
    </w:p>
    <w:p w14:paraId="1BE9D54A" w14:textId="77777777" w:rsidR="00A3538D" w:rsidRPr="00AA17E3" w:rsidRDefault="00A3538D" w:rsidP="00A3538D">
      <w:pPr>
        <w:ind w:firstLine="709"/>
        <w:jc w:val="both"/>
        <w:rPr>
          <w:sz w:val="28"/>
          <w:szCs w:val="28"/>
        </w:rPr>
      </w:pPr>
      <w:r w:rsidRPr="00AA17E3">
        <w:rPr>
          <w:sz w:val="28"/>
          <w:szCs w:val="28"/>
        </w:rPr>
        <w:t>Валовой сбор картофеля во всех категориях хозяйств, составил 72,9 тыс. тонн, что превышает целевой индикатор на 16,4% и 91% от урожая 2016 года. В 2016 году был собран рекордный урожай картофеля, который фактически обрушил рынок и принес убытки многим производителям. В связи с этим на 7% сократились посевные площади, что привело к снижению валового сбора картофеля в 2017 году.</w:t>
      </w:r>
    </w:p>
    <w:p w14:paraId="74A82CA1" w14:textId="77777777" w:rsidR="00A3538D" w:rsidRPr="00AA17E3" w:rsidRDefault="00A3538D" w:rsidP="00A3538D">
      <w:pPr>
        <w:ind w:firstLine="709"/>
        <w:jc w:val="both"/>
        <w:rPr>
          <w:sz w:val="28"/>
          <w:szCs w:val="28"/>
        </w:rPr>
      </w:pPr>
      <w:r w:rsidRPr="00AA17E3">
        <w:rPr>
          <w:sz w:val="28"/>
          <w:szCs w:val="28"/>
        </w:rPr>
        <w:lastRenderedPageBreak/>
        <w:t xml:space="preserve"> Овощей открытого грунта, во всех категориях хозяйств, собрано около 14,4 тыс. тонн при урожайности 162,0 ц/га, что составляет 105,4% к целевым индикаторам Программы и 109,1% к уровню 2016 года.</w:t>
      </w:r>
    </w:p>
    <w:p w14:paraId="72C517E4" w14:textId="77777777" w:rsidR="00A3538D" w:rsidRPr="00AA17E3" w:rsidRDefault="00A3538D" w:rsidP="00A3538D">
      <w:pPr>
        <w:ind w:firstLine="709"/>
        <w:jc w:val="both"/>
        <w:rPr>
          <w:sz w:val="28"/>
          <w:szCs w:val="28"/>
        </w:rPr>
      </w:pPr>
      <w:r w:rsidRPr="00AA17E3">
        <w:rPr>
          <w:sz w:val="28"/>
          <w:szCs w:val="28"/>
        </w:rPr>
        <w:t>Валовой сбор подсолнечника превысил целевой индикатор программы в 2,6 раза и составил 26,3 тыс. тонн, что превышает уровень 2016 года на 21,7%.</w:t>
      </w:r>
    </w:p>
    <w:p w14:paraId="0E328C54" w14:textId="77777777" w:rsidR="00A3538D" w:rsidRPr="00AA17E3" w:rsidRDefault="00A3538D" w:rsidP="00A3538D">
      <w:pPr>
        <w:pStyle w:val="a8"/>
        <w:spacing w:after="0"/>
        <w:ind w:firstLine="709"/>
        <w:jc w:val="both"/>
        <w:rPr>
          <w:sz w:val="28"/>
          <w:szCs w:val="28"/>
        </w:rPr>
      </w:pPr>
      <w:r w:rsidRPr="00AA17E3">
        <w:rPr>
          <w:sz w:val="28"/>
          <w:szCs w:val="28"/>
        </w:rPr>
        <w:t>Предгорный район - лидер по производству овощной продукции в защищенном грунте. Тепличное хозяйство по производству ов</w:t>
      </w:r>
      <w:r w:rsidRPr="00AA17E3">
        <w:rPr>
          <w:sz w:val="28"/>
          <w:szCs w:val="28"/>
        </w:rPr>
        <w:t>о</w:t>
      </w:r>
      <w:r w:rsidRPr="00AA17E3">
        <w:rPr>
          <w:sz w:val="28"/>
          <w:szCs w:val="28"/>
        </w:rPr>
        <w:t>щей представляют четыре организации общей мощностью 48,54 га, в том числе:</w:t>
      </w:r>
    </w:p>
    <w:p w14:paraId="443E27CA" w14:textId="77777777" w:rsidR="00A3538D" w:rsidRPr="00AA17E3" w:rsidRDefault="00A3538D" w:rsidP="00A3538D">
      <w:pPr>
        <w:pStyle w:val="a8"/>
        <w:spacing w:after="0"/>
        <w:ind w:firstLine="709"/>
        <w:jc w:val="both"/>
        <w:rPr>
          <w:sz w:val="28"/>
          <w:szCs w:val="28"/>
        </w:rPr>
      </w:pPr>
      <w:r w:rsidRPr="00AA17E3">
        <w:rPr>
          <w:sz w:val="28"/>
          <w:szCs w:val="28"/>
        </w:rPr>
        <w:t>ЗАО «Неженское» – 17,9 га;</w:t>
      </w:r>
    </w:p>
    <w:p w14:paraId="1F894FD8" w14:textId="77777777" w:rsidR="00A3538D" w:rsidRPr="00AA17E3" w:rsidRDefault="00A3538D" w:rsidP="00A3538D">
      <w:pPr>
        <w:pStyle w:val="a8"/>
        <w:spacing w:after="0"/>
        <w:ind w:firstLine="709"/>
        <w:jc w:val="both"/>
        <w:rPr>
          <w:sz w:val="28"/>
          <w:szCs w:val="28"/>
        </w:rPr>
      </w:pPr>
      <w:r w:rsidRPr="00AA17E3">
        <w:rPr>
          <w:sz w:val="28"/>
          <w:szCs w:val="28"/>
        </w:rPr>
        <w:t>ООО «Весна» – 14,2 га;</w:t>
      </w:r>
    </w:p>
    <w:p w14:paraId="71C8D4AD" w14:textId="77777777" w:rsidR="00A3538D" w:rsidRPr="00AA17E3" w:rsidRDefault="00A3538D" w:rsidP="00A3538D">
      <w:pPr>
        <w:pStyle w:val="a8"/>
        <w:spacing w:after="0"/>
        <w:ind w:firstLine="709"/>
        <w:jc w:val="both"/>
        <w:rPr>
          <w:sz w:val="28"/>
          <w:szCs w:val="28"/>
        </w:rPr>
      </w:pPr>
      <w:r w:rsidRPr="00AA17E3">
        <w:rPr>
          <w:sz w:val="28"/>
          <w:szCs w:val="28"/>
        </w:rPr>
        <w:t>ООО «Тепличное» – 11,34 га.</w:t>
      </w:r>
    </w:p>
    <w:p w14:paraId="4093EE6E" w14:textId="77777777" w:rsidR="00A3538D" w:rsidRPr="00AA17E3" w:rsidRDefault="00A3538D" w:rsidP="00A3538D">
      <w:pPr>
        <w:ind w:firstLine="709"/>
        <w:jc w:val="both"/>
        <w:rPr>
          <w:sz w:val="28"/>
          <w:szCs w:val="28"/>
        </w:rPr>
      </w:pPr>
      <w:r w:rsidRPr="00AA17E3">
        <w:rPr>
          <w:sz w:val="28"/>
          <w:szCs w:val="28"/>
        </w:rPr>
        <w:t>ООО «Долина Солнца» - 5,1 га, создано в результате реализации в 2017 году первой очереди инвестиционного проекта «Строительство современного тепличного комплекса на основе новых ресурсосберегающих технол</w:t>
      </w:r>
      <w:r w:rsidRPr="00AA17E3">
        <w:rPr>
          <w:sz w:val="28"/>
          <w:szCs w:val="28"/>
        </w:rPr>
        <w:t>о</w:t>
      </w:r>
      <w:r w:rsidRPr="00AA17E3">
        <w:rPr>
          <w:sz w:val="28"/>
          <w:szCs w:val="28"/>
        </w:rPr>
        <w:t xml:space="preserve">гий выращивания тепличных овощных культур с целью их импортозамещения и увеличения урожайности». Создано 116 рабочих мест. Объем освоенных инвестиций составил- 2283,29 млн. рублей (в том числе за 2017 год – 440,54 млн. руб.). </w:t>
      </w:r>
    </w:p>
    <w:p w14:paraId="062EB5ED" w14:textId="77777777" w:rsidR="00A3538D" w:rsidRPr="00AA17E3" w:rsidRDefault="00A3538D" w:rsidP="00A3538D">
      <w:pPr>
        <w:ind w:firstLine="709"/>
        <w:jc w:val="both"/>
        <w:rPr>
          <w:sz w:val="28"/>
          <w:szCs w:val="28"/>
        </w:rPr>
      </w:pPr>
      <w:r w:rsidRPr="00AA17E3">
        <w:rPr>
          <w:sz w:val="28"/>
          <w:szCs w:val="28"/>
        </w:rPr>
        <w:t>Овощей закрытого грунта произведено более 18,4 тыс. тонн – 108,9% к 2016 году, прибыль от реализации составила - 450,0 млн. рублей, рентабельность производства – 30%.</w:t>
      </w:r>
    </w:p>
    <w:p w14:paraId="4905EEE8" w14:textId="77777777" w:rsidR="00A3538D" w:rsidRPr="00AA17E3" w:rsidRDefault="00A3538D" w:rsidP="00A3538D">
      <w:pPr>
        <w:ind w:firstLine="709"/>
        <w:jc w:val="both"/>
        <w:rPr>
          <w:sz w:val="28"/>
          <w:szCs w:val="28"/>
        </w:rPr>
      </w:pPr>
      <w:r w:rsidRPr="00AA17E3">
        <w:rPr>
          <w:sz w:val="28"/>
          <w:szCs w:val="28"/>
        </w:rPr>
        <w:t>По производству основных видов сельскохозяйственной продукции в Ставропольском крае доля Предгорного района составляет:</w:t>
      </w:r>
    </w:p>
    <w:p w14:paraId="03AB21C3" w14:textId="77777777" w:rsidR="00A3538D" w:rsidRPr="00AA17E3" w:rsidRDefault="00A3538D" w:rsidP="00A3538D">
      <w:pPr>
        <w:pStyle w:val="a8"/>
        <w:autoSpaceDE w:val="0"/>
        <w:autoSpaceDN w:val="0"/>
        <w:adjustRightInd w:val="0"/>
        <w:spacing w:after="0"/>
        <w:ind w:firstLine="709"/>
        <w:rPr>
          <w:sz w:val="28"/>
          <w:szCs w:val="28"/>
        </w:rPr>
      </w:pPr>
      <w:r w:rsidRPr="00AA17E3">
        <w:rPr>
          <w:sz w:val="28"/>
          <w:szCs w:val="28"/>
        </w:rPr>
        <w:t>28,2% - овощи защищенного грунта;</w:t>
      </w:r>
    </w:p>
    <w:p w14:paraId="573AE365" w14:textId="77777777" w:rsidR="00A3538D" w:rsidRPr="00AA17E3" w:rsidRDefault="00A3538D" w:rsidP="00A3538D">
      <w:pPr>
        <w:pStyle w:val="a8"/>
        <w:autoSpaceDE w:val="0"/>
        <w:autoSpaceDN w:val="0"/>
        <w:adjustRightInd w:val="0"/>
        <w:spacing w:after="0"/>
        <w:ind w:firstLine="709"/>
        <w:rPr>
          <w:sz w:val="28"/>
          <w:szCs w:val="28"/>
        </w:rPr>
      </w:pPr>
      <w:r w:rsidRPr="00AA17E3">
        <w:rPr>
          <w:sz w:val="28"/>
          <w:szCs w:val="28"/>
        </w:rPr>
        <w:t>4,4% - подсолнечник;</w:t>
      </w:r>
    </w:p>
    <w:p w14:paraId="09328451" w14:textId="77777777" w:rsidR="00A3538D" w:rsidRPr="00AA17E3" w:rsidRDefault="00A3538D" w:rsidP="00A3538D">
      <w:pPr>
        <w:pStyle w:val="a8"/>
        <w:autoSpaceDE w:val="0"/>
        <w:autoSpaceDN w:val="0"/>
        <w:adjustRightInd w:val="0"/>
        <w:spacing w:after="0"/>
        <w:ind w:firstLine="709"/>
        <w:rPr>
          <w:sz w:val="28"/>
          <w:szCs w:val="28"/>
        </w:rPr>
      </w:pPr>
      <w:r w:rsidRPr="00AA17E3">
        <w:rPr>
          <w:sz w:val="28"/>
          <w:szCs w:val="28"/>
        </w:rPr>
        <w:t>3,5% - картофель;</w:t>
      </w:r>
    </w:p>
    <w:p w14:paraId="720ADD1B" w14:textId="77777777" w:rsidR="00A3538D" w:rsidRPr="00AA17E3" w:rsidRDefault="00A3538D" w:rsidP="00A3538D">
      <w:pPr>
        <w:pStyle w:val="a8"/>
        <w:autoSpaceDE w:val="0"/>
        <w:autoSpaceDN w:val="0"/>
        <w:adjustRightInd w:val="0"/>
        <w:spacing w:after="0"/>
        <w:ind w:firstLine="709"/>
        <w:rPr>
          <w:sz w:val="28"/>
          <w:szCs w:val="28"/>
        </w:rPr>
      </w:pPr>
      <w:r w:rsidRPr="00AA17E3">
        <w:rPr>
          <w:sz w:val="28"/>
          <w:szCs w:val="28"/>
        </w:rPr>
        <w:t>2,5% - зерновые и зернобобовые культуры (включая кукурузу);</w:t>
      </w:r>
    </w:p>
    <w:p w14:paraId="25D1522A" w14:textId="77777777" w:rsidR="00A3538D" w:rsidRPr="00AA17E3" w:rsidRDefault="00A3538D" w:rsidP="00A3538D">
      <w:pPr>
        <w:pStyle w:val="a8"/>
        <w:autoSpaceDE w:val="0"/>
        <w:autoSpaceDN w:val="0"/>
        <w:adjustRightInd w:val="0"/>
        <w:spacing w:after="0"/>
        <w:ind w:firstLine="709"/>
        <w:rPr>
          <w:sz w:val="28"/>
          <w:szCs w:val="28"/>
        </w:rPr>
      </w:pPr>
      <w:r w:rsidRPr="00AA17E3">
        <w:rPr>
          <w:sz w:val="28"/>
          <w:szCs w:val="28"/>
        </w:rPr>
        <w:t>3,3% - овощи открытого грунта;</w:t>
      </w:r>
    </w:p>
    <w:p w14:paraId="6A49EAC0" w14:textId="77777777" w:rsidR="00A3538D" w:rsidRPr="00AA17E3" w:rsidRDefault="00A3538D" w:rsidP="00A3538D">
      <w:pPr>
        <w:pStyle w:val="a8"/>
        <w:autoSpaceDE w:val="0"/>
        <w:autoSpaceDN w:val="0"/>
        <w:adjustRightInd w:val="0"/>
        <w:spacing w:after="0"/>
        <w:ind w:firstLine="709"/>
        <w:rPr>
          <w:sz w:val="28"/>
          <w:szCs w:val="28"/>
        </w:rPr>
      </w:pPr>
      <w:r w:rsidRPr="00AA17E3">
        <w:rPr>
          <w:sz w:val="28"/>
          <w:szCs w:val="28"/>
        </w:rPr>
        <w:t>6,7% - скот и птица на убой (в живом весе);</w:t>
      </w:r>
    </w:p>
    <w:p w14:paraId="30BFAB42" w14:textId="77777777" w:rsidR="00A3538D" w:rsidRPr="00AA17E3" w:rsidRDefault="00A3538D" w:rsidP="00A3538D">
      <w:pPr>
        <w:pStyle w:val="a8"/>
        <w:autoSpaceDE w:val="0"/>
        <w:autoSpaceDN w:val="0"/>
        <w:adjustRightInd w:val="0"/>
        <w:spacing w:after="0"/>
        <w:ind w:firstLine="709"/>
        <w:rPr>
          <w:sz w:val="28"/>
          <w:szCs w:val="28"/>
        </w:rPr>
      </w:pPr>
      <w:r w:rsidRPr="00AA17E3">
        <w:rPr>
          <w:sz w:val="28"/>
          <w:szCs w:val="28"/>
        </w:rPr>
        <w:t>6,5% - молоко;</w:t>
      </w:r>
    </w:p>
    <w:p w14:paraId="4419BED8" w14:textId="77777777" w:rsidR="00A3538D" w:rsidRPr="00AA17E3" w:rsidRDefault="00A3538D" w:rsidP="00A3538D">
      <w:pPr>
        <w:pStyle w:val="a8"/>
        <w:autoSpaceDE w:val="0"/>
        <w:autoSpaceDN w:val="0"/>
        <w:adjustRightInd w:val="0"/>
        <w:spacing w:after="0"/>
        <w:ind w:firstLine="709"/>
        <w:rPr>
          <w:sz w:val="28"/>
          <w:szCs w:val="28"/>
        </w:rPr>
      </w:pPr>
      <w:r w:rsidRPr="00AA17E3">
        <w:rPr>
          <w:sz w:val="28"/>
          <w:szCs w:val="28"/>
        </w:rPr>
        <w:t>17,7% - яйца</w:t>
      </w:r>
    </w:p>
    <w:p w14:paraId="2ABB4354" w14:textId="77777777" w:rsidR="00A3538D" w:rsidRPr="00AA17E3" w:rsidRDefault="00A3538D" w:rsidP="00A3538D">
      <w:pPr>
        <w:ind w:firstLine="709"/>
        <w:jc w:val="both"/>
        <w:rPr>
          <w:sz w:val="28"/>
          <w:szCs w:val="28"/>
        </w:rPr>
      </w:pPr>
      <w:r w:rsidRPr="00AA17E3">
        <w:rPr>
          <w:sz w:val="28"/>
          <w:szCs w:val="28"/>
        </w:rPr>
        <w:t xml:space="preserve">По оценке урожай зерновых и зернобобовых культур во всех категориях хозяйств в 2018 году составит не менее 240,0 тыс. тонн. </w:t>
      </w:r>
    </w:p>
    <w:p w14:paraId="6D12C5B4" w14:textId="77777777" w:rsidR="00A3538D" w:rsidRPr="00AA17E3" w:rsidRDefault="00A3538D" w:rsidP="00A3538D">
      <w:pPr>
        <w:pStyle w:val="NoSpacing"/>
        <w:ind w:firstLine="709"/>
        <w:jc w:val="both"/>
        <w:rPr>
          <w:rFonts w:ascii="Times New Roman" w:hAnsi="Times New Roman" w:cs="Times New Roman"/>
          <w:sz w:val="28"/>
          <w:szCs w:val="28"/>
        </w:rPr>
      </w:pPr>
      <w:r w:rsidRPr="00AA17E3">
        <w:rPr>
          <w:rFonts w:ascii="Times New Roman" w:hAnsi="Times New Roman" w:cs="Times New Roman"/>
          <w:sz w:val="28"/>
          <w:szCs w:val="28"/>
        </w:rPr>
        <w:t>Отрасль животноводства в составе аграрного комплекса Предгорного района занимает особое место. Увеличение поголовья скота требует значительных инвестиций, поэтому повышение продуктивности будет происходить в основном за счет улучшения кормовой базы, сохранения и повышения генетического потенциала.</w:t>
      </w:r>
    </w:p>
    <w:p w14:paraId="04378294" w14:textId="77777777" w:rsidR="00A3538D" w:rsidRPr="00AA17E3" w:rsidRDefault="00A3538D" w:rsidP="00A3538D">
      <w:pPr>
        <w:tabs>
          <w:tab w:val="left" w:pos="5580"/>
          <w:tab w:val="left" w:pos="5730"/>
        </w:tabs>
        <w:ind w:firstLine="709"/>
        <w:jc w:val="both"/>
        <w:rPr>
          <w:sz w:val="28"/>
          <w:szCs w:val="28"/>
        </w:rPr>
      </w:pPr>
      <w:r w:rsidRPr="00AA17E3">
        <w:rPr>
          <w:sz w:val="28"/>
          <w:szCs w:val="28"/>
        </w:rPr>
        <w:t>Основным направлением развития животноводства является молочное скотоводство и овцеводство. Вспомогательные отрасли – свиноводство, птицеводство и пчеловодство.</w:t>
      </w:r>
    </w:p>
    <w:p w14:paraId="609928BA" w14:textId="77777777" w:rsidR="00A3538D" w:rsidRPr="00AA17E3" w:rsidRDefault="00A3538D" w:rsidP="00A3538D">
      <w:pPr>
        <w:tabs>
          <w:tab w:val="left" w:pos="5580"/>
          <w:tab w:val="left" w:pos="5730"/>
        </w:tabs>
        <w:ind w:firstLine="709"/>
        <w:jc w:val="both"/>
        <w:rPr>
          <w:sz w:val="28"/>
          <w:szCs w:val="28"/>
        </w:rPr>
      </w:pPr>
      <w:r w:rsidRPr="00AA17E3">
        <w:rPr>
          <w:sz w:val="28"/>
          <w:szCs w:val="28"/>
        </w:rPr>
        <w:t xml:space="preserve">По состоянию на 1 января 2018 года во всех категориях хозяйств насчитывалось 15,0 тыс. голов КРС, в том числе 8,1 тыс. голов коров, 1,1 тыс. </w:t>
      </w:r>
      <w:r w:rsidRPr="00AA17E3">
        <w:rPr>
          <w:sz w:val="28"/>
          <w:szCs w:val="28"/>
        </w:rPr>
        <w:lastRenderedPageBreak/>
        <w:t>голов КРС специализированных мясных пород и помесного скота, полученного от скрещивания со специализированными мясными породами. Свиней – 3,6 тыс. голов, овец и коз – 30,9 тыс. голов, из них 21,9 тыс. голов составляет маточное поголовье и 2392,9 тыс. голов птицы.</w:t>
      </w:r>
    </w:p>
    <w:p w14:paraId="6EBC53EA" w14:textId="77777777" w:rsidR="00A3538D" w:rsidRPr="00AA17E3" w:rsidRDefault="00A3538D" w:rsidP="00A3538D">
      <w:pPr>
        <w:tabs>
          <w:tab w:val="left" w:pos="5580"/>
          <w:tab w:val="left" w:pos="5730"/>
        </w:tabs>
        <w:ind w:firstLine="709"/>
        <w:jc w:val="both"/>
        <w:rPr>
          <w:sz w:val="28"/>
          <w:szCs w:val="28"/>
        </w:rPr>
      </w:pPr>
      <w:r w:rsidRPr="00AA17E3">
        <w:rPr>
          <w:sz w:val="28"/>
          <w:szCs w:val="28"/>
        </w:rPr>
        <w:t xml:space="preserve">Во всех категориях хозяйств ежегодно в среднем производится более 25,0 тыс. тонн мяса, более 38 тыс. тонн молока, 110 млн. шт. яиц. </w:t>
      </w:r>
    </w:p>
    <w:p w14:paraId="49EC2ADF" w14:textId="77777777" w:rsidR="00A3538D" w:rsidRPr="00AA17E3" w:rsidRDefault="00A3538D" w:rsidP="00A3538D">
      <w:pPr>
        <w:ind w:firstLine="709"/>
        <w:jc w:val="both"/>
        <w:rPr>
          <w:sz w:val="28"/>
          <w:szCs w:val="28"/>
        </w:rPr>
      </w:pPr>
      <w:r w:rsidRPr="00AA17E3">
        <w:rPr>
          <w:sz w:val="28"/>
          <w:szCs w:val="28"/>
        </w:rPr>
        <w:t>Сельскохозяйственные предприятия обеспечивают от общего объема производства 80% мяса, 30% молока и 60% яиц.</w:t>
      </w:r>
    </w:p>
    <w:p w14:paraId="04359863" w14:textId="77777777" w:rsidR="00A3538D" w:rsidRPr="00AA17E3" w:rsidRDefault="00A3538D" w:rsidP="00A3538D">
      <w:pPr>
        <w:ind w:firstLine="709"/>
        <w:jc w:val="both"/>
        <w:rPr>
          <w:sz w:val="28"/>
          <w:szCs w:val="28"/>
        </w:rPr>
      </w:pPr>
      <w:r w:rsidRPr="00AA17E3">
        <w:rPr>
          <w:sz w:val="28"/>
          <w:szCs w:val="28"/>
        </w:rPr>
        <w:t xml:space="preserve"> В фермерских и личных подсобных хозяйствах производится 20% мяса, 70% молока и 40% яиц. </w:t>
      </w:r>
    </w:p>
    <w:p w14:paraId="1723CC9C" w14:textId="77777777" w:rsidR="00A3538D" w:rsidRPr="00AA17E3" w:rsidRDefault="00A3538D" w:rsidP="00A3538D">
      <w:pPr>
        <w:ind w:firstLine="709"/>
        <w:jc w:val="both"/>
        <w:rPr>
          <w:sz w:val="28"/>
          <w:szCs w:val="28"/>
        </w:rPr>
      </w:pPr>
      <w:r w:rsidRPr="00AA17E3">
        <w:rPr>
          <w:sz w:val="28"/>
          <w:szCs w:val="28"/>
        </w:rPr>
        <w:t>Отмечается ежегодный рост продуктивности животных. Средний надой от коровы в 2017году составил 7965 кг, что на 1012 кг выше показателя 2016 года. Среднесуточный привес молодняка КРС увеличился с 593 грамм до 627 грамм. За 2017 год всеми категориями хозяйств произведено молока 41029 тонн, что на 2521тонну больше прошлого года, производство скота и птицы на убой в живом весе составило 32,5 тыс. тонн, что на 28% больше 2016 года. В сельхозпредприятиях района для увеличения производства молока ведется постоянная работа по улучшению породных качеств скота и улучшение качества кормовой базы, с целью повышения качества реализуемого молока проведена замена на фермах устаревшего молочного оборудования на технологически современное.</w:t>
      </w:r>
    </w:p>
    <w:p w14:paraId="536D2A74" w14:textId="77777777" w:rsidR="00A3538D" w:rsidRPr="00AA17E3" w:rsidRDefault="00A3538D" w:rsidP="00A3538D">
      <w:pPr>
        <w:ind w:firstLine="709"/>
        <w:jc w:val="both"/>
        <w:rPr>
          <w:sz w:val="28"/>
          <w:szCs w:val="28"/>
        </w:rPr>
      </w:pPr>
      <w:r w:rsidRPr="00AA17E3">
        <w:rPr>
          <w:sz w:val="28"/>
          <w:szCs w:val="28"/>
        </w:rPr>
        <w:t xml:space="preserve">В целом от реализации сельскохозяйственной продукции за 1 полугодие 2018 года (по предварительным данным) получена прибыль в сумме более 600,0 млн. рублей, что соответствует уровню 2017 года. Уровень рентабельности 23%. </w:t>
      </w:r>
    </w:p>
    <w:p w14:paraId="1E027D4F" w14:textId="77777777" w:rsidR="00A3538D" w:rsidRPr="00AA17E3" w:rsidRDefault="00A3538D" w:rsidP="00A3538D">
      <w:pPr>
        <w:spacing w:line="240" w:lineRule="exact"/>
        <w:ind w:firstLine="709"/>
        <w:jc w:val="center"/>
        <w:rPr>
          <w:sz w:val="28"/>
          <w:szCs w:val="28"/>
        </w:rPr>
      </w:pPr>
    </w:p>
    <w:p w14:paraId="608DF905" w14:textId="77777777" w:rsidR="00A3538D" w:rsidRPr="00AA17E3" w:rsidRDefault="00A3538D" w:rsidP="00A3538D">
      <w:pPr>
        <w:spacing w:line="240" w:lineRule="exact"/>
        <w:ind w:firstLine="709"/>
        <w:jc w:val="center"/>
        <w:rPr>
          <w:sz w:val="28"/>
          <w:szCs w:val="28"/>
        </w:rPr>
      </w:pPr>
      <w:r w:rsidRPr="00AA17E3">
        <w:rPr>
          <w:sz w:val="28"/>
          <w:szCs w:val="28"/>
        </w:rPr>
        <w:t>Раздел 2. Обоснование</w:t>
      </w:r>
    </w:p>
    <w:p w14:paraId="41970CEF" w14:textId="77777777" w:rsidR="00A3538D" w:rsidRPr="00AA17E3" w:rsidRDefault="00A3538D" w:rsidP="00A3538D">
      <w:pPr>
        <w:spacing w:line="240" w:lineRule="exact"/>
        <w:ind w:firstLine="709"/>
        <w:jc w:val="center"/>
        <w:rPr>
          <w:sz w:val="28"/>
          <w:szCs w:val="28"/>
        </w:rPr>
      </w:pPr>
      <w:r w:rsidRPr="00AA17E3">
        <w:rPr>
          <w:sz w:val="28"/>
          <w:szCs w:val="28"/>
        </w:rPr>
        <w:t>необходимых объемов бюджетных ассигнований бюджета Предгорного муниципального района Ставропольского края на реализацию основных мероприятий муниципальной программы</w:t>
      </w:r>
    </w:p>
    <w:p w14:paraId="5AD7F7AD" w14:textId="77777777" w:rsidR="00A3538D" w:rsidRPr="00AA17E3" w:rsidRDefault="00A3538D" w:rsidP="00A3538D">
      <w:pPr>
        <w:spacing w:line="240" w:lineRule="exact"/>
        <w:ind w:firstLine="709"/>
        <w:jc w:val="center"/>
        <w:rPr>
          <w:sz w:val="28"/>
          <w:szCs w:val="28"/>
        </w:rPr>
      </w:pPr>
    </w:p>
    <w:p w14:paraId="2A45934C" w14:textId="77777777" w:rsidR="00A3538D" w:rsidRPr="00AA17E3" w:rsidRDefault="00A3538D" w:rsidP="00A3538D">
      <w:pPr>
        <w:ind w:firstLine="709"/>
        <w:jc w:val="both"/>
        <w:rPr>
          <w:sz w:val="28"/>
          <w:szCs w:val="28"/>
        </w:rPr>
      </w:pPr>
      <w:r w:rsidRPr="00AA17E3">
        <w:rPr>
          <w:sz w:val="28"/>
          <w:szCs w:val="28"/>
        </w:rPr>
        <w:t xml:space="preserve">Муниципальная программа Предгорного муниципального района Ставропольского края «Модернизация и развитие экономики» (далее - Программа) предусматривает реализацию 16 основных мероприятий, направленных на достижение поставленных целей. Финансовое обеспечение требуется для реализации 16 основных мероприятий подпрограмм Программы. </w:t>
      </w:r>
    </w:p>
    <w:p w14:paraId="4A309038" w14:textId="77777777" w:rsidR="00A3538D" w:rsidRPr="00AA17E3" w:rsidRDefault="00A3538D" w:rsidP="00A3538D">
      <w:pPr>
        <w:ind w:firstLine="709"/>
        <w:jc w:val="both"/>
        <w:rPr>
          <w:sz w:val="28"/>
          <w:szCs w:val="28"/>
        </w:rPr>
      </w:pPr>
      <w:r w:rsidRPr="00AA17E3">
        <w:rPr>
          <w:sz w:val="28"/>
          <w:szCs w:val="28"/>
        </w:rPr>
        <w:t xml:space="preserve">Объем финансового обеспечения Программы составит </w:t>
      </w:r>
      <w:r w:rsidR="008F79DF" w:rsidRPr="00AA17E3">
        <w:rPr>
          <w:sz w:val="28"/>
          <w:szCs w:val="28"/>
        </w:rPr>
        <w:t>20578235,55</w:t>
      </w:r>
      <w:r w:rsidR="008F79DF" w:rsidRPr="00AA17E3">
        <w:t xml:space="preserve"> </w:t>
      </w:r>
      <w:r w:rsidRPr="00AA17E3">
        <w:rPr>
          <w:sz w:val="28"/>
          <w:szCs w:val="28"/>
        </w:rPr>
        <w:t>тыс. рублей, в том числе по источникам финансового обеспечения:</w:t>
      </w:r>
    </w:p>
    <w:p w14:paraId="4419845E" w14:textId="77777777" w:rsidR="00A3538D" w:rsidRPr="00AA17E3" w:rsidRDefault="00A3538D" w:rsidP="00A3538D">
      <w:pPr>
        <w:ind w:firstLine="709"/>
        <w:jc w:val="both"/>
        <w:rPr>
          <w:sz w:val="28"/>
          <w:szCs w:val="28"/>
        </w:rPr>
      </w:pPr>
      <w:r w:rsidRPr="00AA17E3">
        <w:rPr>
          <w:sz w:val="28"/>
          <w:szCs w:val="28"/>
        </w:rPr>
        <w:t xml:space="preserve">бюджет Предгорного муниципального района Ставропольского края (далее - местный бюджет) - </w:t>
      </w:r>
      <w:r w:rsidR="008F79DF" w:rsidRPr="00AA17E3">
        <w:rPr>
          <w:sz w:val="28"/>
          <w:szCs w:val="28"/>
        </w:rPr>
        <w:t>28404,00</w:t>
      </w:r>
      <w:r w:rsidR="008F79DF" w:rsidRPr="00AA17E3">
        <w:t xml:space="preserve"> </w:t>
      </w:r>
      <w:r w:rsidRPr="00AA17E3">
        <w:rPr>
          <w:sz w:val="28"/>
          <w:szCs w:val="28"/>
        </w:rPr>
        <w:t>тыс. рублей, в том числе по годам:</w:t>
      </w:r>
    </w:p>
    <w:p w14:paraId="21F7E3B1" w14:textId="77777777" w:rsidR="008F79DF" w:rsidRPr="00AA17E3" w:rsidRDefault="008F79DF" w:rsidP="008F79DF">
      <w:pPr>
        <w:ind w:firstLine="709"/>
        <w:jc w:val="both"/>
        <w:rPr>
          <w:sz w:val="28"/>
          <w:szCs w:val="28"/>
        </w:rPr>
      </w:pPr>
      <w:r w:rsidRPr="00AA17E3">
        <w:rPr>
          <w:sz w:val="28"/>
          <w:szCs w:val="28"/>
        </w:rPr>
        <w:t>2019 г. – 4734,00 тыс. рублей;</w:t>
      </w:r>
    </w:p>
    <w:p w14:paraId="3DE6B31A" w14:textId="77777777" w:rsidR="008F79DF" w:rsidRPr="00AA17E3" w:rsidRDefault="008F79DF" w:rsidP="008F79DF">
      <w:pPr>
        <w:ind w:firstLine="709"/>
        <w:jc w:val="both"/>
        <w:rPr>
          <w:sz w:val="28"/>
          <w:szCs w:val="28"/>
        </w:rPr>
      </w:pPr>
      <w:r w:rsidRPr="00AA17E3">
        <w:rPr>
          <w:sz w:val="28"/>
          <w:szCs w:val="28"/>
        </w:rPr>
        <w:t>2020 г. – 4734,00 тыс. рублей;</w:t>
      </w:r>
    </w:p>
    <w:p w14:paraId="5671AFF4" w14:textId="77777777" w:rsidR="008F79DF" w:rsidRPr="00AA17E3" w:rsidRDefault="008F79DF" w:rsidP="008F79DF">
      <w:pPr>
        <w:ind w:firstLine="709"/>
        <w:jc w:val="both"/>
        <w:rPr>
          <w:sz w:val="28"/>
          <w:szCs w:val="28"/>
        </w:rPr>
      </w:pPr>
      <w:r w:rsidRPr="00AA17E3">
        <w:rPr>
          <w:sz w:val="28"/>
          <w:szCs w:val="28"/>
        </w:rPr>
        <w:t>2021 г. – 4734,00 тыс. рублей;</w:t>
      </w:r>
    </w:p>
    <w:p w14:paraId="627816BB" w14:textId="77777777" w:rsidR="008F79DF" w:rsidRPr="00AA17E3" w:rsidRDefault="008F79DF" w:rsidP="008F79DF">
      <w:pPr>
        <w:ind w:firstLine="709"/>
        <w:jc w:val="both"/>
        <w:rPr>
          <w:sz w:val="28"/>
          <w:szCs w:val="28"/>
        </w:rPr>
      </w:pPr>
      <w:r w:rsidRPr="00AA17E3">
        <w:rPr>
          <w:sz w:val="28"/>
          <w:szCs w:val="28"/>
        </w:rPr>
        <w:t>2022 г. – 4734,00 тыс. рублей;</w:t>
      </w:r>
    </w:p>
    <w:p w14:paraId="340CDDC6" w14:textId="77777777" w:rsidR="008F79DF" w:rsidRPr="00AA17E3" w:rsidRDefault="008F79DF" w:rsidP="008F79DF">
      <w:pPr>
        <w:ind w:firstLine="709"/>
        <w:jc w:val="both"/>
        <w:rPr>
          <w:sz w:val="28"/>
          <w:szCs w:val="28"/>
        </w:rPr>
      </w:pPr>
      <w:r w:rsidRPr="00AA17E3">
        <w:rPr>
          <w:sz w:val="28"/>
          <w:szCs w:val="28"/>
        </w:rPr>
        <w:lastRenderedPageBreak/>
        <w:t>2023 г.– 4734,00 тыс. рублей;</w:t>
      </w:r>
    </w:p>
    <w:p w14:paraId="6CA4C699" w14:textId="77777777" w:rsidR="00A3538D" w:rsidRPr="00AA17E3" w:rsidRDefault="008F79DF" w:rsidP="008F79DF">
      <w:pPr>
        <w:ind w:firstLine="709"/>
        <w:jc w:val="both"/>
        <w:rPr>
          <w:sz w:val="28"/>
          <w:szCs w:val="28"/>
        </w:rPr>
      </w:pPr>
      <w:r w:rsidRPr="00AA17E3">
        <w:rPr>
          <w:sz w:val="28"/>
          <w:szCs w:val="28"/>
        </w:rPr>
        <w:t>2024 г. – 4734,00 тыс. рублей</w:t>
      </w:r>
      <w:r w:rsidR="00A3538D" w:rsidRPr="00AA17E3">
        <w:rPr>
          <w:sz w:val="28"/>
          <w:szCs w:val="28"/>
        </w:rPr>
        <w:t>.</w:t>
      </w:r>
    </w:p>
    <w:p w14:paraId="0863DB57" w14:textId="77777777" w:rsidR="00A3538D" w:rsidRPr="00AA17E3" w:rsidRDefault="00A3538D" w:rsidP="00A3538D">
      <w:pPr>
        <w:ind w:firstLine="709"/>
        <w:jc w:val="both"/>
        <w:rPr>
          <w:sz w:val="28"/>
          <w:szCs w:val="28"/>
        </w:rPr>
      </w:pPr>
      <w:r w:rsidRPr="00AA17E3">
        <w:rPr>
          <w:sz w:val="28"/>
          <w:szCs w:val="28"/>
        </w:rPr>
        <w:t xml:space="preserve">финансовое обеспечение из бюджета Ставропольского края (далее - краевой бюджет) - </w:t>
      </w:r>
      <w:r w:rsidR="008F79DF" w:rsidRPr="00AA17E3">
        <w:rPr>
          <w:sz w:val="28"/>
          <w:szCs w:val="28"/>
        </w:rPr>
        <w:t>129971,55</w:t>
      </w:r>
      <w:r w:rsidR="008F79DF" w:rsidRPr="00AA17E3">
        <w:t xml:space="preserve"> </w:t>
      </w:r>
      <w:r w:rsidRPr="00AA17E3">
        <w:rPr>
          <w:sz w:val="28"/>
          <w:szCs w:val="28"/>
        </w:rPr>
        <w:t>тыс. рублей, в том числе по годам:</w:t>
      </w:r>
    </w:p>
    <w:p w14:paraId="79E2408A" w14:textId="77777777" w:rsidR="008F79DF" w:rsidRPr="00AA17E3" w:rsidRDefault="008F79DF" w:rsidP="008F79DF">
      <w:pPr>
        <w:pStyle w:val="ab"/>
        <w:ind w:firstLine="709"/>
      </w:pPr>
      <w:r w:rsidRPr="00AA17E3">
        <w:t>2019 г. – 18525,66 тыс. рублей;</w:t>
      </w:r>
    </w:p>
    <w:p w14:paraId="77D2E737" w14:textId="77777777" w:rsidR="008F79DF" w:rsidRPr="00AA17E3" w:rsidRDefault="008F79DF" w:rsidP="008F79DF">
      <w:pPr>
        <w:pStyle w:val="ab"/>
        <w:ind w:firstLine="709"/>
      </w:pPr>
      <w:r w:rsidRPr="00AA17E3">
        <w:t>2020 г. – 22432,25 тыс. рублей;</w:t>
      </w:r>
    </w:p>
    <w:p w14:paraId="70FD1733" w14:textId="77777777" w:rsidR="008F79DF" w:rsidRPr="00AA17E3" w:rsidRDefault="008F79DF" w:rsidP="008F79DF">
      <w:pPr>
        <w:pStyle w:val="ab"/>
        <w:ind w:firstLine="709"/>
      </w:pPr>
      <w:r w:rsidRPr="00AA17E3">
        <w:t>2021 г. – 22253,41 тыс. рублей;</w:t>
      </w:r>
    </w:p>
    <w:p w14:paraId="386FE0DC" w14:textId="77777777" w:rsidR="008F79DF" w:rsidRPr="00AA17E3" w:rsidRDefault="008F79DF" w:rsidP="008F79DF">
      <w:pPr>
        <w:pStyle w:val="ab"/>
        <w:ind w:firstLine="709"/>
      </w:pPr>
      <w:r w:rsidRPr="00AA17E3">
        <w:t>2022 г. – 22253,41 тыс. рублей;</w:t>
      </w:r>
    </w:p>
    <w:p w14:paraId="37122FF7" w14:textId="77777777" w:rsidR="008F79DF" w:rsidRPr="00AA17E3" w:rsidRDefault="008F79DF" w:rsidP="008F79DF">
      <w:pPr>
        <w:pStyle w:val="ab"/>
        <w:ind w:firstLine="709"/>
      </w:pPr>
      <w:r w:rsidRPr="00AA17E3">
        <w:t>2023 г. – 22253,41 тыс. рублей;</w:t>
      </w:r>
    </w:p>
    <w:p w14:paraId="4FC6DA9D" w14:textId="77777777" w:rsidR="008F79DF" w:rsidRPr="00AA17E3" w:rsidRDefault="008F79DF" w:rsidP="008F79DF">
      <w:pPr>
        <w:pStyle w:val="ab"/>
        <w:ind w:firstLine="709"/>
      </w:pPr>
      <w:r w:rsidRPr="00AA17E3">
        <w:t>2024 г. – 22253,41 тыс. рублей</w:t>
      </w:r>
    </w:p>
    <w:p w14:paraId="1ABDA89B" w14:textId="77777777" w:rsidR="00A3538D" w:rsidRPr="00AA17E3" w:rsidRDefault="00A3538D" w:rsidP="00A3538D">
      <w:pPr>
        <w:ind w:firstLine="709"/>
        <w:jc w:val="both"/>
        <w:rPr>
          <w:sz w:val="28"/>
          <w:szCs w:val="28"/>
        </w:rPr>
      </w:pPr>
      <w:r w:rsidRPr="00AA17E3">
        <w:rPr>
          <w:sz w:val="28"/>
          <w:szCs w:val="28"/>
        </w:rPr>
        <w:t xml:space="preserve">финансовое обеспечение за счет средств внебюджетных источников </w:t>
      </w:r>
    </w:p>
    <w:p w14:paraId="78FA078A" w14:textId="77777777" w:rsidR="00A3538D" w:rsidRPr="00AA17E3" w:rsidRDefault="00A3538D" w:rsidP="00A3538D">
      <w:pPr>
        <w:ind w:firstLine="709"/>
        <w:rPr>
          <w:sz w:val="28"/>
          <w:szCs w:val="28"/>
        </w:rPr>
      </w:pPr>
      <w:r w:rsidRPr="00AA17E3">
        <w:rPr>
          <w:sz w:val="28"/>
          <w:szCs w:val="28"/>
        </w:rPr>
        <w:t xml:space="preserve">(средства других источников, средства юридических лиц) - </w:t>
      </w:r>
      <w:r w:rsidR="00891940" w:rsidRPr="00AA17E3">
        <w:rPr>
          <w:sz w:val="28"/>
          <w:szCs w:val="28"/>
        </w:rPr>
        <w:t>20419860,0</w:t>
      </w:r>
      <w:r w:rsidRPr="00AA17E3">
        <w:rPr>
          <w:sz w:val="28"/>
          <w:szCs w:val="28"/>
        </w:rPr>
        <w:t>0 тыс. рублей, в том числе по годам:</w:t>
      </w:r>
    </w:p>
    <w:p w14:paraId="2B00330B" w14:textId="77777777" w:rsidR="00891940" w:rsidRPr="00AA17E3" w:rsidRDefault="00891940" w:rsidP="00891940">
      <w:pPr>
        <w:pStyle w:val="ab"/>
        <w:ind w:firstLine="709"/>
      </w:pPr>
      <w:r w:rsidRPr="00AA17E3">
        <w:t>2019 г. – 3204810,00 тыс. рублей;</w:t>
      </w:r>
    </w:p>
    <w:p w14:paraId="41B2F4DA" w14:textId="77777777" w:rsidR="00891940" w:rsidRPr="00AA17E3" w:rsidRDefault="00891940" w:rsidP="00891940">
      <w:pPr>
        <w:pStyle w:val="ab"/>
        <w:ind w:firstLine="709"/>
      </w:pPr>
      <w:r w:rsidRPr="00AA17E3">
        <w:t>2020 г. – 6277010,00 тыс. рублей;</w:t>
      </w:r>
    </w:p>
    <w:p w14:paraId="09683075" w14:textId="77777777" w:rsidR="00891940" w:rsidRPr="00AA17E3" w:rsidRDefault="00891940" w:rsidP="00891940">
      <w:pPr>
        <w:pStyle w:val="ab"/>
        <w:ind w:firstLine="709"/>
      </w:pPr>
      <w:r w:rsidRPr="00AA17E3">
        <w:t>2021 г. – 2382010,00 тыс. рублей;</w:t>
      </w:r>
    </w:p>
    <w:p w14:paraId="7D17A322" w14:textId="77777777" w:rsidR="00891940" w:rsidRPr="00AA17E3" w:rsidRDefault="00891940" w:rsidP="00891940">
      <w:pPr>
        <w:pStyle w:val="ab"/>
        <w:ind w:firstLine="709"/>
      </w:pPr>
      <w:r w:rsidRPr="00AA17E3">
        <w:t>2022 г. – 2492010,00 тыс. рублей;</w:t>
      </w:r>
    </w:p>
    <w:p w14:paraId="0EDA5D1F" w14:textId="77777777" w:rsidR="00891940" w:rsidRPr="00AA17E3" w:rsidRDefault="00891940" w:rsidP="00891940">
      <w:pPr>
        <w:pStyle w:val="ab"/>
        <w:ind w:firstLine="709"/>
      </w:pPr>
      <w:r w:rsidRPr="00AA17E3">
        <w:t>2023 г. – 2882010,00 тыс. рублей;</w:t>
      </w:r>
    </w:p>
    <w:p w14:paraId="6A3314D9" w14:textId="77777777" w:rsidR="00A3538D" w:rsidRPr="00AA17E3" w:rsidRDefault="00891940" w:rsidP="00891940">
      <w:pPr>
        <w:pStyle w:val="ab"/>
        <w:ind w:firstLine="709"/>
      </w:pPr>
      <w:r w:rsidRPr="00AA17E3">
        <w:t>2024 г. – 3182010,00 тыс. рублей.</w:t>
      </w:r>
    </w:p>
    <w:p w14:paraId="44B3B793" w14:textId="77777777" w:rsidR="00A3538D" w:rsidRPr="00AA17E3" w:rsidRDefault="00A3538D" w:rsidP="00A3538D">
      <w:pPr>
        <w:ind w:firstLine="709"/>
        <w:jc w:val="both"/>
        <w:rPr>
          <w:sz w:val="28"/>
          <w:szCs w:val="28"/>
        </w:rPr>
      </w:pPr>
      <w:r w:rsidRPr="00AA17E3">
        <w:rPr>
          <w:sz w:val="28"/>
          <w:szCs w:val="28"/>
        </w:rPr>
        <w:t>Сведения о выпадающих доходах районного бюджета на момент разработки проекта Программы отсутствуют. Предоставление мер муниципальной поддержки субъектам инвестиционной деятельности в рамках реализации Стандарта деятельности органов местного самоуправления по обеспечению благоприятного инвестиционного климата носит заявительный характер, в связи с чем, сведения о выпадающих доходах районного бюджета возникнут на момент предоставления финансовой поддержки инициаторам инвестиционных проектов.</w:t>
      </w:r>
    </w:p>
    <w:p w14:paraId="3D966E13" w14:textId="77777777" w:rsidR="00A3538D" w:rsidRPr="00AA17E3" w:rsidRDefault="00A3538D" w:rsidP="00A3538D">
      <w:pPr>
        <w:ind w:firstLine="709"/>
        <w:jc w:val="both"/>
        <w:rPr>
          <w:sz w:val="28"/>
          <w:szCs w:val="28"/>
        </w:rPr>
      </w:pPr>
      <w:r w:rsidRPr="00AA17E3">
        <w:rPr>
          <w:sz w:val="28"/>
          <w:szCs w:val="28"/>
        </w:rPr>
        <w:t>Обоснование планируемых объемов ресурсов на реализацию Программы приведено в Приложении 1.</w:t>
      </w:r>
    </w:p>
    <w:p w14:paraId="4F09A96A" w14:textId="77777777" w:rsidR="00A3538D" w:rsidRPr="00AA17E3" w:rsidRDefault="00A3538D" w:rsidP="00A3538D">
      <w:pPr>
        <w:pStyle w:val="NoSpacing"/>
        <w:ind w:firstLine="709"/>
        <w:jc w:val="both"/>
        <w:rPr>
          <w:rFonts w:ascii="Times New Roman" w:hAnsi="Times New Roman" w:cs="Times New Roman"/>
          <w:sz w:val="28"/>
          <w:szCs w:val="28"/>
        </w:rPr>
      </w:pPr>
      <w:r w:rsidRPr="00AA17E3">
        <w:rPr>
          <w:rFonts w:ascii="Times New Roman" w:hAnsi="Times New Roman" w:cs="Times New Roman"/>
          <w:sz w:val="28"/>
          <w:szCs w:val="28"/>
        </w:rPr>
        <w:t>Поддержка инновационной деятельности за счет районного бюджета в рамках реализации Программы не предусмотрена.</w:t>
      </w:r>
    </w:p>
    <w:p w14:paraId="40B53188" w14:textId="77777777" w:rsidR="00A3538D" w:rsidRPr="00AA17E3" w:rsidRDefault="00A3538D" w:rsidP="00A3538D">
      <w:pPr>
        <w:pStyle w:val="NoSpacing"/>
        <w:ind w:firstLine="709"/>
        <w:jc w:val="both"/>
        <w:rPr>
          <w:rFonts w:ascii="Times New Roman" w:hAnsi="Times New Roman" w:cs="Times New Roman"/>
          <w:sz w:val="28"/>
          <w:szCs w:val="28"/>
        </w:rPr>
      </w:pPr>
    </w:p>
    <w:p w14:paraId="023A0913" w14:textId="77777777" w:rsidR="00A3538D" w:rsidRPr="00AA17E3" w:rsidRDefault="00A3538D" w:rsidP="00A3538D">
      <w:pPr>
        <w:spacing w:line="240" w:lineRule="exact"/>
        <w:ind w:firstLine="709"/>
        <w:jc w:val="both"/>
        <w:rPr>
          <w:sz w:val="28"/>
          <w:szCs w:val="28"/>
        </w:rPr>
      </w:pPr>
      <w:r w:rsidRPr="00AA17E3">
        <w:rPr>
          <w:sz w:val="28"/>
          <w:szCs w:val="28"/>
        </w:rPr>
        <w:t xml:space="preserve"> Раздел 3. Сведения о весовых коэффициентах, присвоенных целям Программы, задачам подпрограмм Программы приведены в Приложении 3.</w:t>
      </w:r>
    </w:p>
    <w:p w14:paraId="077AC924" w14:textId="77777777" w:rsidR="00A3538D" w:rsidRPr="00AA17E3" w:rsidRDefault="00A3538D" w:rsidP="00A3538D">
      <w:pPr>
        <w:widowControl w:val="0"/>
        <w:autoSpaceDE w:val="0"/>
        <w:spacing w:line="240" w:lineRule="exact"/>
        <w:ind w:firstLine="709"/>
        <w:rPr>
          <w:sz w:val="28"/>
          <w:szCs w:val="28"/>
        </w:rPr>
      </w:pPr>
    </w:p>
    <w:p w14:paraId="0C831624" w14:textId="77777777" w:rsidR="00A3538D" w:rsidRPr="00AA17E3" w:rsidRDefault="00A3538D" w:rsidP="00A3538D">
      <w:pPr>
        <w:widowControl w:val="0"/>
        <w:autoSpaceDE w:val="0"/>
        <w:spacing w:line="240" w:lineRule="exact"/>
        <w:ind w:firstLine="709"/>
        <w:jc w:val="center"/>
        <w:rPr>
          <w:sz w:val="28"/>
          <w:szCs w:val="28"/>
        </w:rPr>
      </w:pPr>
      <w:r w:rsidRPr="00AA17E3">
        <w:rPr>
          <w:sz w:val="28"/>
          <w:szCs w:val="28"/>
        </w:rPr>
        <w:t>Раздел 4. Сведения об источнике информации и методике расчета индикаторов достижения целей муниципальной программы и показателей решения задач подпрограмм муниципальной программы</w:t>
      </w:r>
    </w:p>
    <w:p w14:paraId="1BF5260F" w14:textId="77777777" w:rsidR="00A3538D" w:rsidRPr="00AA17E3" w:rsidRDefault="00A3538D" w:rsidP="00A3538D">
      <w:pPr>
        <w:pStyle w:val="ConsPlusNormal"/>
        <w:ind w:firstLine="709"/>
        <w:jc w:val="both"/>
        <w:rPr>
          <w:rFonts w:ascii="Times New Roman" w:hAnsi="Times New Roman" w:cs="Times New Roman"/>
          <w:sz w:val="28"/>
          <w:szCs w:val="28"/>
        </w:rPr>
      </w:pPr>
      <w:hyperlink w:anchor="P1307" w:history="1">
        <w:r w:rsidRPr="00AA17E3">
          <w:rPr>
            <w:rFonts w:ascii="Times New Roman" w:hAnsi="Times New Roman" w:cs="Times New Roman"/>
            <w:sz w:val="28"/>
            <w:szCs w:val="28"/>
          </w:rPr>
          <w:t>Сведения</w:t>
        </w:r>
      </w:hyperlink>
      <w:r w:rsidRPr="00AA17E3">
        <w:rPr>
          <w:rFonts w:ascii="Times New Roman" w:hAnsi="Times New Roman" w:cs="Times New Roman"/>
          <w:sz w:val="28"/>
          <w:szCs w:val="28"/>
        </w:rPr>
        <w:t xml:space="preserve"> о формах государственного (федерального) статистического наблюдения, о методиках расчета значений индикаторов достижения целей Программы и показателей решения задач подпрограмм Программы представлены в Приложении 4. </w:t>
      </w:r>
    </w:p>
    <w:p w14:paraId="26C1C081" w14:textId="77777777" w:rsidR="00A3538D" w:rsidRPr="00AA17E3" w:rsidRDefault="00A3538D" w:rsidP="00A3538D">
      <w:pPr>
        <w:pStyle w:val="ConsPlusNormal"/>
        <w:ind w:firstLine="709"/>
        <w:jc w:val="both"/>
        <w:rPr>
          <w:rFonts w:ascii="Times New Roman" w:hAnsi="Times New Roman" w:cs="Times New Roman"/>
          <w:sz w:val="28"/>
          <w:szCs w:val="28"/>
        </w:rPr>
      </w:pPr>
    </w:p>
    <w:p w14:paraId="7202EA81" w14:textId="77777777" w:rsidR="00A3538D" w:rsidRPr="00AA17E3" w:rsidRDefault="00A3538D" w:rsidP="00A3538D">
      <w:pPr>
        <w:spacing w:line="240" w:lineRule="exact"/>
        <w:ind w:firstLine="709"/>
        <w:jc w:val="both"/>
        <w:rPr>
          <w:sz w:val="28"/>
          <w:szCs w:val="28"/>
        </w:rPr>
      </w:pPr>
      <w:r w:rsidRPr="00AA17E3">
        <w:rPr>
          <w:sz w:val="28"/>
          <w:szCs w:val="28"/>
        </w:rPr>
        <w:t xml:space="preserve">Раздел 5. Объемы и источники финансового обеспечения по ответственному исполнителю, соисполнителям Программы, подпрограмм </w:t>
      </w:r>
      <w:r w:rsidRPr="00AA17E3">
        <w:rPr>
          <w:sz w:val="28"/>
          <w:szCs w:val="28"/>
        </w:rPr>
        <w:lastRenderedPageBreak/>
        <w:t>Программы и основным мероприятиям подпрограмм Программы представлены в Приложении 5.</w:t>
      </w:r>
    </w:p>
    <w:p w14:paraId="74EB484D" w14:textId="77777777" w:rsidR="00A3538D" w:rsidRPr="00AA17E3" w:rsidRDefault="00A3538D" w:rsidP="00A3538D">
      <w:pPr>
        <w:spacing w:line="240" w:lineRule="exact"/>
        <w:ind w:firstLine="709"/>
        <w:jc w:val="both"/>
        <w:rPr>
          <w:sz w:val="28"/>
          <w:szCs w:val="28"/>
        </w:rPr>
      </w:pPr>
    </w:p>
    <w:p w14:paraId="0141B27B" w14:textId="77777777" w:rsidR="00A3538D" w:rsidRPr="00AA17E3" w:rsidRDefault="00A3538D" w:rsidP="00A3538D">
      <w:pPr>
        <w:ind w:firstLine="709"/>
        <w:jc w:val="both"/>
        <w:rPr>
          <w:sz w:val="28"/>
          <w:szCs w:val="28"/>
        </w:rPr>
      </w:pPr>
      <w:r w:rsidRPr="00AA17E3">
        <w:rPr>
          <w:sz w:val="28"/>
          <w:szCs w:val="28"/>
        </w:rPr>
        <w:t>Паспорта подпрограмм Программы приведены в приложениях 6 - 9.</w:t>
      </w:r>
    </w:p>
    <w:p w14:paraId="5068B994" w14:textId="77777777" w:rsidR="00A3538D" w:rsidRPr="00AA17E3" w:rsidRDefault="00A3538D" w:rsidP="00A3538D">
      <w:pPr>
        <w:ind w:firstLine="709"/>
        <w:jc w:val="both"/>
        <w:rPr>
          <w:sz w:val="28"/>
          <w:szCs w:val="28"/>
        </w:rPr>
      </w:pPr>
      <w:r w:rsidRPr="00AA17E3">
        <w:rPr>
          <w:sz w:val="28"/>
          <w:szCs w:val="28"/>
        </w:rPr>
        <w:t xml:space="preserve">Для реализации Программы достаточно штатной численности ответственного исполнителя и соисполнителей муниципальной программы. </w:t>
      </w:r>
    </w:p>
    <w:p w14:paraId="5CA432A4" w14:textId="77777777" w:rsidR="00A3538D" w:rsidRPr="00AA17E3" w:rsidRDefault="00A3538D" w:rsidP="00A3538D">
      <w:pPr>
        <w:ind w:firstLine="709"/>
        <w:jc w:val="both"/>
        <w:rPr>
          <w:sz w:val="28"/>
          <w:szCs w:val="28"/>
        </w:rPr>
      </w:pPr>
      <w:r w:rsidRPr="00AA17E3">
        <w:rPr>
          <w:sz w:val="28"/>
          <w:szCs w:val="28"/>
        </w:rPr>
        <w:t>Необходимости в привлечении специалистов инженерно-технических специальностей для реализации Программы нет.</w:t>
      </w:r>
    </w:p>
    <w:p w14:paraId="223794A6" w14:textId="77777777" w:rsidR="00A3538D" w:rsidRPr="00AA17E3" w:rsidRDefault="00A3538D" w:rsidP="00A3538D">
      <w:pPr>
        <w:jc w:val="center"/>
        <w:rPr>
          <w:sz w:val="28"/>
          <w:szCs w:val="28"/>
        </w:rPr>
      </w:pPr>
      <w:r w:rsidRPr="00AA17E3">
        <w:rPr>
          <w:sz w:val="28"/>
          <w:szCs w:val="28"/>
        </w:rPr>
        <w:t>_________________________________</w:t>
      </w:r>
    </w:p>
    <w:sectPr w:rsidR="00A3538D" w:rsidRPr="00AA17E3" w:rsidSect="00700044">
      <w:footerReference w:type="even" r:id="rId19"/>
      <w:footerReference w:type="default" r:id="rId20"/>
      <w:pgSz w:w="11906" w:h="16838"/>
      <w:pgMar w:top="1418" w:right="567" w:bottom="1134"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CE826B" w14:textId="77777777" w:rsidR="002B677B" w:rsidRDefault="002B677B">
      <w:r>
        <w:separator/>
      </w:r>
    </w:p>
  </w:endnote>
  <w:endnote w:type="continuationSeparator" w:id="0">
    <w:p w14:paraId="5CD5D9EB" w14:textId="77777777" w:rsidR="002B677B" w:rsidRDefault="002B6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pitch w:val="variable"/>
    <w:sig w:usb0="00002000" w:usb1="00000000" w:usb2="00000000" w:usb3="00000000" w:csb0="00000000" w:csb1="00000000"/>
  </w:font>
  <w:font w:name="Andale Sans UI">
    <w:altName w:val="Calibri"/>
    <w:charset w:val="CC"/>
    <w:family w:val="auto"/>
    <w:pitch w:val="variable"/>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3F3E56" w14:textId="77777777" w:rsidR="00700044" w:rsidRDefault="00700044" w:rsidP="00700044">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14:paraId="64471992" w14:textId="77777777" w:rsidR="00700044" w:rsidRDefault="00700044" w:rsidP="00700044">
    <w:pPr>
      <w:pStyle w:val="a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891EE" w14:textId="77777777" w:rsidR="00700044" w:rsidRDefault="00700044" w:rsidP="00700044">
    <w:pPr>
      <w:pStyle w:val="a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758072" w14:textId="77777777" w:rsidR="002B677B" w:rsidRDefault="002B677B">
      <w:r>
        <w:separator/>
      </w:r>
    </w:p>
  </w:footnote>
  <w:footnote w:type="continuationSeparator" w:id="0">
    <w:p w14:paraId="1CE7D3B1" w14:textId="77777777" w:rsidR="002B677B" w:rsidRDefault="002B67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422301"/>
    <w:multiLevelType w:val="hybridMultilevel"/>
    <w:tmpl w:val="42F87A68"/>
    <w:lvl w:ilvl="0" w:tplc="B4FA9194">
      <w:start w:val="1"/>
      <w:numFmt w:val="decimal"/>
      <w:lvlText w:val="%1."/>
      <w:lvlJc w:val="left"/>
      <w:pPr>
        <w:tabs>
          <w:tab w:val="num" w:pos="972"/>
        </w:tabs>
        <w:ind w:left="972" w:hanging="360"/>
      </w:pPr>
      <w:rPr>
        <w:rFonts w:hint="default"/>
      </w:rPr>
    </w:lvl>
    <w:lvl w:ilvl="1" w:tplc="04190019" w:tentative="1">
      <w:start w:val="1"/>
      <w:numFmt w:val="lowerLetter"/>
      <w:lvlText w:val="%2."/>
      <w:lvlJc w:val="left"/>
      <w:pPr>
        <w:tabs>
          <w:tab w:val="num" w:pos="1692"/>
        </w:tabs>
        <w:ind w:left="1692" w:hanging="360"/>
      </w:pPr>
    </w:lvl>
    <w:lvl w:ilvl="2" w:tplc="0419001B" w:tentative="1">
      <w:start w:val="1"/>
      <w:numFmt w:val="lowerRoman"/>
      <w:lvlText w:val="%3."/>
      <w:lvlJc w:val="right"/>
      <w:pPr>
        <w:tabs>
          <w:tab w:val="num" w:pos="2412"/>
        </w:tabs>
        <w:ind w:left="2412" w:hanging="180"/>
      </w:pPr>
    </w:lvl>
    <w:lvl w:ilvl="3" w:tplc="0419000F" w:tentative="1">
      <w:start w:val="1"/>
      <w:numFmt w:val="decimal"/>
      <w:lvlText w:val="%4."/>
      <w:lvlJc w:val="left"/>
      <w:pPr>
        <w:tabs>
          <w:tab w:val="num" w:pos="3132"/>
        </w:tabs>
        <w:ind w:left="3132" w:hanging="360"/>
      </w:pPr>
    </w:lvl>
    <w:lvl w:ilvl="4" w:tplc="04190019" w:tentative="1">
      <w:start w:val="1"/>
      <w:numFmt w:val="lowerLetter"/>
      <w:lvlText w:val="%5."/>
      <w:lvlJc w:val="left"/>
      <w:pPr>
        <w:tabs>
          <w:tab w:val="num" w:pos="3852"/>
        </w:tabs>
        <w:ind w:left="3852" w:hanging="360"/>
      </w:pPr>
    </w:lvl>
    <w:lvl w:ilvl="5" w:tplc="0419001B" w:tentative="1">
      <w:start w:val="1"/>
      <w:numFmt w:val="lowerRoman"/>
      <w:lvlText w:val="%6."/>
      <w:lvlJc w:val="right"/>
      <w:pPr>
        <w:tabs>
          <w:tab w:val="num" w:pos="4572"/>
        </w:tabs>
        <w:ind w:left="4572" w:hanging="180"/>
      </w:pPr>
    </w:lvl>
    <w:lvl w:ilvl="6" w:tplc="0419000F" w:tentative="1">
      <w:start w:val="1"/>
      <w:numFmt w:val="decimal"/>
      <w:lvlText w:val="%7."/>
      <w:lvlJc w:val="left"/>
      <w:pPr>
        <w:tabs>
          <w:tab w:val="num" w:pos="5292"/>
        </w:tabs>
        <w:ind w:left="5292" w:hanging="360"/>
      </w:pPr>
    </w:lvl>
    <w:lvl w:ilvl="7" w:tplc="04190019" w:tentative="1">
      <w:start w:val="1"/>
      <w:numFmt w:val="lowerLetter"/>
      <w:lvlText w:val="%8."/>
      <w:lvlJc w:val="left"/>
      <w:pPr>
        <w:tabs>
          <w:tab w:val="num" w:pos="6012"/>
        </w:tabs>
        <w:ind w:left="6012" w:hanging="360"/>
      </w:pPr>
    </w:lvl>
    <w:lvl w:ilvl="8" w:tplc="0419001B" w:tentative="1">
      <w:start w:val="1"/>
      <w:numFmt w:val="lowerRoman"/>
      <w:lvlText w:val="%9."/>
      <w:lvlJc w:val="right"/>
      <w:pPr>
        <w:tabs>
          <w:tab w:val="num" w:pos="6732"/>
        </w:tabs>
        <w:ind w:left="6732" w:hanging="180"/>
      </w:pPr>
    </w:lvl>
  </w:abstractNum>
  <w:abstractNum w:abstractNumId="1" w15:restartNumberingAfterBreak="0">
    <w:nsid w:val="76E869E5"/>
    <w:multiLevelType w:val="hybridMultilevel"/>
    <w:tmpl w:val="EAE27A1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A5179"/>
    <w:rsid w:val="000034E6"/>
    <w:rsid w:val="00026E84"/>
    <w:rsid w:val="00036AFF"/>
    <w:rsid w:val="00040BCB"/>
    <w:rsid w:val="000437E2"/>
    <w:rsid w:val="00050715"/>
    <w:rsid w:val="00057203"/>
    <w:rsid w:val="00066335"/>
    <w:rsid w:val="000666AC"/>
    <w:rsid w:val="00096902"/>
    <w:rsid w:val="000A0837"/>
    <w:rsid w:val="000A2141"/>
    <w:rsid w:val="000A28CF"/>
    <w:rsid w:val="000B04D3"/>
    <w:rsid w:val="000C3151"/>
    <w:rsid w:val="000C58AA"/>
    <w:rsid w:val="000C5A9C"/>
    <w:rsid w:val="000D7A25"/>
    <w:rsid w:val="000E3CAF"/>
    <w:rsid w:val="000E42E7"/>
    <w:rsid w:val="000F5145"/>
    <w:rsid w:val="000F7C8C"/>
    <w:rsid w:val="00102B93"/>
    <w:rsid w:val="00116949"/>
    <w:rsid w:val="00124BDA"/>
    <w:rsid w:val="00125075"/>
    <w:rsid w:val="00126C47"/>
    <w:rsid w:val="00150E7F"/>
    <w:rsid w:val="00153049"/>
    <w:rsid w:val="00156DAC"/>
    <w:rsid w:val="00156F49"/>
    <w:rsid w:val="0016286A"/>
    <w:rsid w:val="00166C28"/>
    <w:rsid w:val="00180908"/>
    <w:rsid w:val="0019359C"/>
    <w:rsid w:val="001A36CA"/>
    <w:rsid w:val="001A5179"/>
    <w:rsid w:val="001B1229"/>
    <w:rsid w:val="001B320D"/>
    <w:rsid w:val="001B584E"/>
    <w:rsid w:val="001C06A9"/>
    <w:rsid w:val="001C3292"/>
    <w:rsid w:val="001C7DDB"/>
    <w:rsid w:val="001E0516"/>
    <w:rsid w:val="001E0939"/>
    <w:rsid w:val="001E2CEB"/>
    <w:rsid w:val="002008F6"/>
    <w:rsid w:val="00211CEA"/>
    <w:rsid w:val="00223685"/>
    <w:rsid w:val="002341DF"/>
    <w:rsid w:val="00244974"/>
    <w:rsid w:val="00250F89"/>
    <w:rsid w:val="00251A43"/>
    <w:rsid w:val="00252B09"/>
    <w:rsid w:val="00255BD6"/>
    <w:rsid w:val="002655D4"/>
    <w:rsid w:val="0028241E"/>
    <w:rsid w:val="00292FDB"/>
    <w:rsid w:val="002A336C"/>
    <w:rsid w:val="002A479C"/>
    <w:rsid w:val="002B28A3"/>
    <w:rsid w:val="002B39FF"/>
    <w:rsid w:val="002B5BF5"/>
    <w:rsid w:val="002B5DDB"/>
    <w:rsid w:val="002B648D"/>
    <w:rsid w:val="002B677B"/>
    <w:rsid w:val="002B6E0B"/>
    <w:rsid w:val="002B73F5"/>
    <w:rsid w:val="002C3497"/>
    <w:rsid w:val="002C3AF5"/>
    <w:rsid w:val="002D3AFC"/>
    <w:rsid w:val="002D6311"/>
    <w:rsid w:val="00301720"/>
    <w:rsid w:val="003119BB"/>
    <w:rsid w:val="00312A49"/>
    <w:rsid w:val="00317A45"/>
    <w:rsid w:val="00317D40"/>
    <w:rsid w:val="00320A91"/>
    <w:rsid w:val="003251AA"/>
    <w:rsid w:val="00326645"/>
    <w:rsid w:val="00335A9F"/>
    <w:rsid w:val="00366FA8"/>
    <w:rsid w:val="00383CA0"/>
    <w:rsid w:val="0038764C"/>
    <w:rsid w:val="00392832"/>
    <w:rsid w:val="003A5F72"/>
    <w:rsid w:val="003B3B88"/>
    <w:rsid w:val="003B4E62"/>
    <w:rsid w:val="003B67AE"/>
    <w:rsid w:val="003C1C61"/>
    <w:rsid w:val="003D6AF1"/>
    <w:rsid w:val="003F0A09"/>
    <w:rsid w:val="003F3273"/>
    <w:rsid w:val="0040269F"/>
    <w:rsid w:val="004031E1"/>
    <w:rsid w:val="004046B1"/>
    <w:rsid w:val="00411208"/>
    <w:rsid w:val="0042108D"/>
    <w:rsid w:val="004265BA"/>
    <w:rsid w:val="004406F9"/>
    <w:rsid w:val="004527A4"/>
    <w:rsid w:val="00463658"/>
    <w:rsid w:val="00463C3B"/>
    <w:rsid w:val="0047710A"/>
    <w:rsid w:val="00482AD8"/>
    <w:rsid w:val="004860BD"/>
    <w:rsid w:val="00492A38"/>
    <w:rsid w:val="0049502C"/>
    <w:rsid w:val="004A3740"/>
    <w:rsid w:val="004A6091"/>
    <w:rsid w:val="004A7FB5"/>
    <w:rsid w:val="004B2A23"/>
    <w:rsid w:val="004B6539"/>
    <w:rsid w:val="004B6844"/>
    <w:rsid w:val="004E245A"/>
    <w:rsid w:val="004F0C0F"/>
    <w:rsid w:val="004F5707"/>
    <w:rsid w:val="004F5F55"/>
    <w:rsid w:val="004F637F"/>
    <w:rsid w:val="005014EE"/>
    <w:rsid w:val="00503CF8"/>
    <w:rsid w:val="0050659E"/>
    <w:rsid w:val="00517707"/>
    <w:rsid w:val="0052225C"/>
    <w:rsid w:val="0052331C"/>
    <w:rsid w:val="00540478"/>
    <w:rsid w:val="0054674C"/>
    <w:rsid w:val="00574C55"/>
    <w:rsid w:val="005803BA"/>
    <w:rsid w:val="005900FD"/>
    <w:rsid w:val="00590AC4"/>
    <w:rsid w:val="005928BF"/>
    <w:rsid w:val="00596530"/>
    <w:rsid w:val="005A4463"/>
    <w:rsid w:val="005A5EF8"/>
    <w:rsid w:val="005C3672"/>
    <w:rsid w:val="005C6F7A"/>
    <w:rsid w:val="005D21CD"/>
    <w:rsid w:val="005D5765"/>
    <w:rsid w:val="005D6CD5"/>
    <w:rsid w:val="005E6E89"/>
    <w:rsid w:val="00600858"/>
    <w:rsid w:val="00601521"/>
    <w:rsid w:val="00603750"/>
    <w:rsid w:val="006102C9"/>
    <w:rsid w:val="006112F1"/>
    <w:rsid w:val="00630053"/>
    <w:rsid w:val="006411DF"/>
    <w:rsid w:val="00641912"/>
    <w:rsid w:val="00645276"/>
    <w:rsid w:val="006505FF"/>
    <w:rsid w:val="00651734"/>
    <w:rsid w:val="00657373"/>
    <w:rsid w:val="0066202D"/>
    <w:rsid w:val="0066358F"/>
    <w:rsid w:val="006644D3"/>
    <w:rsid w:val="00676EB0"/>
    <w:rsid w:val="00682281"/>
    <w:rsid w:val="00683870"/>
    <w:rsid w:val="006933DC"/>
    <w:rsid w:val="006964A8"/>
    <w:rsid w:val="006B29CE"/>
    <w:rsid w:val="006D027F"/>
    <w:rsid w:val="006E08EA"/>
    <w:rsid w:val="00700044"/>
    <w:rsid w:val="0070333D"/>
    <w:rsid w:val="00705AB2"/>
    <w:rsid w:val="00710685"/>
    <w:rsid w:val="00742AF5"/>
    <w:rsid w:val="0074448E"/>
    <w:rsid w:val="007465E5"/>
    <w:rsid w:val="00751D98"/>
    <w:rsid w:val="00785154"/>
    <w:rsid w:val="00791E78"/>
    <w:rsid w:val="007930FE"/>
    <w:rsid w:val="0079628E"/>
    <w:rsid w:val="007A3B58"/>
    <w:rsid w:val="007A6C33"/>
    <w:rsid w:val="007B0C7E"/>
    <w:rsid w:val="007C2F02"/>
    <w:rsid w:val="007C2FD1"/>
    <w:rsid w:val="007C349D"/>
    <w:rsid w:val="007D5BE0"/>
    <w:rsid w:val="007D68C7"/>
    <w:rsid w:val="007F11E7"/>
    <w:rsid w:val="00812AE3"/>
    <w:rsid w:val="00816EC1"/>
    <w:rsid w:val="00835F2E"/>
    <w:rsid w:val="0084369C"/>
    <w:rsid w:val="0084738F"/>
    <w:rsid w:val="00861BE0"/>
    <w:rsid w:val="00867694"/>
    <w:rsid w:val="00870A06"/>
    <w:rsid w:val="008733E3"/>
    <w:rsid w:val="00877AA3"/>
    <w:rsid w:val="00881835"/>
    <w:rsid w:val="00890451"/>
    <w:rsid w:val="00891940"/>
    <w:rsid w:val="00894798"/>
    <w:rsid w:val="008A03F8"/>
    <w:rsid w:val="008B2D28"/>
    <w:rsid w:val="008B6F7E"/>
    <w:rsid w:val="008C292E"/>
    <w:rsid w:val="008F05AD"/>
    <w:rsid w:val="008F79DF"/>
    <w:rsid w:val="009072D7"/>
    <w:rsid w:val="009160CF"/>
    <w:rsid w:val="009252D0"/>
    <w:rsid w:val="00932B03"/>
    <w:rsid w:val="0097465C"/>
    <w:rsid w:val="009846B6"/>
    <w:rsid w:val="00990E28"/>
    <w:rsid w:val="0099179E"/>
    <w:rsid w:val="009A570E"/>
    <w:rsid w:val="009D1EDE"/>
    <w:rsid w:val="009D3B6B"/>
    <w:rsid w:val="009D471A"/>
    <w:rsid w:val="009D4F10"/>
    <w:rsid w:val="009D657E"/>
    <w:rsid w:val="009F40BF"/>
    <w:rsid w:val="00A21D12"/>
    <w:rsid w:val="00A3538D"/>
    <w:rsid w:val="00A53852"/>
    <w:rsid w:val="00A61156"/>
    <w:rsid w:val="00A8270C"/>
    <w:rsid w:val="00A851C1"/>
    <w:rsid w:val="00A87506"/>
    <w:rsid w:val="00A92385"/>
    <w:rsid w:val="00A95251"/>
    <w:rsid w:val="00AA17E3"/>
    <w:rsid w:val="00AC2322"/>
    <w:rsid w:val="00AC28AD"/>
    <w:rsid w:val="00AC5B7D"/>
    <w:rsid w:val="00AD2F24"/>
    <w:rsid w:val="00AE5109"/>
    <w:rsid w:val="00AF6D63"/>
    <w:rsid w:val="00AF7999"/>
    <w:rsid w:val="00B33D79"/>
    <w:rsid w:val="00B34BD9"/>
    <w:rsid w:val="00B35762"/>
    <w:rsid w:val="00B37702"/>
    <w:rsid w:val="00B66708"/>
    <w:rsid w:val="00BA1702"/>
    <w:rsid w:val="00BA316A"/>
    <w:rsid w:val="00BA4071"/>
    <w:rsid w:val="00BA7650"/>
    <w:rsid w:val="00BD3F86"/>
    <w:rsid w:val="00BE2F2B"/>
    <w:rsid w:val="00BF2A80"/>
    <w:rsid w:val="00C006F6"/>
    <w:rsid w:val="00C01AB5"/>
    <w:rsid w:val="00C22BA0"/>
    <w:rsid w:val="00C24307"/>
    <w:rsid w:val="00C25718"/>
    <w:rsid w:val="00C32558"/>
    <w:rsid w:val="00C34FBA"/>
    <w:rsid w:val="00C448B4"/>
    <w:rsid w:val="00C50FE9"/>
    <w:rsid w:val="00C513EC"/>
    <w:rsid w:val="00C55E8D"/>
    <w:rsid w:val="00C568BC"/>
    <w:rsid w:val="00C60AC6"/>
    <w:rsid w:val="00C7212D"/>
    <w:rsid w:val="00C7222B"/>
    <w:rsid w:val="00C81698"/>
    <w:rsid w:val="00C82870"/>
    <w:rsid w:val="00C878C6"/>
    <w:rsid w:val="00C9017F"/>
    <w:rsid w:val="00CA15ED"/>
    <w:rsid w:val="00CA172F"/>
    <w:rsid w:val="00CA2E5A"/>
    <w:rsid w:val="00CB41BC"/>
    <w:rsid w:val="00CC2114"/>
    <w:rsid w:val="00CC353B"/>
    <w:rsid w:val="00CD0151"/>
    <w:rsid w:val="00CD3559"/>
    <w:rsid w:val="00CD414A"/>
    <w:rsid w:val="00CE1714"/>
    <w:rsid w:val="00CE4A32"/>
    <w:rsid w:val="00CE7141"/>
    <w:rsid w:val="00CF19F7"/>
    <w:rsid w:val="00CF26AF"/>
    <w:rsid w:val="00D047FF"/>
    <w:rsid w:val="00D10C8F"/>
    <w:rsid w:val="00D11CAF"/>
    <w:rsid w:val="00D13E55"/>
    <w:rsid w:val="00D14310"/>
    <w:rsid w:val="00D148BD"/>
    <w:rsid w:val="00D230C5"/>
    <w:rsid w:val="00D33596"/>
    <w:rsid w:val="00D3532D"/>
    <w:rsid w:val="00D51669"/>
    <w:rsid w:val="00D65620"/>
    <w:rsid w:val="00D7245E"/>
    <w:rsid w:val="00D75FB1"/>
    <w:rsid w:val="00D7674D"/>
    <w:rsid w:val="00D773A5"/>
    <w:rsid w:val="00D87960"/>
    <w:rsid w:val="00D908AD"/>
    <w:rsid w:val="00D91E40"/>
    <w:rsid w:val="00D95BF3"/>
    <w:rsid w:val="00D96DE5"/>
    <w:rsid w:val="00DC745B"/>
    <w:rsid w:val="00DD4292"/>
    <w:rsid w:val="00E06401"/>
    <w:rsid w:val="00E07021"/>
    <w:rsid w:val="00E15A2E"/>
    <w:rsid w:val="00E17232"/>
    <w:rsid w:val="00E22534"/>
    <w:rsid w:val="00E2736A"/>
    <w:rsid w:val="00E34269"/>
    <w:rsid w:val="00E35484"/>
    <w:rsid w:val="00E56C33"/>
    <w:rsid w:val="00E60147"/>
    <w:rsid w:val="00E60BD1"/>
    <w:rsid w:val="00E63E20"/>
    <w:rsid w:val="00E739C7"/>
    <w:rsid w:val="00E77753"/>
    <w:rsid w:val="00E85BBD"/>
    <w:rsid w:val="00E90867"/>
    <w:rsid w:val="00E93CDF"/>
    <w:rsid w:val="00E97798"/>
    <w:rsid w:val="00EB1E7A"/>
    <w:rsid w:val="00EB2F68"/>
    <w:rsid w:val="00EC66FF"/>
    <w:rsid w:val="00EE0AFC"/>
    <w:rsid w:val="00EF6F90"/>
    <w:rsid w:val="00F01363"/>
    <w:rsid w:val="00F260B2"/>
    <w:rsid w:val="00F37CAF"/>
    <w:rsid w:val="00F5003E"/>
    <w:rsid w:val="00F51948"/>
    <w:rsid w:val="00F644AF"/>
    <w:rsid w:val="00F71E2C"/>
    <w:rsid w:val="00F751F5"/>
    <w:rsid w:val="00F921DE"/>
    <w:rsid w:val="00F92A0A"/>
    <w:rsid w:val="00FA78F0"/>
    <w:rsid w:val="00FB50BB"/>
    <w:rsid w:val="00FC0382"/>
    <w:rsid w:val="00FC33AF"/>
    <w:rsid w:val="00FC5F9A"/>
    <w:rsid w:val="00FD18D0"/>
    <w:rsid w:val="00FD2EA8"/>
    <w:rsid w:val="00FD7913"/>
    <w:rsid w:val="00FF1B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D7A381"/>
  <w15:chartTrackingRefBased/>
  <w15:docId w15:val="{D643E495-A5F2-41CC-A5B2-6D12774DC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aliases w:val=" Знак Char Знак Знак Знак Знак Знак Знак"/>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Nonformat">
    <w:name w:val="ConsNonformat"/>
    <w:rsid w:val="00D75FB1"/>
    <w:pPr>
      <w:widowControl w:val="0"/>
      <w:suppressAutoHyphens/>
    </w:pPr>
    <w:rPr>
      <w:rFonts w:ascii="Courier New" w:hAnsi="Courier New" w:cs="Courier New"/>
      <w:lang w:eastAsia="ar-SA"/>
    </w:rPr>
  </w:style>
  <w:style w:type="table" w:styleId="a3">
    <w:name w:val="Table Grid"/>
    <w:basedOn w:val="a1"/>
    <w:rsid w:val="006573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5D5765"/>
    <w:rPr>
      <w:rFonts w:ascii="Tahoma" w:hAnsi="Tahoma" w:cs="Tahoma"/>
      <w:sz w:val="16"/>
      <w:szCs w:val="16"/>
    </w:rPr>
  </w:style>
  <w:style w:type="paragraph" w:customStyle="1" w:styleId="Char">
    <w:name w:val=" Знак Char Знак Знак Знак Знак"/>
    <w:basedOn w:val="a"/>
    <w:rsid w:val="00223685"/>
    <w:pPr>
      <w:spacing w:after="160" w:line="240" w:lineRule="exact"/>
    </w:pPr>
    <w:rPr>
      <w:rFonts w:ascii="Arial" w:hAnsi="Arial" w:cs="Arial"/>
      <w:sz w:val="20"/>
      <w:szCs w:val="20"/>
      <w:lang w:val="en-US" w:eastAsia="en-US"/>
    </w:rPr>
  </w:style>
  <w:style w:type="paragraph" w:customStyle="1" w:styleId="a5">
    <w:name w:val=" Знак Знак"/>
    <w:basedOn w:val="a"/>
    <w:rsid w:val="00861BE0"/>
    <w:pPr>
      <w:widowControl w:val="0"/>
      <w:adjustRightInd w:val="0"/>
      <w:spacing w:after="160" w:line="240" w:lineRule="exact"/>
      <w:jc w:val="right"/>
    </w:pPr>
    <w:rPr>
      <w:sz w:val="20"/>
      <w:szCs w:val="20"/>
      <w:lang w:val="en-GB" w:eastAsia="en-US"/>
    </w:rPr>
  </w:style>
  <w:style w:type="paragraph" w:styleId="3">
    <w:name w:val="Body Text Indent 3"/>
    <w:basedOn w:val="a"/>
    <w:rsid w:val="00AF6D63"/>
    <w:pPr>
      <w:ind w:firstLine="851"/>
      <w:jc w:val="both"/>
    </w:pPr>
    <w:rPr>
      <w:b/>
      <w:bCs/>
      <w:sz w:val="28"/>
    </w:rPr>
  </w:style>
  <w:style w:type="paragraph" w:customStyle="1" w:styleId="a6">
    <w:name w:val=" Знак"/>
    <w:basedOn w:val="a"/>
    <w:rsid w:val="00383CA0"/>
    <w:pPr>
      <w:widowControl w:val="0"/>
      <w:adjustRightInd w:val="0"/>
      <w:spacing w:after="160" w:line="240" w:lineRule="exact"/>
      <w:jc w:val="right"/>
    </w:pPr>
    <w:rPr>
      <w:sz w:val="20"/>
      <w:szCs w:val="20"/>
      <w:lang w:val="en-GB" w:eastAsia="en-US"/>
    </w:rPr>
  </w:style>
  <w:style w:type="paragraph" w:customStyle="1" w:styleId="NoSpacing">
    <w:name w:val="No Spacing"/>
    <w:rsid w:val="00710685"/>
    <w:rPr>
      <w:rFonts w:ascii="Calibri" w:hAnsi="Calibri" w:cs="Calibri"/>
      <w:sz w:val="22"/>
      <w:szCs w:val="22"/>
      <w:lang w:eastAsia="en-US"/>
    </w:rPr>
  </w:style>
  <w:style w:type="paragraph" w:customStyle="1" w:styleId="4">
    <w:name w:val=" Знак Знак4"/>
    <w:basedOn w:val="a"/>
    <w:rsid w:val="00AF7999"/>
    <w:pPr>
      <w:spacing w:after="160" w:line="240" w:lineRule="exact"/>
    </w:pPr>
    <w:rPr>
      <w:rFonts w:ascii="Arial" w:hAnsi="Arial" w:cs="Arial"/>
      <w:sz w:val="20"/>
      <w:szCs w:val="20"/>
      <w:lang w:val="en-US" w:eastAsia="en-US"/>
    </w:rPr>
  </w:style>
  <w:style w:type="paragraph" w:customStyle="1" w:styleId="Standard">
    <w:name w:val="Standard"/>
    <w:rsid w:val="000A2141"/>
    <w:pPr>
      <w:widowControl w:val="0"/>
      <w:suppressAutoHyphens/>
      <w:autoSpaceDN w:val="0"/>
      <w:textAlignment w:val="baseline"/>
    </w:pPr>
    <w:rPr>
      <w:rFonts w:eastAsia="Lucida Sans Unicode" w:cs="Mangal"/>
      <w:kern w:val="3"/>
      <w:sz w:val="28"/>
      <w:szCs w:val="24"/>
      <w:lang w:eastAsia="zh-CN" w:bidi="hi-IN"/>
    </w:rPr>
  </w:style>
  <w:style w:type="paragraph" w:styleId="a7">
    <w:name w:val="Обычный (веб)"/>
    <w:aliases w:val="Обычный (Web)"/>
    <w:basedOn w:val="a"/>
    <w:rsid w:val="00CE1714"/>
    <w:pPr>
      <w:spacing w:before="100" w:beforeAutospacing="1" w:after="119"/>
    </w:pPr>
  </w:style>
  <w:style w:type="paragraph" w:customStyle="1" w:styleId="ConsPlusTitle1">
    <w:name w:val="ConsPlusTitle1"/>
    <w:rsid w:val="00CE4A32"/>
    <w:pPr>
      <w:widowControl w:val="0"/>
      <w:suppressAutoHyphens/>
      <w:autoSpaceDE w:val="0"/>
      <w:autoSpaceDN w:val="0"/>
      <w:textAlignment w:val="baseline"/>
    </w:pPr>
    <w:rPr>
      <w:rFonts w:ascii="Arial" w:hAnsi="Arial" w:cs="Arial"/>
      <w:b/>
      <w:bCs/>
      <w:kern w:val="3"/>
      <w:lang w:eastAsia="zh-CN"/>
    </w:rPr>
  </w:style>
  <w:style w:type="paragraph" w:styleId="a8">
    <w:name w:val="Body Text"/>
    <w:basedOn w:val="a"/>
    <w:link w:val="a9"/>
    <w:rsid w:val="004F5F55"/>
    <w:pPr>
      <w:spacing w:after="120"/>
    </w:pPr>
  </w:style>
  <w:style w:type="character" w:customStyle="1" w:styleId="a9">
    <w:name w:val="Основной текст Знак"/>
    <w:link w:val="a8"/>
    <w:rsid w:val="004F5F55"/>
    <w:rPr>
      <w:sz w:val="24"/>
      <w:szCs w:val="24"/>
    </w:rPr>
  </w:style>
  <w:style w:type="paragraph" w:customStyle="1" w:styleId="ConsPlusCell">
    <w:name w:val="ConsPlusCell"/>
    <w:rsid w:val="004F5F55"/>
    <w:pPr>
      <w:autoSpaceDE w:val="0"/>
      <w:autoSpaceDN w:val="0"/>
      <w:adjustRightInd w:val="0"/>
    </w:pPr>
    <w:rPr>
      <w:rFonts w:ascii="Arial" w:hAnsi="Arial" w:cs="Arial"/>
    </w:rPr>
  </w:style>
  <w:style w:type="character" w:styleId="aa">
    <w:name w:val="Hyperlink"/>
    <w:rsid w:val="004F5F55"/>
    <w:rPr>
      <w:rFonts w:cs="Times New Roman"/>
      <w:color w:val="0000FF"/>
      <w:u w:val="single"/>
    </w:rPr>
  </w:style>
  <w:style w:type="paragraph" w:styleId="ab">
    <w:name w:val="No Spacing"/>
    <w:qFormat/>
    <w:rsid w:val="004F5F55"/>
    <w:pPr>
      <w:suppressAutoHyphens/>
      <w:autoSpaceDN w:val="0"/>
      <w:textAlignment w:val="baseline"/>
    </w:pPr>
    <w:rPr>
      <w:rFonts w:eastAsia="Calibri"/>
      <w:kern w:val="3"/>
      <w:sz w:val="28"/>
      <w:szCs w:val="28"/>
      <w:lang w:eastAsia="zh-CN"/>
    </w:rPr>
  </w:style>
  <w:style w:type="paragraph" w:customStyle="1" w:styleId="ac">
    <w:name w:val=" Знак Знак Знак Знак"/>
    <w:basedOn w:val="a"/>
    <w:link w:val="a0"/>
    <w:rsid w:val="004F5F55"/>
    <w:pPr>
      <w:widowControl w:val="0"/>
      <w:adjustRightInd w:val="0"/>
      <w:spacing w:after="160" w:line="240" w:lineRule="exact"/>
      <w:jc w:val="right"/>
    </w:pPr>
    <w:rPr>
      <w:sz w:val="20"/>
      <w:szCs w:val="20"/>
      <w:lang w:val="en-GB" w:eastAsia="en-US"/>
    </w:rPr>
  </w:style>
  <w:style w:type="paragraph" w:customStyle="1" w:styleId="Standarduser">
    <w:name w:val="Standard (user)"/>
    <w:rsid w:val="004F5F55"/>
    <w:pPr>
      <w:widowControl w:val="0"/>
      <w:suppressAutoHyphens/>
      <w:autoSpaceDN w:val="0"/>
      <w:textAlignment w:val="baseline"/>
    </w:pPr>
    <w:rPr>
      <w:rFonts w:eastAsia="Andale Sans UI" w:cs="Tahoma"/>
      <w:kern w:val="3"/>
      <w:sz w:val="24"/>
      <w:szCs w:val="24"/>
      <w:lang w:eastAsia="zh-CN" w:bidi="hi-IN"/>
    </w:rPr>
  </w:style>
  <w:style w:type="paragraph" w:customStyle="1" w:styleId="TableContentsuser">
    <w:name w:val="Table Contents (user)"/>
    <w:basedOn w:val="Standarduser"/>
    <w:rsid w:val="004F5F55"/>
    <w:pPr>
      <w:suppressLineNumbers/>
    </w:pPr>
  </w:style>
  <w:style w:type="paragraph" w:customStyle="1" w:styleId="TableContents">
    <w:name w:val="Table Contents"/>
    <w:basedOn w:val="a"/>
    <w:rsid w:val="004F5F55"/>
    <w:pPr>
      <w:widowControl w:val="0"/>
      <w:suppressLineNumbers/>
      <w:suppressAutoHyphens/>
      <w:autoSpaceDN w:val="0"/>
      <w:textAlignment w:val="baseline"/>
    </w:pPr>
    <w:rPr>
      <w:rFonts w:eastAsia="Lucida Sans Unicode" w:cs="Mangal"/>
      <w:kern w:val="3"/>
      <w:sz w:val="28"/>
      <w:lang w:eastAsia="zh-CN" w:bidi="hi-IN"/>
    </w:rPr>
  </w:style>
  <w:style w:type="paragraph" w:customStyle="1" w:styleId="Textbody">
    <w:name w:val="Text body"/>
    <w:basedOn w:val="a"/>
    <w:rsid w:val="004F5F55"/>
    <w:pPr>
      <w:widowControl w:val="0"/>
      <w:suppressAutoHyphens/>
      <w:autoSpaceDN w:val="0"/>
      <w:spacing w:after="140" w:line="288" w:lineRule="auto"/>
      <w:textAlignment w:val="baseline"/>
    </w:pPr>
    <w:rPr>
      <w:rFonts w:eastAsia="Lucida Sans Unicode" w:cs="Mangal"/>
      <w:kern w:val="3"/>
      <w:sz w:val="28"/>
      <w:lang w:eastAsia="zh-CN" w:bidi="hi-IN"/>
    </w:rPr>
  </w:style>
  <w:style w:type="paragraph" w:customStyle="1" w:styleId="ConsPlusNormal">
    <w:name w:val="ConsPlusNormal"/>
    <w:rsid w:val="004F5F55"/>
    <w:pPr>
      <w:suppressAutoHyphens/>
      <w:autoSpaceDN w:val="0"/>
      <w:textAlignment w:val="baseline"/>
    </w:pPr>
    <w:rPr>
      <w:rFonts w:ascii="Arial" w:eastAsia="Arial" w:hAnsi="Arial" w:cs="Tahoma"/>
      <w:kern w:val="3"/>
      <w:szCs w:val="24"/>
      <w:lang w:eastAsia="zh-CN" w:bidi="hi-IN"/>
    </w:rPr>
  </w:style>
  <w:style w:type="paragraph" w:customStyle="1" w:styleId="Default">
    <w:name w:val="Default"/>
    <w:rsid w:val="004F5F55"/>
    <w:pPr>
      <w:autoSpaceDE w:val="0"/>
      <w:autoSpaceDN w:val="0"/>
      <w:adjustRightInd w:val="0"/>
    </w:pPr>
    <w:rPr>
      <w:rFonts w:ascii="Candara" w:hAnsi="Candara" w:cs="Candara"/>
      <w:color w:val="000000"/>
      <w:sz w:val="24"/>
      <w:szCs w:val="24"/>
      <w:lang w:eastAsia="en-US"/>
    </w:rPr>
  </w:style>
  <w:style w:type="paragraph" w:customStyle="1" w:styleId="Style4">
    <w:name w:val="Style4"/>
    <w:basedOn w:val="a"/>
    <w:rsid w:val="004F5F55"/>
    <w:pPr>
      <w:widowControl w:val="0"/>
      <w:suppressAutoHyphens/>
      <w:spacing w:line="323" w:lineRule="exact"/>
      <w:ind w:firstLine="730"/>
      <w:jc w:val="both"/>
    </w:pPr>
    <w:rPr>
      <w:kern w:val="1"/>
      <w:lang w:eastAsia="ar-SA"/>
    </w:rPr>
  </w:style>
  <w:style w:type="paragraph" w:customStyle="1" w:styleId="formattexttopleveltext">
    <w:name w:val="formattext topleveltext"/>
    <w:basedOn w:val="a"/>
    <w:rsid w:val="004F5F55"/>
    <w:pPr>
      <w:spacing w:before="100" w:beforeAutospacing="1" w:after="100" w:afterAutospacing="1"/>
    </w:pPr>
  </w:style>
  <w:style w:type="character" w:customStyle="1" w:styleId="1">
    <w:name w:val="Основной шрифт абзаца1"/>
    <w:rsid w:val="004F5F55"/>
  </w:style>
  <w:style w:type="paragraph" w:customStyle="1" w:styleId="p2">
    <w:name w:val="p2"/>
    <w:basedOn w:val="a"/>
    <w:rsid w:val="00A3538D"/>
    <w:pPr>
      <w:spacing w:before="100" w:beforeAutospacing="1" w:after="100" w:afterAutospacing="1"/>
    </w:pPr>
  </w:style>
  <w:style w:type="character" w:styleId="ad">
    <w:name w:val="Strong"/>
    <w:qFormat/>
    <w:rsid w:val="00A3538D"/>
    <w:rPr>
      <w:b/>
      <w:bCs/>
    </w:rPr>
  </w:style>
  <w:style w:type="paragraph" w:styleId="ae">
    <w:name w:val="footer"/>
    <w:basedOn w:val="a"/>
    <w:link w:val="af"/>
    <w:rsid w:val="00A3538D"/>
    <w:pPr>
      <w:tabs>
        <w:tab w:val="center" w:pos="4677"/>
        <w:tab w:val="right" w:pos="9355"/>
      </w:tabs>
      <w:spacing w:after="200" w:line="276" w:lineRule="auto"/>
    </w:pPr>
    <w:rPr>
      <w:rFonts w:ascii="Calibri" w:hAnsi="Calibri"/>
      <w:sz w:val="22"/>
      <w:szCs w:val="22"/>
    </w:rPr>
  </w:style>
  <w:style w:type="character" w:customStyle="1" w:styleId="af">
    <w:name w:val="Нижний колонтитул Знак"/>
    <w:link w:val="ae"/>
    <w:rsid w:val="00A3538D"/>
    <w:rPr>
      <w:rFonts w:ascii="Calibri" w:hAnsi="Calibri"/>
      <w:sz w:val="22"/>
      <w:szCs w:val="22"/>
    </w:rPr>
  </w:style>
  <w:style w:type="character" w:styleId="af0">
    <w:name w:val="page number"/>
    <w:rsid w:val="00A3538D"/>
  </w:style>
  <w:style w:type="paragraph" w:customStyle="1" w:styleId="Char0">
    <w:name w:val=" Знак Char Знак Знак Знак"/>
    <w:basedOn w:val="a"/>
    <w:rsid w:val="00320A91"/>
    <w:pPr>
      <w:spacing w:after="160" w:line="240" w:lineRule="exact"/>
    </w:pPr>
    <w:rPr>
      <w:rFonts w:ascii="Arial" w:hAnsi="Arial" w:cs="Arial"/>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59A8CE4E29A979AF8BF00B3EA4125E86308BE5BF19003CD4ECFC78AD3A188DC2L8d3L" TargetMode="External"/><Relationship Id="rId18" Type="http://schemas.openxmlformats.org/officeDocument/2006/relationships/hyperlink" Target="consultantplus://offline/ref=353F493CE53B8E220508FEEC728D9C6C1D0FF478D7F0F2462FBB0B764361555BC632B42CE0A7D104D37ECC4307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59A8CE4E29A979AF8BF01533B27E008C3580BBB21403378BB2A323F06D118795C4D101F43B7A7418L0d9L" TargetMode="External"/><Relationship Id="rId17" Type="http://schemas.openxmlformats.org/officeDocument/2006/relationships/hyperlink" Target="consultantplus://offline/ref=8AF908F89462257050394E0E09228C6DD3B38D36948B7BF14E1370A5AC4194A7626D8945EEC5F2C1C4oFI" TargetMode="External"/><Relationship Id="rId2" Type="http://schemas.openxmlformats.org/officeDocument/2006/relationships/numbering" Target="numbering.xml"/><Relationship Id="rId16" Type="http://schemas.openxmlformats.org/officeDocument/2006/relationships/hyperlink" Target="consultantplus://offline/ref=59A8CE4E29A979AF8BF00B3EA4125E86308BE5BF170734DBEBFC78AD3A188DC2839E58B67F7771100AB2DEL8dB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ECCB09DA8ABA761FEA4542D97AC3E0482F2029960CB2918DF6B3DC5832B670F317B3792D8E4C6C0TAg6H" TargetMode="External"/><Relationship Id="rId5" Type="http://schemas.openxmlformats.org/officeDocument/2006/relationships/webSettings" Target="webSettings.xml"/><Relationship Id="rId15" Type="http://schemas.openxmlformats.org/officeDocument/2006/relationships/hyperlink" Target="consultantplus://offline/ref=3BE52C3FBEABA637A45BB2FDB0D180175D719D5193BBEE5E438F26A8187E639977503E4718B2081B6EA14CC1i9H" TargetMode="External"/><Relationship Id="rId10" Type="http://schemas.openxmlformats.org/officeDocument/2006/relationships/hyperlink" Target="consultantplus://offline/ref=59A8CE4E29A979AF8BF01533B27E008C3582BAB21007378BB2A323F06DL1d1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edgor-ray.ru" TargetMode="External"/><Relationship Id="rId14" Type="http://schemas.openxmlformats.org/officeDocument/2006/relationships/hyperlink" Target="consultantplus://offline/ref=59A8CE4E29A979AF8BF00B3EA4125E86308BE5BF10073DD5E8F625A7324181C084L9d1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E33F80-5CC1-4E0E-B475-C325E1BA5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60</Pages>
  <Words>16200</Words>
  <Characters>92341</Characters>
  <Application>Microsoft Office Word</Application>
  <DocSecurity>0</DocSecurity>
  <Lines>769</Lines>
  <Paragraphs>216</Paragraphs>
  <ScaleCrop>false</ScaleCrop>
  <HeadingPairs>
    <vt:vector size="2" baseType="variant">
      <vt:variant>
        <vt:lpstr>Название</vt:lpstr>
      </vt:variant>
      <vt:variant>
        <vt:i4>1</vt:i4>
      </vt:variant>
    </vt:vector>
  </HeadingPairs>
  <TitlesOfParts>
    <vt:vector size="1" baseType="lpstr">
      <vt:lpstr>РАСПОРЯЖЕНИЕ                         ПРОЕКТ</vt:lpstr>
    </vt:vector>
  </TitlesOfParts>
  <Company>АПМР</Company>
  <LinksUpToDate>false</LinksUpToDate>
  <CharactersWithSpaces>108325</CharactersWithSpaces>
  <SharedDoc>false</SharedDoc>
  <HLinks>
    <vt:vector size="66" baseType="variant">
      <vt:variant>
        <vt:i4>65603</vt:i4>
      </vt:variant>
      <vt:variant>
        <vt:i4>30</vt:i4>
      </vt:variant>
      <vt:variant>
        <vt:i4>0</vt:i4>
      </vt:variant>
      <vt:variant>
        <vt:i4>5</vt:i4>
      </vt:variant>
      <vt:variant>
        <vt:lpwstr/>
      </vt:variant>
      <vt:variant>
        <vt:lpwstr>P1307</vt:lpwstr>
      </vt:variant>
      <vt:variant>
        <vt:i4>4915293</vt:i4>
      </vt:variant>
      <vt:variant>
        <vt:i4>27</vt:i4>
      </vt:variant>
      <vt:variant>
        <vt:i4>0</vt:i4>
      </vt:variant>
      <vt:variant>
        <vt:i4>5</vt:i4>
      </vt:variant>
      <vt:variant>
        <vt:lpwstr>consultantplus://offline/ref=353F493CE53B8E220508FEEC728D9C6C1D0FF478D7F0F2462FBB0B764361555BC632B42CE0A7D104D37ECC4307F</vt:lpwstr>
      </vt:variant>
      <vt:variant>
        <vt:lpwstr/>
      </vt:variant>
      <vt:variant>
        <vt:i4>2162737</vt:i4>
      </vt:variant>
      <vt:variant>
        <vt:i4>24</vt:i4>
      </vt:variant>
      <vt:variant>
        <vt:i4>0</vt:i4>
      </vt:variant>
      <vt:variant>
        <vt:i4>5</vt:i4>
      </vt:variant>
      <vt:variant>
        <vt:lpwstr>consultantplus://offline/ref=8AF908F89462257050394E0E09228C6DD3B38D36948B7BF14E1370A5AC4194A7626D8945EEC5F2C1C4oFI</vt:lpwstr>
      </vt:variant>
      <vt:variant>
        <vt:lpwstr/>
      </vt:variant>
      <vt:variant>
        <vt:i4>1441886</vt:i4>
      </vt:variant>
      <vt:variant>
        <vt:i4>21</vt:i4>
      </vt:variant>
      <vt:variant>
        <vt:i4>0</vt:i4>
      </vt:variant>
      <vt:variant>
        <vt:i4>5</vt:i4>
      </vt:variant>
      <vt:variant>
        <vt:lpwstr>consultantplus://offline/ref=59A8CE4E29A979AF8BF00B3EA4125E86308BE5BF170734DBEBFC78AD3A188DC2839E58B67F7771100AB2DEL8dBL</vt:lpwstr>
      </vt:variant>
      <vt:variant>
        <vt:lpwstr/>
      </vt:variant>
      <vt:variant>
        <vt:i4>1572948</vt:i4>
      </vt:variant>
      <vt:variant>
        <vt:i4>18</vt:i4>
      </vt:variant>
      <vt:variant>
        <vt:i4>0</vt:i4>
      </vt:variant>
      <vt:variant>
        <vt:i4>5</vt:i4>
      </vt:variant>
      <vt:variant>
        <vt:lpwstr>consultantplus://offline/ref=3BE52C3FBEABA637A45BB2FDB0D180175D719D5193BBEE5E438F26A8187E639977503E4718B2081B6EA14CC1i9H</vt:lpwstr>
      </vt:variant>
      <vt:variant>
        <vt:lpwstr/>
      </vt:variant>
      <vt:variant>
        <vt:i4>4718682</vt:i4>
      </vt:variant>
      <vt:variant>
        <vt:i4>15</vt:i4>
      </vt:variant>
      <vt:variant>
        <vt:i4>0</vt:i4>
      </vt:variant>
      <vt:variant>
        <vt:i4>5</vt:i4>
      </vt:variant>
      <vt:variant>
        <vt:lpwstr>consultantplus://offline/ref=59A8CE4E29A979AF8BF00B3EA4125E86308BE5BF10073DD5E8F625A7324181C084L9d1L</vt:lpwstr>
      </vt:variant>
      <vt:variant>
        <vt:lpwstr/>
      </vt:variant>
      <vt:variant>
        <vt:i4>7340088</vt:i4>
      </vt:variant>
      <vt:variant>
        <vt:i4>12</vt:i4>
      </vt:variant>
      <vt:variant>
        <vt:i4>0</vt:i4>
      </vt:variant>
      <vt:variant>
        <vt:i4>5</vt:i4>
      </vt:variant>
      <vt:variant>
        <vt:lpwstr>consultantplus://offline/ref=59A8CE4E29A979AF8BF00B3EA4125E86308BE5BF19003CD4ECFC78AD3A188DC2L8d3L</vt:lpwstr>
      </vt:variant>
      <vt:variant>
        <vt:lpwstr/>
      </vt:variant>
      <vt:variant>
        <vt:i4>2359355</vt:i4>
      </vt:variant>
      <vt:variant>
        <vt:i4>9</vt:i4>
      </vt:variant>
      <vt:variant>
        <vt:i4>0</vt:i4>
      </vt:variant>
      <vt:variant>
        <vt:i4>5</vt:i4>
      </vt:variant>
      <vt:variant>
        <vt:lpwstr>consultantplus://offline/ref=59A8CE4E29A979AF8BF01533B27E008C3580BBB21403378BB2A323F06D118795C4D101F43B7A7418L0d9L</vt:lpwstr>
      </vt:variant>
      <vt:variant>
        <vt:lpwstr/>
      </vt:variant>
      <vt:variant>
        <vt:i4>3932269</vt:i4>
      </vt:variant>
      <vt:variant>
        <vt:i4>6</vt:i4>
      </vt:variant>
      <vt:variant>
        <vt:i4>0</vt:i4>
      </vt:variant>
      <vt:variant>
        <vt:i4>5</vt:i4>
      </vt:variant>
      <vt:variant>
        <vt:lpwstr>consultantplus://offline/ref=7ECCB09DA8ABA761FEA4542D97AC3E0482F2029960CB2918DF6B3DC5832B670F317B3792D8E4C6C0TAg6H</vt:lpwstr>
      </vt:variant>
      <vt:variant>
        <vt:lpwstr/>
      </vt:variant>
      <vt:variant>
        <vt:i4>4653071</vt:i4>
      </vt:variant>
      <vt:variant>
        <vt:i4>3</vt:i4>
      </vt:variant>
      <vt:variant>
        <vt:i4>0</vt:i4>
      </vt:variant>
      <vt:variant>
        <vt:i4>5</vt:i4>
      </vt:variant>
      <vt:variant>
        <vt:lpwstr>consultantplus://offline/ref=59A8CE4E29A979AF8BF01533B27E008C3582BAB21007378BB2A323F06DL1d1L</vt:lpwstr>
      </vt:variant>
      <vt:variant>
        <vt:lpwstr/>
      </vt:variant>
      <vt:variant>
        <vt:i4>8192062</vt:i4>
      </vt:variant>
      <vt:variant>
        <vt:i4>0</vt:i4>
      </vt:variant>
      <vt:variant>
        <vt:i4>0</vt:i4>
      </vt:variant>
      <vt:variant>
        <vt:i4>5</vt:i4>
      </vt:variant>
      <vt:variant>
        <vt:lpwstr>http://www.predgor-ray.ru/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ПРОЕКТ</dc:title>
  <dc:subject/>
  <dc:creator>Игнатенко Г. П.</dc:creator>
  <cp:keywords/>
  <cp:lastModifiedBy>Кирилл Павленко</cp:lastModifiedBy>
  <cp:revision>2</cp:revision>
  <cp:lastPrinted>2019-08-29T10:03:00Z</cp:lastPrinted>
  <dcterms:created xsi:type="dcterms:W3CDTF">2020-12-30T07:44:00Z</dcterms:created>
  <dcterms:modified xsi:type="dcterms:W3CDTF">2020-12-30T07:44:00Z</dcterms:modified>
</cp:coreProperties>
</file>