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exact"/>
        <w:ind w:firstLine="709" w:left="0"/>
        <w:jc w:val="right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проект</w:t>
      </w:r>
    </w:p>
    <w:tbl>
      <w:tblPr>
        <w:tblStyle w:val="Style_1"/>
        <w:tblInd w:type="dxa" w:w="-34"/>
        <w:tblLayout w:type="fixed"/>
      </w:tblPr>
      <w:tblGrid>
        <w:gridCol w:w="9388"/>
      </w:tblGrid>
      <w:tr>
        <w:trPr>
          <w:trHeight w:hRule="atLeast" w:val="1062"/>
        </w:trPr>
        <w:tc>
          <w:tcPr>
            <w:tcW w:type="dxa" w:w="9388"/>
          </w:tcPr>
          <w:p w14:paraId="02000000">
            <w:pPr>
              <w:spacing w:after="0" w:line="240" w:lineRule="auto"/>
              <w:ind w:firstLine="817" w:left="-108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drawing>
                <wp:inline>
                  <wp:extent cx="558038" cy="647700"/>
                  <wp:effectExtent b="0" l="0" r="0" t="0"/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embed="rId1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558038" cy="6477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634"/>
        </w:trPr>
        <w:tc>
          <w:tcPr>
            <w:tcW w:type="dxa" w:w="9388"/>
          </w:tcPr>
          <w:p w14:paraId="03000000">
            <w:pPr>
              <w:spacing w:after="0" w:line="240" w:lineRule="auto"/>
              <w:ind w:firstLine="709" w:left="0"/>
              <w:jc w:val="center"/>
              <w:rPr>
                <w:rFonts w:ascii="XO Thames" w:hAnsi="XO Thames"/>
                <w:b w:val="1"/>
                <w:sz w:val="32"/>
              </w:rPr>
            </w:pPr>
            <w:r>
              <w:rPr>
                <w:rFonts w:ascii="XO Thames" w:hAnsi="XO Thames"/>
                <w:b w:val="1"/>
                <w:sz w:val="32"/>
              </w:rPr>
              <w:t>ПОСТАНОВЛЕНИЕ</w:t>
            </w:r>
          </w:p>
          <w:p w14:paraId="04000000">
            <w:pPr>
              <w:spacing w:after="0" w:line="240" w:lineRule="auto"/>
              <w:ind w:firstLine="709" w:left="0"/>
              <w:jc w:val="center"/>
              <w:rPr>
                <w:rFonts w:ascii="XO Thames" w:hAnsi="XO Thames"/>
                <w:b w:val="1"/>
                <w:spacing w:val="24"/>
                <w:sz w:val="32"/>
              </w:rPr>
            </w:pPr>
          </w:p>
        </w:tc>
      </w:tr>
      <w:tr>
        <w:trPr>
          <w:trHeight w:hRule="atLeast" w:val="759"/>
        </w:trPr>
        <w:tc>
          <w:tcPr>
            <w:tcW w:type="dxa" w:w="9388"/>
          </w:tcPr>
          <w:p w14:paraId="05000000">
            <w:pPr>
              <w:spacing w:after="0" w:line="240" w:lineRule="auto"/>
              <w:ind w:firstLine="709" w:left="0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АДМИНИСТРАЦИИ ПРЕДГОРНОГО МУНИЦИПАЛЬНОГО </w:t>
            </w:r>
            <w:r>
              <w:rPr>
                <w:rFonts w:ascii="XO Thames" w:hAnsi="XO Thames"/>
                <w:sz w:val="24"/>
              </w:rPr>
              <w:t>ОКРУГА</w:t>
            </w:r>
          </w:p>
          <w:p w14:paraId="06000000">
            <w:pPr>
              <w:spacing w:after="0" w:line="240" w:lineRule="auto"/>
              <w:ind w:firstLine="709" w:left="0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СТАВРОПОЛЬСКОГО КРАЯ</w:t>
            </w:r>
          </w:p>
        </w:tc>
      </w:tr>
      <w:tr>
        <w:trPr>
          <w:trHeight w:hRule="atLeast" w:val="80"/>
        </w:trPr>
        <w:tc>
          <w:tcPr>
            <w:tcW w:type="dxa" w:w="9388"/>
          </w:tcPr>
          <w:p w14:paraId="07000000">
            <w:pPr>
              <w:spacing w:after="0" w:line="240" w:lineRule="auto"/>
              <w:ind w:firstLine="709" w:left="0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ст. Ессентукская</w:t>
            </w:r>
          </w:p>
        </w:tc>
      </w:tr>
    </w:tbl>
    <w:p w14:paraId="08000000">
      <w:pPr>
        <w:spacing w:after="0" w:line="240" w:lineRule="exact"/>
        <w:ind w:firstLine="709" w:left="0"/>
        <w:jc w:val="both"/>
        <w:rPr>
          <w:rFonts w:ascii="XO Thames" w:hAnsi="XO Thames"/>
          <w:sz w:val="28"/>
        </w:rPr>
      </w:pPr>
    </w:p>
    <w:p w14:paraId="09000000">
      <w:pPr>
        <w:spacing w:after="0" w:line="240" w:lineRule="exact"/>
        <w:ind w:firstLine="0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О внесении изменений в постановление администрации Предгорного муниципального округа Ставропольского края от 08 апреля 2021 г. № 780 «</w:t>
      </w:r>
      <w:r>
        <w:rPr>
          <w:rFonts w:ascii="XO Thames" w:hAnsi="XO Thames"/>
          <w:b w:val="0"/>
          <w:sz w:val="28"/>
        </w:rPr>
        <w:t>О</w:t>
      </w:r>
      <w:r>
        <w:rPr>
          <w:rFonts w:ascii="XO Thames" w:hAnsi="XO Thames"/>
          <w:b w:val="0"/>
          <w:sz w:val="28"/>
        </w:rPr>
        <w:t xml:space="preserve"> порядке предоставления</w:t>
      </w:r>
      <w:r>
        <w:rPr>
          <w:rFonts w:ascii="XO Thames" w:hAnsi="XO Thames"/>
          <w:b w:val="0"/>
          <w:sz w:val="28"/>
        </w:rPr>
        <w:t xml:space="preserve"> помещений для</w:t>
      </w:r>
      <w:r>
        <w:rPr>
          <w:rFonts w:ascii="XO Thames" w:hAnsi="XO Thames"/>
          <w:b w:val="0"/>
          <w:sz w:val="28"/>
        </w:rPr>
        <w:t xml:space="preserve"> проведения встреч</w:t>
      </w:r>
      <w:r>
        <w:rPr>
          <w:rFonts w:ascii="XO Thames" w:hAnsi="XO Thames"/>
          <w:b w:val="0"/>
          <w:sz w:val="28"/>
        </w:rPr>
        <w:t xml:space="preserve"> </w:t>
      </w:r>
      <w:r>
        <w:rPr>
          <w:rFonts w:ascii="XO Thames" w:hAnsi="XO Thames"/>
          <w:b w:val="0"/>
          <w:sz w:val="28"/>
        </w:rPr>
        <w:t xml:space="preserve">депутатов </w:t>
      </w:r>
      <w:r>
        <w:rPr>
          <w:rFonts w:ascii="XO Thames" w:hAnsi="XO Thames"/>
          <w:b w:val="0"/>
          <w:sz w:val="28"/>
        </w:rPr>
        <w:t xml:space="preserve">с избирателями </w:t>
      </w:r>
      <w:r>
        <w:rPr>
          <w:rFonts w:ascii="XO Thames" w:hAnsi="XO Thames"/>
          <w:b w:val="0"/>
          <w:sz w:val="28"/>
        </w:rPr>
        <w:t>Предгорного муниципального округа С</w:t>
      </w:r>
      <w:r>
        <w:rPr>
          <w:rFonts w:ascii="XO Thames" w:hAnsi="XO Thames"/>
          <w:b w:val="0"/>
          <w:sz w:val="28"/>
        </w:rPr>
        <w:t>тавропольского края, специально отведенных местах, перечне</w:t>
      </w:r>
      <w:r>
        <w:rPr>
          <w:rFonts w:ascii="XO Thames" w:hAnsi="XO Thames"/>
          <w:b w:val="0"/>
          <w:sz w:val="28"/>
        </w:rPr>
        <w:t xml:space="preserve"> </w:t>
      </w:r>
      <w:r>
        <w:rPr>
          <w:rFonts w:ascii="XO Thames" w:hAnsi="XO Thames"/>
          <w:b w:val="0"/>
          <w:sz w:val="28"/>
        </w:rPr>
        <w:t xml:space="preserve">помещений для проведения встреч депутатов </w:t>
      </w:r>
      <w:r>
        <w:rPr>
          <w:rFonts w:ascii="XO Thames" w:hAnsi="XO Thames"/>
          <w:b w:val="0"/>
          <w:sz w:val="28"/>
        </w:rPr>
        <w:t>с избирателями</w:t>
      </w:r>
      <w:r>
        <w:rPr>
          <w:rFonts w:ascii="XO Thames" w:hAnsi="XO Thames"/>
          <w:b w:val="0"/>
          <w:sz w:val="28"/>
        </w:rPr>
        <w:t xml:space="preserve"> Предгорного муниципального округа С</w:t>
      </w:r>
      <w:r>
        <w:rPr>
          <w:rFonts w:ascii="XO Thames" w:hAnsi="XO Thames"/>
          <w:b w:val="0"/>
          <w:sz w:val="28"/>
        </w:rPr>
        <w:t>тавропольско</w:t>
      </w:r>
      <w:r>
        <w:rPr>
          <w:rFonts w:ascii="XO Thames" w:hAnsi="XO Thames"/>
          <w:b w:val="0"/>
          <w:sz w:val="28"/>
        </w:rPr>
        <w:t>го края»</w:t>
      </w:r>
    </w:p>
    <w:p w14:paraId="0A000000">
      <w:pPr>
        <w:spacing w:after="0" w:line="240" w:lineRule="auto"/>
        <w:ind w:firstLine="709" w:left="0"/>
        <w:jc w:val="both"/>
        <w:rPr>
          <w:rFonts w:ascii="XO Thames" w:hAnsi="XO Thames"/>
          <w:sz w:val="28"/>
        </w:rPr>
      </w:pPr>
    </w:p>
    <w:p w14:paraId="0B000000">
      <w:pPr>
        <w:spacing w:after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В </w:t>
      </w:r>
      <w:r>
        <w:rPr>
          <w:rFonts w:ascii="XO Thames" w:hAnsi="XO Thames"/>
          <w:sz w:val="28"/>
        </w:rPr>
        <w:t>соответствии с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 xml:space="preserve">Федеральным законом от 06 октября 2003 г. </w:t>
      </w:r>
      <w:r>
        <w:rPr>
          <w:rFonts w:ascii="XO Thames" w:hAnsi="XO Thames"/>
          <w:sz w:val="28"/>
        </w:rPr>
        <w:t xml:space="preserve">                      </w:t>
      </w:r>
      <w:r>
        <w:rPr>
          <w:rFonts w:ascii="XO Thames" w:hAnsi="XO Thames"/>
          <w:sz w:val="28"/>
        </w:rPr>
        <w:t>№ 131-ФЗ «Об общих принципах организации местн</w:t>
      </w:r>
      <w:r>
        <w:rPr>
          <w:rFonts w:ascii="XO Thames" w:hAnsi="XO Thames"/>
          <w:sz w:val="28"/>
        </w:rPr>
        <w:t xml:space="preserve">ого самоуправления в Российской Федерации», </w:t>
      </w:r>
      <w:r>
        <w:rPr>
          <w:rFonts w:ascii="XO Thames" w:hAnsi="XO Thames"/>
          <w:sz w:val="28"/>
        </w:rPr>
        <w:t xml:space="preserve">Федеральным законом от 07 июня 2017 г. № 107-ФЗ </w:t>
      </w:r>
      <w:r>
        <w:rPr>
          <w:rFonts w:ascii="XO Thames" w:hAnsi="XO Thames"/>
          <w:sz w:val="28"/>
        </w:rPr>
        <w:t>«</w:t>
      </w:r>
      <w:r>
        <w:rPr>
          <w:rFonts w:ascii="XO Thames" w:hAnsi="XO Thames"/>
          <w:sz w:val="28"/>
        </w:rPr>
        <w:t>О</w:t>
      </w:r>
      <w:r>
        <w:rPr>
          <w:rFonts w:ascii="XO Thames" w:hAnsi="XO Thames"/>
          <w:sz w:val="28"/>
        </w:rPr>
        <w:t xml:space="preserve"> внесении изменений в отде</w:t>
      </w:r>
      <w:r>
        <w:rPr>
          <w:rFonts w:ascii="XO Thames" w:hAnsi="XO Thames"/>
          <w:sz w:val="28"/>
        </w:rPr>
        <w:t>льные законода</w:t>
      </w:r>
      <w:r>
        <w:rPr>
          <w:rFonts w:ascii="XO Thames" w:hAnsi="XO Thames"/>
          <w:sz w:val="28"/>
        </w:rPr>
        <w:t>тельные акты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Российской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Федерации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в части совершенст</w:t>
      </w:r>
      <w:r>
        <w:rPr>
          <w:rFonts w:ascii="XO Thames" w:hAnsi="XO Thames"/>
          <w:sz w:val="28"/>
        </w:rPr>
        <w:t>в</w:t>
      </w:r>
      <w:r>
        <w:rPr>
          <w:rFonts w:ascii="XO Thames" w:hAnsi="XO Thames"/>
          <w:sz w:val="28"/>
        </w:rPr>
        <w:t xml:space="preserve">ования законодательства о публичных </w:t>
      </w:r>
      <w:r>
        <w:rPr>
          <w:rFonts w:ascii="XO Thames" w:hAnsi="XO Thames"/>
          <w:sz w:val="28"/>
        </w:rPr>
        <w:t>мероприятиях</w:t>
      </w:r>
      <w:r>
        <w:rPr>
          <w:rFonts w:ascii="XO Thames" w:hAnsi="XO Thames"/>
          <w:sz w:val="28"/>
        </w:rPr>
        <w:t>»</w:t>
      </w:r>
      <w:r>
        <w:rPr>
          <w:rFonts w:ascii="XO Thames" w:hAnsi="XO Thames"/>
          <w:sz w:val="28"/>
        </w:rPr>
        <w:t xml:space="preserve">, </w:t>
      </w:r>
      <w:r>
        <w:rPr>
          <w:rFonts w:ascii="XO Thames" w:hAnsi="XO Thames"/>
          <w:sz w:val="28"/>
        </w:rPr>
        <w:t>Уставом Предгорного муниципального округа Ставропольского края</w:t>
      </w:r>
      <w:r>
        <w:rPr>
          <w:rFonts w:ascii="XO Thames" w:hAnsi="XO Thames"/>
          <w:sz w:val="28"/>
        </w:rPr>
        <w:t>,</w:t>
      </w:r>
      <w:r>
        <w:rPr>
          <w:rFonts w:ascii="XO Thames" w:hAnsi="XO Thames"/>
          <w:sz w:val="28"/>
        </w:rPr>
        <w:t xml:space="preserve"> администраци</w:t>
      </w:r>
      <w:r>
        <w:rPr>
          <w:rFonts w:ascii="XO Thames" w:hAnsi="XO Thames"/>
          <w:sz w:val="28"/>
        </w:rPr>
        <w:t>я Предгорного</w:t>
      </w:r>
      <w:r>
        <w:rPr>
          <w:rFonts w:ascii="XO Thames" w:hAnsi="XO Thames"/>
          <w:sz w:val="28"/>
        </w:rPr>
        <w:t xml:space="preserve"> муниципального округа Ставропольского края</w:t>
      </w:r>
    </w:p>
    <w:p w14:paraId="0C000000">
      <w:pPr>
        <w:spacing w:after="0" w:line="240" w:lineRule="auto"/>
        <w:ind w:firstLine="709" w:left="0"/>
        <w:jc w:val="both"/>
        <w:rPr>
          <w:rFonts w:ascii="XO Thames" w:hAnsi="XO Thames"/>
          <w:sz w:val="28"/>
        </w:rPr>
      </w:pPr>
    </w:p>
    <w:p w14:paraId="0D000000">
      <w:pPr>
        <w:spacing w:after="0" w:line="240" w:lineRule="auto"/>
        <w:ind w:firstLine="0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ПОСТ</w:t>
      </w:r>
      <w:r>
        <w:rPr>
          <w:rFonts w:ascii="XO Thames" w:hAnsi="XO Thames"/>
          <w:sz w:val="28"/>
        </w:rPr>
        <w:t>АНОВ</w:t>
      </w:r>
      <w:r>
        <w:rPr>
          <w:rFonts w:ascii="XO Thames" w:hAnsi="XO Thames"/>
          <w:sz w:val="28"/>
        </w:rPr>
        <w:t>ЛЯЕТ:</w:t>
      </w:r>
    </w:p>
    <w:p w14:paraId="0E000000">
      <w:pPr>
        <w:widowControl w:val="0"/>
        <w:spacing w:after="0" w:line="240" w:lineRule="auto"/>
        <w:ind w:firstLine="709" w:left="0"/>
        <w:rPr>
          <w:rFonts w:ascii="XO Thames" w:hAnsi="XO Thames"/>
          <w:color w:val="000000"/>
          <w:sz w:val="28"/>
        </w:rPr>
      </w:pPr>
    </w:p>
    <w:p w14:paraId="0F000000">
      <w:pPr>
        <w:widowControl w:val="0"/>
        <w:spacing w:after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color w:val="000000"/>
          <w:sz w:val="28"/>
        </w:rPr>
        <w:t xml:space="preserve">1. Утвердить прилагаемые изменения, которые вносятся </w:t>
      </w:r>
      <w:r>
        <w:rPr>
          <w:rFonts w:ascii="XO Thames" w:hAnsi="XO Thames"/>
          <w:sz w:val="28"/>
        </w:rPr>
        <w:t>постановление администрации Предгорного муниципального округа Ставропольского края от 08 апреля 2021 г. № 780 «</w:t>
      </w:r>
      <w:r>
        <w:rPr>
          <w:rFonts w:ascii="XO Thames" w:hAnsi="XO Thames"/>
          <w:b w:val="0"/>
          <w:sz w:val="28"/>
        </w:rPr>
        <w:t>О</w:t>
      </w:r>
      <w:r>
        <w:rPr>
          <w:rFonts w:ascii="XO Thames" w:hAnsi="XO Thames"/>
          <w:b w:val="0"/>
          <w:sz w:val="28"/>
        </w:rPr>
        <w:t xml:space="preserve"> порядке предоставления</w:t>
      </w:r>
      <w:r>
        <w:rPr>
          <w:rFonts w:ascii="XO Thames" w:hAnsi="XO Thames"/>
          <w:b w:val="0"/>
          <w:sz w:val="28"/>
        </w:rPr>
        <w:t xml:space="preserve"> помещений для</w:t>
      </w:r>
      <w:r>
        <w:rPr>
          <w:rFonts w:ascii="XO Thames" w:hAnsi="XO Thames"/>
          <w:b w:val="0"/>
          <w:sz w:val="28"/>
        </w:rPr>
        <w:t xml:space="preserve"> проведения встреч</w:t>
      </w:r>
      <w:r>
        <w:rPr>
          <w:rFonts w:ascii="XO Thames" w:hAnsi="XO Thames"/>
          <w:b w:val="0"/>
          <w:sz w:val="28"/>
        </w:rPr>
        <w:t xml:space="preserve"> </w:t>
      </w:r>
      <w:r>
        <w:rPr>
          <w:rFonts w:ascii="XO Thames" w:hAnsi="XO Thames"/>
          <w:b w:val="0"/>
          <w:sz w:val="28"/>
        </w:rPr>
        <w:t xml:space="preserve">депутатов </w:t>
      </w:r>
      <w:r>
        <w:rPr>
          <w:rFonts w:ascii="XO Thames" w:hAnsi="XO Thames"/>
          <w:b w:val="0"/>
          <w:sz w:val="28"/>
        </w:rPr>
        <w:t xml:space="preserve">с избирателями </w:t>
      </w:r>
      <w:r>
        <w:rPr>
          <w:rFonts w:ascii="XO Thames" w:hAnsi="XO Thames"/>
          <w:b w:val="0"/>
          <w:sz w:val="28"/>
        </w:rPr>
        <w:t>Предгорного муниципального округа С</w:t>
      </w:r>
      <w:r>
        <w:rPr>
          <w:rFonts w:ascii="XO Thames" w:hAnsi="XO Thames"/>
          <w:b w:val="0"/>
          <w:sz w:val="28"/>
        </w:rPr>
        <w:t>тавропольского края, специально отведенных местах, перечне</w:t>
      </w:r>
      <w:r>
        <w:rPr>
          <w:rFonts w:ascii="XO Thames" w:hAnsi="XO Thames"/>
          <w:b w:val="0"/>
          <w:sz w:val="28"/>
        </w:rPr>
        <w:t xml:space="preserve"> </w:t>
      </w:r>
      <w:r>
        <w:rPr>
          <w:rFonts w:ascii="XO Thames" w:hAnsi="XO Thames"/>
          <w:b w:val="0"/>
          <w:sz w:val="28"/>
        </w:rPr>
        <w:t xml:space="preserve">помещений для проведения встреч депутатов </w:t>
      </w:r>
      <w:r>
        <w:rPr>
          <w:rFonts w:ascii="XO Thames" w:hAnsi="XO Thames"/>
          <w:b w:val="0"/>
          <w:sz w:val="28"/>
        </w:rPr>
        <w:t>с избирателями</w:t>
      </w:r>
      <w:r>
        <w:rPr>
          <w:rFonts w:ascii="XO Thames" w:hAnsi="XO Thames"/>
          <w:b w:val="0"/>
          <w:sz w:val="28"/>
        </w:rPr>
        <w:t xml:space="preserve"> Предгорного муниципального округа С</w:t>
      </w:r>
      <w:r>
        <w:rPr>
          <w:rFonts w:ascii="XO Thames" w:hAnsi="XO Thames"/>
          <w:b w:val="0"/>
          <w:sz w:val="28"/>
        </w:rPr>
        <w:t>тавропольско</w:t>
      </w:r>
      <w:r>
        <w:rPr>
          <w:rFonts w:ascii="XO Thames" w:hAnsi="XO Thames"/>
          <w:b w:val="0"/>
          <w:sz w:val="28"/>
        </w:rPr>
        <w:t>го края».</w:t>
      </w:r>
    </w:p>
    <w:p w14:paraId="10000000">
      <w:pPr>
        <w:widowControl w:val="0"/>
        <w:spacing w:after="0" w:line="240" w:lineRule="auto"/>
        <w:ind w:firstLine="709" w:left="0"/>
        <w:jc w:val="both"/>
        <w:rPr>
          <w:rFonts w:ascii="XO Thames" w:hAnsi="XO Thames"/>
          <w:sz w:val="28"/>
        </w:rPr>
      </w:pPr>
    </w:p>
    <w:p w14:paraId="11000000">
      <w:pPr>
        <w:widowControl w:val="0"/>
        <w:spacing w:after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2. П</w:t>
      </w:r>
      <w:r>
        <w:rPr>
          <w:rFonts w:ascii="XO Thames" w:hAnsi="XO Thames"/>
          <w:color w:val="000000"/>
          <w:spacing w:val="0"/>
          <w:sz w:val="28"/>
        </w:rPr>
        <w:t>ризнать утратившими силу:</w:t>
      </w:r>
    </w:p>
    <w:p w14:paraId="12000000">
      <w:pPr>
        <w:widowControl w:val="0"/>
        <w:spacing w:after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color w:val="000000"/>
          <w:spacing w:val="0"/>
          <w:sz w:val="28"/>
        </w:rPr>
        <w:t>постановление администрации Этокского сельсовета Предгорного района Ставропольского края от 28 августа 20</w:t>
      </w:r>
      <w:r>
        <w:rPr>
          <w:rFonts w:ascii="XO Thames" w:hAnsi="XO Thames"/>
          <w:color w:val="000000"/>
          <w:spacing w:val="0"/>
          <w:sz w:val="28"/>
        </w:rPr>
        <w:t>17</w:t>
      </w:r>
      <w:r>
        <w:rPr>
          <w:rFonts w:ascii="XO Thames" w:hAnsi="XO Thames"/>
          <w:color w:val="000000"/>
          <w:spacing w:val="0"/>
          <w:sz w:val="28"/>
        </w:rPr>
        <w:t xml:space="preserve"> г. № 243 «Об определении специально отведенных мест и помещений для проведения встреч депутатов с избирателями»;</w:t>
      </w:r>
    </w:p>
    <w:p w14:paraId="13000000">
      <w:pPr>
        <w:keepNext w:val="0"/>
        <w:keepLines w:val="0"/>
        <w:widowControl w:val="0"/>
        <w:spacing w:after="0" w:before="0" w:line="228" w:lineRule="auto"/>
        <w:ind w:firstLine="709" w:left="0" w:right="0"/>
        <w:jc w:val="both"/>
        <w:rPr>
          <w:rFonts w:ascii="XO Thames" w:hAnsi="XO Thames"/>
          <w:sz w:val="28"/>
        </w:rPr>
      </w:pPr>
      <w:r>
        <w:rPr>
          <w:rFonts w:ascii="XO Thames" w:hAnsi="XO Thames"/>
          <w:color w:val="000000"/>
          <w:spacing w:val="0"/>
          <w:sz w:val="28"/>
        </w:rPr>
        <w:t xml:space="preserve">постановление администрации Этокского сельсовета Предгорного района Ставропольского края от05 июля 2019 г. № </w:t>
      </w:r>
      <w:r>
        <w:rPr>
          <w:rFonts w:ascii="XO Thames" w:hAnsi="XO Thames"/>
          <w:color w:val="000000"/>
          <w:spacing w:val="0"/>
          <w:sz w:val="28"/>
        </w:rPr>
        <w:t>31</w:t>
      </w:r>
      <w:r>
        <w:rPr>
          <w:rFonts w:ascii="XO Thames" w:hAnsi="XO Thames"/>
          <w:color w:val="000000"/>
          <w:spacing w:val="0"/>
          <w:sz w:val="28"/>
        </w:rPr>
        <w:t>0 «О внесении</w:t>
      </w:r>
      <w:r>
        <w:rPr>
          <w:rFonts w:ascii="XO Thames" w:hAnsi="XO Thames"/>
          <w:color w:val="000000"/>
          <w:spacing w:val="0"/>
          <w:sz w:val="28"/>
        </w:rPr>
        <w:br w:type="page"/>
      </w:r>
      <w:r>
        <w:rPr>
          <w:rFonts w:ascii="XO Thames" w:hAnsi="XO Thames"/>
          <w:color w:val="000000"/>
          <w:spacing w:val="0"/>
          <w:sz w:val="28"/>
        </w:rPr>
        <w:t>изменений в постановление администрации Этокского сельсовета Предгорного района Ставропольского края от 28 августа 2</w:t>
      </w:r>
      <w:r>
        <w:rPr>
          <w:rFonts w:ascii="XO Thames" w:hAnsi="XO Thames"/>
          <w:color w:val="000000"/>
          <w:spacing w:val="0"/>
          <w:sz w:val="28"/>
        </w:rPr>
        <w:t>01</w:t>
      </w:r>
      <w:r>
        <w:rPr>
          <w:rFonts w:ascii="XO Thames" w:hAnsi="XO Thames"/>
          <w:color w:val="000000"/>
          <w:spacing w:val="0"/>
          <w:sz w:val="28"/>
        </w:rPr>
        <w:t>7 г. № 243 «Об определении специально отведенных мест и помещений для проведения встреч депутатов с избирателями»;</w:t>
      </w:r>
    </w:p>
    <w:p w14:paraId="14000000">
      <w:pPr>
        <w:keepNext w:val="0"/>
        <w:keepLines w:val="0"/>
        <w:widowControl w:val="0"/>
        <w:spacing w:after="0" w:before="0" w:line="240" w:lineRule="auto"/>
        <w:ind w:firstLine="709" w:left="0" w:right="0"/>
        <w:jc w:val="both"/>
        <w:rPr>
          <w:rFonts w:ascii="XO Thames" w:hAnsi="XO Thames"/>
          <w:sz w:val="28"/>
        </w:rPr>
      </w:pPr>
      <w:r>
        <w:rPr>
          <w:rFonts w:ascii="XO Thames" w:hAnsi="XO Thames"/>
          <w:color w:val="000000"/>
          <w:spacing w:val="0"/>
          <w:sz w:val="28"/>
        </w:rPr>
        <w:t>постановление администрации Винсадского сельсовета Предгорного района Ставропольского края от 28 августа 2</w:t>
      </w:r>
      <w:r>
        <w:rPr>
          <w:rFonts w:ascii="XO Thames" w:hAnsi="XO Thames"/>
          <w:color w:val="000000"/>
          <w:spacing w:val="0"/>
          <w:sz w:val="28"/>
        </w:rPr>
        <w:t>017</w:t>
      </w:r>
      <w:r>
        <w:rPr>
          <w:rFonts w:ascii="XO Thames" w:hAnsi="XO Thames"/>
          <w:color w:val="000000"/>
          <w:spacing w:val="0"/>
          <w:sz w:val="28"/>
        </w:rPr>
        <w:t xml:space="preserve"> г. № 227 «Об определении специально отведенных мест и помещений для проведения встреч депутатов с избирателями»;</w:t>
      </w:r>
    </w:p>
    <w:p w14:paraId="15000000">
      <w:pPr>
        <w:keepNext w:val="0"/>
        <w:keepLines w:val="0"/>
        <w:widowControl w:val="0"/>
        <w:spacing w:after="0" w:before="0" w:line="240" w:lineRule="auto"/>
        <w:ind w:firstLine="709" w:left="0" w:right="0"/>
        <w:jc w:val="both"/>
        <w:rPr>
          <w:rFonts w:ascii="XO Thames" w:hAnsi="XO Thames"/>
          <w:sz w:val="28"/>
        </w:rPr>
      </w:pPr>
      <w:r>
        <w:rPr>
          <w:rFonts w:ascii="XO Thames" w:hAnsi="XO Thames"/>
          <w:color w:val="000000"/>
          <w:spacing w:val="0"/>
          <w:sz w:val="28"/>
        </w:rPr>
        <w:t>постановление администрации Винсадского сельсовета Предгорного района Ставропольского края от 01 октября 2</w:t>
      </w:r>
      <w:r>
        <w:rPr>
          <w:rFonts w:ascii="XO Thames" w:hAnsi="XO Thames"/>
          <w:color w:val="000000"/>
          <w:spacing w:val="0"/>
          <w:sz w:val="28"/>
        </w:rPr>
        <w:t>018</w:t>
      </w:r>
      <w:r>
        <w:rPr>
          <w:rFonts w:ascii="XO Thames" w:hAnsi="XO Thames"/>
          <w:color w:val="000000"/>
          <w:spacing w:val="0"/>
          <w:sz w:val="28"/>
        </w:rPr>
        <w:t xml:space="preserve"> г. № 297 «О внесении изменений в постановление администрации Винсадского сельсовета Предгорного района Ставропольского края от 28 августа 2017 г. № 227 «Об определении специально отведенных мест и помещений для проведения встреч депутатов с избирателями»;</w:t>
      </w:r>
    </w:p>
    <w:p w14:paraId="16000000">
      <w:pPr>
        <w:keepNext w:val="0"/>
        <w:keepLines w:val="0"/>
        <w:widowControl w:val="0"/>
        <w:spacing w:after="0" w:before="0" w:line="240" w:lineRule="auto"/>
        <w:ind w:firstLine="709" w:left="0" w:right="0"/>
        <w:jc w:val="both"/>
        <w:rPr>
          <w:rFonts w:ascii="XO Thames" w:hAnsi="XO Thames"/>
          <w:sz w:val="28"/>
        </w:rPr>
      </w:pPr>
      <w:r>
        <w:rPr>
          <w:rFonts w:ascii="XO Thames" w:hAnsi="XO Thames"/>
          <w:color w:val="000000"/>
          <w:spacing w:val="0"/>
          <w:sz w:val="28"/>
        </w:rPr>
        <w:t>постановление администрации муниципального образования Тельмановский сельсовет Предгорного района Ставропольского края от            30 августа 2</w:t>
      </w:r>
      <w:r>
        <w:rPr>
          <w:rFonts w:ascii="XO Thames" w:hAnsi="XO Thames"/>
          <w:color w:val="000000"/>
          <w:spacing w:val="0"/>
          <w:sz w:val="28"/>
        </w:rPr>
        <w:t>017</w:t>
      </w:r>
      <w:r>
        <w:rPr>
          <w:rFonts w:ascii="XO Thames" w:hAnsi="XO Thames"/>
          <w:color w:val="000000"/>
          <w:spacing w:val="0"/>
          <w:sz w:val="28"/>
        </w:rPr>
        <w:t xml:space="preserve"> г. № </w:t>
      </w:r>
      <w:r>
        <w:rPr>
          <w:rFonts w:ascii="XO Thames" w:hAnsi="XO Thames"/>
          <w:color w:val="000000"/>
          <w:spacing w:val="0"/>
          <w:sz w:val="28"/>
        </w:rPr>
        <w:t>17</w:t>
      </w:r>
      <w:r>
        <w:rPr>
          <w:rFonts w:ascii="XO Thames" w:hAnsi="XO Thames"/>
          <w:color w:val="000000"/>
          <w:spacing w:val="0"/>
          <w:sz w:val="28"/>
        </w:rPr>
        <w:t>0 «Об определении специально отведенных мест и помещений для проведения встреч депутатов с избирателями»;</w:t>
      </w:r>
    </w:p>
    <w:p w14:paraId="17000000">
      <w:pPr>
        <w:keepNext w:val="0"/>
        <w:keepLines w:val="0"/>
        <w:widowControl w:val="0"/>
        <w:spacing w:after="0" w:before="0" w:line="240" w:lineRule="auto"/>
        <w:ind w:firstLine="709" w:left="0" w:right="0"/>
        <w:jc w:val="both"/>
        <w:rPr>
          <w:rFonts w:ascii="XO Thames" w:hAnsi="XO Thames"/>
          <w:sz w:val="28"/>
        </w:rPr>
      </w:pPr>
      <w:r>
        <w:rPr>
          <w:rFonts w:ascii="XO Thames" w:hAnsi="XO Thames"/>
          <w:color w:val="000000"/>
          <w:spacing w:val="0"/>
          <w:sz w:val="28"/>
        </w:rPr>
        <w:t>постановление администрации муниципального образования Тельмановский сельсовет Предгорного района Ставропольского края от                  28 августа 2</w:t>
      </w:r>
      <w:r>
        <w:rPr>
          <w:rFonts w:ascii="XO Thames" w:hAnsi="XO Thames"/>
          <w:color w:val="000000"/>
          <w:spacing w:val="0"/>
          <w:sz w:val="28"/>
        </w:rPr>
        <w:t>01</w:t>
      </w:r>
      <w:r>
        <w:rPr>
          <w:rFonts w:ascii="XO Thames" w:hAnsi="XO Thames"/>
          <w:color w:val="000000"/>
          <w:spacing w:val="0"/>
          <w:sz w:val="28"/>
        </w:rPr>
        <w:t>8 г. № 248 «О внесении изменений в постановление администрации муниципального образования Тельмановский сельсовет Предгорного района Ставропольского края от 30 августа 2017 года № 170 «Об определении специально отведенных мест и помещений для проведения встреч депутатов с избирателями»;</w:t>
      </w:r>
    </w:p>
    <w:p w14:paraId="18000000">
      <w:pPr>
        <w:keepNext w:val="0"/>
        <w:keepLines w:val="0"/>
        <w:widowControl w:val="0"/>
        <w:spacing w:after="0" w:before="0" w:line="240" w:lineRule="auto"/>
        <w:ind w:firstLine="709" w:left="0" w:right="0"/>
        <w:jc w:val="both"/>
        <w:rPr>
          <w:rFonts w:ascii="XO Thames" w:hAnsi="XO Thames"/>
          <w:sz w:val="28"/>
        </w:rPr>
      </w:pPr>
      <w:r>
        <w:rPr>
          <w:rFonts w:ascii="XO Thames" w:hAnsi="XO Thames"/>
          <w:color w:val="000000"/>
          <w:spacing w:val="0"/>
          <w:sz w:val="28"/>
        </w:rPr>
        <w:t>постановление администрации Юцкого сельсовета Предгорного района Ставропольского края от 31 августа 2017 г. № 193/1 «Об определении специально отведенных мест и помещений для проведения встреч депутатов с избирателями»;</w:t>
      </w:r>
    </w:p>
    <w:p w14:paraId="19000000">
      <w:pPr>
        <w:keepNext w:val="0"/>
        <w:keepLines w:val="0"/>
        <w:widowControl w:val="0"/>
        <w:spacing w:after="0" w:before="0" w:line="240" w:lineRule="auto"/>
        <w:ind w:firstLine="709" w:left="0" w:right="0"/>
        <w:jc w:val="both"/>
        <w:rPr>
          <w:rFonts w:ascii="XO Thames" w:hAnsi="XO Thames"/>
          <w:sz w:val="28"/>
        </w:rPr>
      </w:pPr>
      <w:r>
        <w:rPr>
          <w:rFonts w:ascii="XO Thames" w:hAnsi="XO Thames"/>
          <w:color w:val="000000"/>
          <w:spacing w:val="0"/>
          <w:sz w:val="28"/>
        </w:rPr>
        <w:t>постановление администрации Ессентукского сельсовета Предгорного района Ставропольского края от 31 августа 20</w:t>
      </w:r>
      <w:r>
        <w:rPr>
          <w:rFonts w:ascii="XO Thames" w:hAnsi="XO Thames"/>
          <w:color w:val="000000"/>
          <w:spacing w:val="0"/>
          <w:sz w:val="28"/>
        </w:rPr>
        <w:t>17</w:t>
      </w:r>
      <w:r>
        <w:rPr>
          <w:rFonts w:ascii="XO Thames" w:hAnsi="XO Thames"/>
          <w:color w:val="000000"/>
          <w:spacing w:val="0"/>
          <w:sz w:val="28"/>
        </w:rPr>
        <w:t xml:space="preserve"> г. № </w:t>
      </w:r>
      <w:r>
        <w:rPr>
          <w:rFonts w:ascii="XO Thames" w:hAnsi="XO Thames"/>
          <w:color w:val="000000"/>
          <w:spacing w:val="0"/>
          <w:sz w:val="28"/>
        </w:rPr>
        <w:t>16</w:t>
      </w:r>
      <w:r>
        <w:rPr>
          <w:rFonts w:ascii="XO Thames" w:hAnsi="XO Thames"/>
          <w:color w:val="000000"/>
          <w:spacing w:val="0"/>
          <w:sz w:val="28"/>
        </w:rPr>
        <w:t>9 «Об определении перечня помещений для проведения встреч депутатов с избирателями»;</w:t>
      </w:r>
    </w:p>
    <w:p w14:paraId="1A000000">
      <w:pPr>
        <w:keepNext w:val="0"/>
        <w:keepLines w:val="0"/>
        <w:widowControl w:val="0"/>
        <w:spacing w:after="0" w:before="0" w:line="240" w:lineRule="auto"/>
        <w:ind w:firstLine="709" w:left="0" w:right="0"/>
        <w:jc w:val="both"/>
        <w:rPr>
          <w:rFonts w:ascii="XO Thames" w:hAnsi="XO Thames"/>
          <w:sz w:val="28"/>
        </w:rPr>
      </w:pPr>
      <w:r>
        <w:rPr>
          <w:rFonts w:ascii="XO Thames" w:hAnsi="XO Thames"/>
          <w:color w:val="000000"/>
          <w:spacing w:val="0"/>
          <w:sz w:val="28"/>
        </w:rPr>
        <w:t>постановление администрации Ессентукского сельсовета Предгорного района Ставропольского края от 05 октября 20</w:t>
      </w:r>
      <w:r>
        <w:rPr>
          <w:rFonts w:ascii="XO Thames" w:hAnsi="XO Thames"/>
          <w:color w:val="000000"/>
          <w:spacing w:val="0"/>
          <w:sz w:val="28"/>
        </w:rPr>
        <w:t>18</w:t>
      </w:r>
      <w:r>
        <w:rPr>
          <w:rFonts w:ascii="XO Thames" w:hAnsi="XO Thames"/>
          <w:color w:val="000000"/>
          <w:spacing w:val="0"/>
          <w:sz w:val="28"/>
        </w:rPr>
        <w:t xml:space="preserve"> г. № </w:t>
      </w:r>
      <w:r>
        <w:rPr>
          <w:rFonts w:ascii="XO Thames" w:hAnsi="XO Thames"/>
          <w:color w:val="000000"/>
          <w:spacing w:val="0"/>
          <w:sz w:val="28"/>
        </w:rPr>
        <w:t>16</w:t>
      </w:r>
      <w:r>
        <w:rPr>
          <w:rFonts w:ascii="XO Thames" w:hAnsi="XO Thames"/>
          <w:color w:val="000000"/>
          <w:spacing w:val="0"/>
          <w:sz w:val="28"/>
        </w:rPr>
        <w:t>8 «О внесении изменений в постановление администрации Ессентукского сельсовета Предгорного района Ставропольского края от 31 августа 2017 г. № 169 «Об определении перечня помещений для проведения встреч депутатов с избирателями»;</w:t>
      </w:r>
    </w:p>
    <w:p w14:paraId="1B000000">
      <w:pPr>
        <w:keepNext w:val="0"/>
        <w:keepLines w:val="0"/>
        <w:widowControl w:val="0"/>
        <w:spacing w:after="0" w:before="0" w:line="240" w:lineRule="auto"/>
        <w:ind w:firstLine="709" w:left="0" w:right="0"/>
        <w:jc w:val="both"/>
        <w:rPr>
          <w:rFonts w:ascii="XO Thames" w:hAnsi="XO Thames"/>
          <w:sz w:val="28"/>
        </w:rPr>
      </w:pPr>
      <w:r>
        <w:rPr>
          <w:rFonts w:ascii="XO Thames" w:hAnsi="XO Thames"/>
          <w:color w:val="000000"/>
          <w:spacing w:val="0"/>
          <w:sz w:val="28"/>
        </w:rPr>
        <w:t>постановление администрации Ессентукского сельсовета Предгорного района Ставропольского края от 19 декабря 2</w:t>
      </w:r>
      <w:r>
        <w:rPr>
          <w:rFonts w:ascii="XO Thames" w:hAnsi="XO Thames"/>
          <w:color w:val="000000"/>
          <w:spacing w:val="0"/>
          <w:sz w:val="28"/>
        </w:rPr>
        <w:t>018</w:t>
      </w:r>
      <w:r>
        <w:rPr>
          <w:rFonts w:ascii="XO Thames" w:hAnsi="XO Thames"/>
          <w:color w:val="000000"/>
          <w:spacing w:val="0"/>
          <w:sz w:val="28"/>
        </w:rPr>
        <w:t xml:space="preserve"> г. № </w:t>
      </w:r>
      <w:r>
        <w:rPr>
          <w:rFonts w:ascii="XO Thames" w:hAnsi="XO Thames"/>
          <w:color w:val="000000"/>
          <w:spacing w:val="0"/>
          <w:sz w:val="28"/>
        </w:rPr>
        <w:t>21</w:t>
      </w:r>
      <w:r>
        <w:rPr>
          <w:rFonts w:ascii="XO Thames" w:hAnsi="XO Thames"/>
          <w:color w:val="000000"/>
          <w:spacing w:val="0"/>
          <w:sz w:val="28"/>
        </w:rPr>
        <w:t>9 «О внесении изменений в постановление администрации Ессентукского сельсовета Предгорного района Ставропольского края от 05 октября 20</w:t>
      </w:r>
      <w:r>
        <w:rPr>
          <w:rFonts w:ascii="XO Thames" w:hAnsi="XO Thames"/>
          <w:color w:val="000000"/>
          <w:spacing w:val="0"/>
          <w:sz w:val="28"/>
        </w:rPr>
        <w:t>18</w:t>
      </w:r>
      <w:r>
        <w:rPr>
          <w:rFonts w:ascii="XO Thames" w:hAnsi="XO Thames"/>
          <w:color w:val="000000"/>
          <w:spacing w:val="0"/>
          <w:sz w:val="28"/>
        </w:rPr>
        <w:t xml:space="preserve"> г. № </w:t>
      </w:r>
      <w:r>
        <w:rPr>
          <w:rFonts w:ascii="XO Thames" w:hAnsi="XO Thames"/>
          <w:color w:val="000000"/>
          <w:spacing w:val="0"/>
          <w:sz w:val="28"/>
        </w:rPr>
        <w:t>16</w:t>
      </w:r>
      <w:r>
        <w:rPr>
          <w:rFonts w:ascii="XO Thames" w:hAnsi="XO Thames"/>
          <w:color w:val="000000"/>
          <w:spacing w:val="0"/>
          <w:sz w:val="28"/>
        </w:rPr>
        <w:t>8 «О внесении изменений в постановление администрации Ессентукского сельсовета Предгорного района Ставропольского края от 31 августа 2017 г.</w:t>
      </w:r>
      <w:r>
        <w:rPr>
          <w:rFonts w:ascii="XO Thames" w:hAnsi="XO Thames"/>
          <w:color w:val="000000"/>
          <w:spacing w:val="0"/>
          <w:sz w:val="28"/>
        </w:rPr>
        <w:br w:type="page"/>
      </w:r>
      <w:r>
        <w:rPr>
          <w:rFonts w:ascii="XO Thames" w:hAnsi="XO Thames"/>
          <w:color w:val="000000"/>
          <w:spacing w:val="0"/>
          <w:sz w:val="28"/>
        </w:rPr>
        <w:t>№ 169 «Об определении перечня помещений для проведения встреч депутатов с избирателями»;</w:t>
      </w:r>
    </w:p>
    <w:p w14:paraId="1C000000">
      <w:pPr>
        <w:keepNext w:val="0"/>
        <w:keepLines w:val="0"/>
        <w:widowControl w:val="0"/>
        <w:spacing w:after="0" w:before="0" w:line="240" w:lineRule="auto"/>
        <w:ind w:firstLine="709" w:left="0" w:right="0"/>
        <w:jc w:val="both"/>
        <w:rPr>
          <w:rFonts w:ascii="XO Thames" w:hAnsi="XO Thames"/>
          <w:sz w:val="28"/>
        </w:rPr>
      </w:pPr>
      <w:r>
        <w:rPr>
          <w:rFonts w:ascii="XO Thames" w:hAnsi="XO Thames"/>
          <w:color w:val="000000"/>
          <w:spacing w:val="0"/>
          <w:sz w:val="28"/>
        </w:rPr>
        <w:t>постановление администрации Подкумского сельсовета Предгорного района Ставропольского края от 04 сентября 2017 г. № 149-п «Об определении специально отведенных мест и помещений для проведения встреч депутатов с избирателями»;</w:t>
      </w:r>
    </w:p>
    <w:p w14:paraId="1D000000">
      <w:pPr>
        <w:keepNext w:val="0"/>
        <w:keepLines w:val="0"/>
        <w:widowControl w:val="0"/>
        <w:spacing w:after="0" w:before="0" w:line="240" w:lineRule="auto"/>
        <w:ind w:firstLine="709" w:left="0" w:right="0"/>
        <w:jc w:val="both"/>
        <w:rPr>
          <w:rFonts w:ascii="XO Thames" w:hAnsi="XO Thames"/>
          <w:sz w:val="28"/>
        </w:rPr>
      </w:pPr>
      <w:r>
        <w:rPr>
          <w:rFonts w:ascii="XO Thames" w:hAnsi="XO Thames"/>
          <w:color w:val="000000"/>
          <w:spacing w:val="0"/>
          <w:sz w:val="28"/>
        </w:rPr>
        <w:t>постановление администрации Подкумского сельсовета Предгорного района Ставропольского края от 04 сентября 20</w:t>
      </w:r>
      <w:r>
        <w:rPr>
          <w:rFonts w:ascii="XO Thames" w:hAnsi="XO Thames"/>
          <w:color w:val="000000"/>
          <w:spacing w:val="0"/>
          <w:sz w:val="28"/>
        </w:rPr>
        <w:t>18</w:t>
      </w:r>
      <w:r>
        <w:rPr>
          <w:rFonts w:ascii="XO Thames" w:hAnsi="XO Thames"/>
          <w:color w:val="000000"/>
          <w:spacing w:val="0"/>
          <w:sz w:val="28"/>
        </w:rPr>
        <w:t xml:space="preserve"> г. № 209-п «О внесении изменений в Порядок предоставления помещений для проведения встреч депутатов с избирателями на территории муниципального образования Подкумского сельсовета Предгорного района Ставропольского края, утвержденный постановлением администрации Подкумского сельсовета Предгорного района Ставропольского края от 04 сентября 2</w:t>
      </w:r>
      <w:r>
        <w:rPr>
          <w:rFonts w:ascii="XO Thames" w:hAnsi="XO Thames"/>
          <w:color w:val="000000"/>
          <w:spacing w:val="0"/>
          <w:sz w:val="28"/>
        </w:rPr>
        <w:t>017</w:t>
      </w:r>
      <w:r>
        <w:rPr>
          <w:rFonts w:ascii="XO Thames" w:hAnsi="XO Thames"/>
          <w:color w:val="000000"/>
          <w:spacing w:val="0"/>
          <w:sz w:val="28"/>
        </w:rPr>
        <w:t xml:space="preserve"> г. № </w:t>
      </w:r>
      <w:r>
        <w:rPr>
          <w:rFonts w:ascii="XO Thames" w:hAnsi="XO Thames"/>
          <w:color w:val="000000"/>
          <w:spacing w:val="0"/>
          <w:sz w:val="28"/>
        </w:rPr>
        <w:t>14</w:t>
      </w:r>
      <w:r>
        <w:rPr>
          <w:rFonts w:ascii="XO Thames" w:hAnsi="XO Thames"/>
          <w:color w:val="000000"/>
          <w:spacing w:val="0"/>
          <w:sz w:val="28"/>
        </w:rPr>
        <w:t>9-п»;</w:t>
      </w:r>
    </w:p>
    <w:p w14:paraId="1E000000">
      <w:pPr>
        <w:keepNext w:val="0"/>
        <w:keepLines w:val="0"/>
        <w:widowControl w:val="0"/>
        <w:spacing w:after="0" w:before="0" w:line="240" w:lineRule="auto"/>
        <w:ind w:firstLine="709" w:left="0" w:right="0"/>
        <w:jc w:val="both"/>
        <w:rPr>
          <w:rFonts w:ascii="XO Thames" w:hAnsi="XO Thames"/>
          <w:sz w:val="28"/>
        </w:rPr>
      </w:pPr>
      <w:r>
        <w:rPr>
          <w:rFonts w:ascii="XO Thames" w:hAnsi="XO Thames"/>
          <w:color w:val="000000"/>
          <w:spacing w:val="0"/>
          <w:sz w:val="28"/>
        </w:rPr>
        <w:t>постановление администрации Подкумского сельсовета Предгорного района Ставропольского края от 20 декабря 2018 г. № 322 «</w:t>
      </w:r>
      <w:r>
        <w:rPr>
          <w:rFonts w:ascii="XO Thames" w:hAnsi="XO Thames"/>
          <w:color w:val="000000"/>
          <w:spacing w:val="0"/>
          <w:sz w:val="28"/>
        </w:rPr>
        <w:t>О</w:t>
      </w:r>
      <w:r>
        <w:rPr>
          <w:rFonts w:ascii="XO Thames" w:hAnsi="XO Thames"/>
          <w:color w:val="000000"/>
          <w:spacing w:val="0"/>
          <w:sz w:val="28"/>
        </w:rPr>
        <w:t xml:space="preserve"> внесении изменений в постановление администрации Подкумского сельсовета Предгорного района Ставропольского края от 04 сентября 20</w:t>
      </w:r>
      <w:r>
        <w:rPr>
          <w:rFonts w:ascii="XO Thames" w:hAnsi="XO Thames"/>
          <w:color w:val="000000"/>
          <w:spacing w:val="0"/>
          <w:sz w:val="28"/>
        </w:rPr>
        <w:t>18</w:t>
      </w:r>
      <w:r>
        <w:rPr>
          <w:rFonts w:ascii="XO Thames" w:hAnsi="XO Thames"/>
          <w:color w:val="000000"/>
          <w:spacing w:val="0"/>
          <w:sz w:val="28"/>
        </w:rPr>
        <w:t xml:space="preserve"> г. № 209-п «О внесении изменений в постановление «Об определении специально отведенных мест и помещений для проведения встреч депутатов с избирателями»;</w:t>
      </w:r>
    </w:p>
    <w:p w14:paraId="1F000000">
      <w:pPr>
        <w:keepNext w:val="0"/>
        <w:keepLines w:val="0"/>
        <w:widowControl w:val="0"/>
        <w:spacing w:after="0" w:before="0" w:line="240" w:lineRule="auto"/>
        <w:ind w:firstLine="709" w:left="0" w:right="0"/>
        <w:jc w:val="both"/>
        <w:rPr>
          <w:rFonts w:ascii="XO Thames" w:hAnsi="XO Thames"/>
          <w:sz w:val="28"/>
        </w:rPr>
      </w:pPr>
      <w:r>
        <w:rPr>
          <w:rFonts w:ascii="XO Thames" w:hAnsi="XO Thames"/>
          <w:color w:val="000000"/>
          <w:spacing w:val="0"/>
          <w:sz w:val="28"/>
        </w:rPr>
        <w:t>постановление администрации Нежинского сельсовета Предгорного района Ставропольского края от 24 сентября 2018 г. № 240-п «об определении специально отведенных мест и помещений для проведения встреч депутатов с избирателями»;</w:t>
      </w:r>
    </w:p>
    <w:p w14:paraId="20000000">
      <w:pPr>
        <w:keepNext w:val="0"/>
        <w:keepLines w:val="0"/>
        <w:widowControl w:val="0"/>
        <w:spacing w:after="0" w:before="0" w:line="240" w:lineRule="auto"/>
        <w:ind w:firstLine="709" w:left="0" w:right="0"/>
        <w:jc w:val="both"/>
        <w:rPr>
          <w:rFonts w:ascii="XO Thames" w:hAnsi="XO Thames"/>
          <w:sz w:val="28"/>
        </w:rPr>
      </w:pPr>
      <w:r>
        <w:rPr>
          <w:rFonts w:ascii="XO Thames" w:hAnsi="XO Thames"/>
          <w:color w:val="000000"/>
          <w:spacing w:val="0"/>
          <w:sz w:val="28"/>
        </w:rPr>
        <w:t>постановление администрации поселка Мирный Предгорного района Ставропольского края от 21 декабря 2018 г. № 305 «Об определении специально отведенных мест и помещений для проведения встреч депутатов с избирателями»;</w:t>
      </w:r>
    </w:p>
    <w:p w14:paraId="21000000">
      <w:pPr>
        <w:keepNext w:val="0"/>
        <w:keepLines w:val="0"/>
        <w:widowControl w:val="0"/>
        <w:spacing w:after="0" w:before="0" w:line="240" w:lineRule="auto"/>
        <w:ind w:firstLine="709" w:left="0" w:right="0"/>
        <w:jc w:val="both"/>
        <w:rPr>
          <w:rFonts w:ascii="XO Thames" w:hAnsi="XO Thames"/>
          <w:sz w:val="28"/>
        </w:rPr>
      </w:pPr>
      <w:r>
        <w:rPr>
          <w:rFonts w:ascii="XO Thames" w:hAnsi="XO Thames"/>
          <w:color w:val="000000"/>
          <w:spacing w:val="0"/>
          <w:sz w:val="28"/>
        </w:rPr>
        <w:t>постановление администрации Новоблагодарненского сельсовета Предгорного района Ставропольского края от 14 февраля 2019 г. № 46 «Об определении специально отведенных мест и помещений для проведения встреч депутатов с избирателями»;</w:t>
      </w:r>
    </w:p>
    <w:p w14:paraId="22000000">
      <w:pPr>
        <w:keepNext w:val="0"/>
        <w:keepLines w:val="0"/>
        <w:widowControl w:val="0"/>
        <w:spacing w:after="0" w:before="0" w:line="240" w:lineRule="auto"/>
        <w:ind w:firstLine="709" w:left="0" w:right="0"/>
        <w:jc w:val="both"/>
        <w:rPr>
          <w:rFonts w:ascii="XO Thames" w:hAnsi="XO Thames"/>
          <w:sz w:val="28"/>
        </w:rPr>
      </w:pPr>
      <w:r>
        <w:rPr>
          <w:rFonts w:ascii="XO Thames" w:hAnsi="XO Thames"/>
          <w:color w:val="000000"/>
          <w:spacing w:val="0"/>
          <w:sz w:val="28"/>
        </w:rPr>
        <w:t>постановление администрации Пригородного сельсовета Предгорного района Ставропольского края от 06 ноября 20</w:t>
      </w:r>
      <w:r>
        <w:rPr>
          <w:rFonts w:ascii="XO Thames" w:hAnsi="XO Thames"/>
          <w:color w:val="000000"/>
          <w:spacing w:val="0"/>
          <w:sz w:val="28"/>
        </w:rPr>
        <w:t>19</w:t>
      </w:r>
      <w:r>
        <w:rPr>
          <w:rFonts w:ascii="XO Thames" w:hAnsi="XO Thames"/>
          <w:color w:val="000000"/>
          <w:spacing w:val="0"/>
          <w:sz w:val="28"/>
        </w:rPr>
        <w:t xml:space="preserve"> г. № </w:t>
      </w:r>
      <w:r>
        <w:rPr>
          <w:rFonts w:ascii="XO Thames" w:hAnsi="XO Thames"/>
          <w:color w:val="000000"/>
          <w:spacing w:val="0"/>
          <w:sz w:val="28"/>
        </w:rPr>
        <w:t>16</w:t>
      </w:r>
      <w:r>
        <w:rPr>
          <w:rFonts w:ascii="XO Thames" w:hAnsi="XO Thames"/>
          <w:color w:val="000000"/>
          <w:spacing w:val="0"/>
          <w:sz w:val="28"/>
        </w:rPr>
        <w:t>5-В «Об определении специально отведенных мест и помещений для проведения встреч депутатов с избирателями»;</w:t>
      </w:r>
    </w:p>
    <w:p w14:paraId="23000000">
      <w:pPr>
        <w:keepNext w:val="0"/>
        <w:keepLines w:val="0"/>
        <w:widowControl w:val="0"/>
        <w:spacing w:after="0" w:before="0" w:line="240" w:lineRule="auto"/>
        <w:ind w:firstLine="709" w:left="0" w:right="0"/>
        <w:jc w:val="both"/>
        <w:rPr>
          <w:rFonts w:ascii="XO Thames" w:hAnsi="XO Thames"/>
          <w:sz w:val="28"/>
        </w:rPr>
      </w:pPr>
      <w:r>
        <w:rPr>
          <w:rFonts w:ascii="XO Thames" w:hAnsi="XO Thames"/>
          <w:color w:val="000000"/>
          <w:spacing w:val="0"/>
          <w:sz w:val="28"/>
        </w:rPr>
        <w:t>постановление администрации Пригородного сельсовета Предгорного района Ставропольского края от 07 августа 2020 г. № 87-В «</w:t>
      </w:r>
      <w:r>
        <w:rPr>
          <w:rFonts w:ascii="XO Thames" w:hAnsi="XO Thames"/>
          <w:color w:val="000000"/>
          <w:spacing w:val="0"/>
          <w:sz w:val="28"/>
        </w:rPr>
        <w:t>О</w:t>
      </w:r>
      <w:r>
        <w:rPr>
          <w:rFonts w:ascii="XO Thames" w:hAnsi="XO Thames"/>
          <w:color w:val="000000"/>
          <w:spacing w:val="0"/>
          <w:sz w:val="28"/>
        </w:rPr>
        <w:t xml:space="preserve"> внесении изменений в постановление от 06 ноября 20</w:t>
      </w:r>
      <w:r>
        <w:rPr>
          <w:rFonts w:ascii="XO Thames" w:hAnsi="XO Thames"/>
          <w:color w:val="000000"/>
          <w:spacing w:val="0"/>
          <w:sz w:val="28"/>
        </w:rPr>
        <w:t>19</w:t>
      </w:r>
      <w:r>
        <w:rPr>
          <w:rFonts w:ascii="XO Thames" w:hAnsi="XO Thames"/>
          <w:color w:val="000000"/>
          <w:spacing w:val="0"/>
          <w:sz w:val="28"/>
        </w:rPr>
        <w:t xml:space="preserve"> г. № </w:t>
      </w:r>
      <w:r>
        <w:rPr>
          <w:rFonts w:ascii="XO Thames" w:hAnsi="XO Thames"/>
          <w:color w:val="000000"/>
          <w:spacing w:val="0"/>
          <w:sz w:val="28"/>
        </w:rPr>
        <w:t>16</w:t>
      </w:r>
      <w:r>
        <w:rPr>
          <w:rFonts w:ascii="XO Thames" w:hAnsi="XO Thames"/>
          <w:color w:val="000000"/>
          <w:spacing w:val="0"/>
          <w:sz w:val="28"/>
        </w:rPr>
        <w:t>5-В «Об определении специально отведенных мест и помещений для проведения встреч депутатов с избирателями».</w:t>
      </w:r>
    </w:p>
    <w:p w14:paraId="24000000">
      <w:pPr>
        <w:widowControl w:val="0"/>
        <w:spacing w:after="0" w:line="240" w:lineRule="auto"/>
        <w:ind w:firstLine="709" w:left="0"/>
        <w:jc w:val="both"/>
        <w:rPr>
          <w:rFonts w:ascii="XO Thames" w:hAnsi="XO Thames"/>
          <w:sz w:val="28"/>
        </w:rPr>
      </w:pPr>
    </w:p>
    <w:p w14:paraId="25000000">
      <w:pPr>
        <w:widowControl w:val="0"/>
        <w:spacing w:after="0" w:line="240" w:lineRule="auto"/>
        <w:ind w:firstLine="709" w:left="0"/>
        <w:jc w:val="both"/>
        <w:rPr>
          <w:rFonts w:ascii="XO Thames" w:hAnsi="XO Thames"/>
          <w:color w:val="000000"/>
          <w:sz w:val="28"/>
        </w:rPr>
      </w:pPr>
      <w:r>
        <w:rPr>
          <w:rFonts w:ascii="XO Thames" w:hAnsi="XO Thames"/>
          <w:sz w:val="28"/>
        </w:rPr>
        <w:t>3. Р</w:t>
      </w:r>
      <w:r>
        <w:rPr>
          <w:rFonts w:ascii="XO Thames" w:hAnsi="XO Thames"/>
          <w:color w:val="000000"/>
          <w:sz w:val="28"/>
        </w:rPr>
        <w:t xml:space="preserve">азместить </w:t>
      </w:r>
      <w:r>
        <w:rPr>
          <w:rFonts w:ascii="XO Thames" w:hAnsi="XO Thames"/>
          <w:color w:val="000000"/>
          <w:sz w:val="28"/>
        </w:rPr>
        <w:t xml:space="preserve">настоящее постановление </w:t>
      </w:r>
      <w:r>
        <w:rPr>
          <w:rFonts w:ascii="XO Thames" w:hAnsi="XO Thames"/>
          <w:color w:val="000000"/>
          <w:sz w:val="28"/>
        </w:rPr>
        <w:t>на официальном сайте Предгорного</w:t>
      </w:r>
      <w:r>
        <w:rPr>
          <w:rFonts w:ascii="XO Thames" w:hAnsi="XO Thames"/>
          <w:color w:val="000000"/>
          <w:sz w:val="28"/>
        </w:rPr>
        <w:t xml:space="preserve"> муниципальног</w:t>
      </w:r>
      <w:r>
        <w:rPr>
          <w:rFonts w:ascii="XO Thames" w:hAnsi="XO Thames"/>
          <w:color w:val="000000"/>
          <w:sz w:val="28"/>
        </w:rPr>
        <w:t xml:space="preserve">о округа </w:t>
      </w:r>
      <w:r>
        <w:rPr>
          <w:rFonts w:ascii="XO Thames" w:hAnsi="XO Thames"/>
          <w:color w:val="000000"/>
          <w:sz w:val="28"/>
        </w:rPr>
        <w:t xml:space="preserve">Ставропольского края </w:t>
      </w:r>
      <w:r>
        <w:rPr>
          <w:rFonts w:ascii="XO Thames" w:hAnsi="XO Thames"/>
          <w:color w:val="0000FF"/>
          <w:sz w:val="28"/>
          <w:u w:val="single"/>
        </w:rPr>
        <w:fldChar w:fldCharType="begin"/>
      </w:r>
      <w:r>
        <w:rPr>
          <w:rFonts w:ascii="XO Thames" w:hAnsi="XO Thames"/>
          <w:color w:val="0000FF"/>
          <w:sz w:val="28"/>
          <w:u w:val="single"/>
        </w:rPr>
        <w:instrText>HYPERLINK "http://www.pmosk.ru"</w:instrText>
      </w:r>
      <w:r>
        <w:rPr>
          <w:rFonts w:ascii="XO Thames" w:hAnsi="XO Thames"/>
          <w:color w:val="0000FF"/>
          <w:sz w:val="28"/>
          <w:u w:val="single"/>
        </w:rPr>
        <w:fldChar w:fldCharType="separate"/>
      </w:r>
      <w:r>
        <w:rPr>
          <w:rFonts w:ascii="XO Thames" w:hAnsi="XO Thames"/>
          <w:color w:val="0000FF"/>
          <w:sz w:val="28"/>
          <w:u w:val="single"/>
        </w:rPr>
        <w:t>www</w:t>
      </w:r>
      <w:r>
        <w:rPr>
          <w:rFonts w:ascii="XO Thames" w:hAnsi="XO Thames"/>
          <w:color w:val="0000FF"/>
          <w:sz w:val="28"/>
          <w:u w:val="single"/>
        </w:rPr>
        <w:t>.</w:t>
      </w:r>
      <w:r>
        <w:rPr>
          <w:rFonts w:ascii="XO Thames" w:hAnsi="XO Thames"/>
          <w:color w:val="0000FF"/>
          <w:sz w:val="28"/>
          <w:u w:val="single"/>
        </w:rPr>
        <w:t>pmosk</w:t>
      </w:r>
      <w:r>
        <w:rPr>
          <w:rFonts w:ascii="XO Thames" w:hAnsi="XO Thames"/>
          <w:color w:val="0000FF"/>
          <w:sz w:val="28"/>
          <w:u w:val="single"/>
        </w:rPr>
        <w:t>.</w:t>
      </w:r>
      <w:r>
        <w:rPr>
          <w:rFonts w:ascii="XO Thames" w:hAnsi="XO Thames"/>
          <w:color w:val="0000FF"/>
          <w:sz w:val="28"/>
          <w:u w:val="single"/>
        </w:rPr>
        <w:t>ru</w:t>
      </w:r>
      <w:r>
        <w:rPr>
          <w:rFonts w:ascii="XO Thames" w:hAnsi="XO Thames"/>
          <w:color w:val="0000FF"/>
          <w:sz w:val="28"/>
          <w:u w:val="single"/>
        </w:rPr>
        <w:fldChar w:fldCharType="end"/>
      </w:r>
      <w:r>
        <w:rPr>
          <w:rFonts w:ascii="XO Thames" w:hAnsi="XO Thames"/>
          <w:color w:val="000000"/>
          <w:sz w:val="28"/>
        </w:rPr>
        <w:t xml:space="preserve"> </w:t>
      </w:r>
      <w:r>
        <w:rPr>
          <w:rFonts w:ascii="XO Thames" w:hAnsi="XO Thames"/>
          <w:color w:val="000000"/>
          <w:sz w:val="28"/>
        </w:rPr>
        <w:t xml:space="preserve">в информационно </w:t>
      </w:r>
      <w:r>
        <w:rPr>
          <w:rFonts w:ascii="XO Thames" w:hAnsi="XO Thames"/>
          <w:color w:val="000000"/>
          <w:sz w:val="28"/>
        </w:rPr>
        <w:t>-</w:t>
      </w:r>
      <w:r>
        <w:rPr>
          <w:rFonts w:ascii="XO Thames" w:hAnsi="XO Thames"/>
          <w:color w:val="000000"/>
          <w:sz w:val="28"/>
        </w:rPr>
        <w:t xml:space="preserve"> т</w:t>
      </w:r>
      <w:r>
        <w:rPr>
          <w:rFonts w:ascii="XO Thames" w:hAnsi="XO Thames"/>
          <w:color w:val="000000"/>
          <w:sz w:val="28"/>
        </w:rPr>
        <w:t>елекоммуникационной сети «Интернет».</w:t>
      </w:r>
    </w:p>
    <w:p w14:paraId="26000000">
      <w:pPr>
        <w:widowControl w:val="0"/>
        <w:spacing w:after="0" w:line="240" w:lineRule="auto"/>
        <w:ind w:firstLine="709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4. Настоящее постановление вступает в силу со дня его официального обнародования.</w:t>
      </w:r>
    </w:p>
    <w:p w14:paraId="27000000">
      <w:pPr>
        <w:widowControl w:val="0"/>
        <w:spacing w:after="0" w:line="240" w:lineRule="auto"/>
        <w:ind w:firstLine="709" w:left="0"/>
        <w:jc w:val="both"/>
        <w:rPr>
          <w:rFonts w:ascii="XO Thames" w:hAnsi="XO Thames"/>
          <w:color w:val="000000"/>
          <w:sz w:val="28"/>
        </w:rPr>
      </w:pPr>
    </w:p>
    <w:p w14:paraId="28000000">
      <w:pPr>
        <w:widowControl w:val="0"/>
        <w:spacing w:after="0" w:line="240" w:lineRule="auto"/>
        <w:ind w:firstLine="709" w:left="0"/>
        <w:jc w:val="both"/>
        <w:rPr>
          <w:rFonts w:ascii="XO Thames" w:hAnsi="XO Thames"/>
          <w:color w:val="000000"/>
          <w:sz w:val="28"/>
        </w:rPr>
      </w:pPr>
    </w:p>
    <w:p w14:paraId="29000000">
      <w:pPr>
        <w:widowControl w:val="0"/>
        <w:spacing w:after="0" w:line="240" w:lineRule="auto"/>
        <w:ind w:firstLine="709" w:left="0"/>
        <w:jc w:val="both"/>
        <w:rPr>
          <w:rFonts w:ascii="XO Thames" w:hAnsi="XO Thames"/>
          <w:color w:val="000000"/>
          <w:sz w:val="28"/>
        </w:rPr>
      </w:pPr>
    </w:p>
    <w:p w14:paraId="2A000000">
      <w:pPr>
        <w:widowControl w:val="0"/>
        <w:spacing w:after="0" w:line="240" w:lineRule="exact"/>
        <w:ind w:firstLine="0" w:left="0"/>
        <w:jc w:val="both"/>
        <w:rPr>
          <w:rFonts w:ascii="XO Thames" w:hAnsi="XO Thames"/>
          <w:color w:val="000000"/>
          <w:sz w:val="28"/>
        </w:rPr>
      </w:pPr>
      <w:r>
        <w:rPr>
          <w:rFonts w:ascii="XO Thames" w:hAnsi="XO Thames"/>
          <w:color w:val="000000"/>
          <w:sz w:val="28"/>
        </w:rPr>
        <w:t xml:space="preserve">Глава Предгорного </w:t>
      </w:r>
    </w:p>
    <w:p w14:paraId="2B000000">
      <w:pPr>
        <w:widowControl w:val="0"/>
        <w:spacing w:after="0" w:line="240" w:lineRule="exact"/>
        <w:ind w:firstLine="0" w:left="0"/>
        <w:jc w:val="both"/>
        <w:rPr>
          <w:rFonts w:ascii="XO Thames" w:hAnsi="XO Thames"/>
          <w:color w:val="000000"/>
          <w:sz w:val="28"/>
        </w:rPr>
      </w:pPr>
      <w:r>
        <w:rPr>
          <w:rFonts w:ascii="XO Thames" w:hAnsi="XO Thames"/>
          <w:color w:val="000000"/>
          <w:sz w:val="28"/>
        </w:rPr>
        <w:t xml:space="preserve">муниципального </w:t>
      </w:r>
      <w:r>
        <w:rPr>
          <w:rFonts w:ascii="XO Thames" w:hAnsi="XO Thames"/>
          <w:color w:val="000000"/>
          <w:sz w:val="28"/>
        </w:rPr>
        <w:t>окр</w:t>
      </w:r>
      <w:r>
        <w:rPr>
          <w:rFonts w:ascii="XO Thames" w:hAnsi="XO Thames"/>
          <w:color w:val="000000"/>
          <w:sz w:val="28"/>
        </w:rPr>
        <w:t>уга</w:t>
      </w:r>
    </w:p>
    <w:p w14:paraId="2C000000">
      <w:pPr>
        <w:widowControl w:val="0"/>
        <w:spacing w:after="0" w:line="240" w:lineRule="exact"/>
        <w:ind w:firstLine="0" w:left="0"/>
        <w:jc w:val="both"/>
        <w:rPr>
          <w:rFonts w:ascii="XO Thames" w:hAnsi="XO Thames"/>
          <w:color w:val="000000"/>
          <w:sz w:val="28"/>
        </w:rPr>
      </w:pPr>
      <w:r>
        <w:rPr>
          <w:rFonts w:ascii="XO Thames" w:hAnsi="XO Thames"/>
          <w:color w:val="000000"/>
          <w:sz w:val="28"/>
        </w:rPr>
        <w:t>Ставропо</w:t>
      </w:r>
      <w:r>
        <w:rPr>
          <w:rFonts w:ascii="XO Thames" w:hAnsi="XO Thames"/>
          <w:color w:val="000000"/>
          <w:sz w:val="28"/>
        </w:rPr>
        <w:t xml:space="preserve">льского края                                                   </w:t>
      </w:r>
      <w:r>
        <w:rPr>
          <w:rFonts w:ascii="XO Thames" w:hAnsi="XO Thames"/>
          <w:color w:val="000000"/>
          <w:sz w:val="28"/>
        </w:rPr>
        <w:t xml:space="preserve">     </w:t>
      </w:r>
      <w:r>
        <w:rPr>
          <w:rFonts w:ascii="XO Thames" w:hAnsi="XO Thames"/>
          <w:color w:val="000000"/>
          <w:sz w:val="28"/>
        </w:rPr>
        <w:t xml:space="preserve">  </w:t>
      </w:r>
      <w:r>
        <w:rPr>
          <w:rFonts w:ascii="XO Thames" w:hAnsi="XO Thames"/>
          <w:color w:val="000000"/>
          <w:sz w:val="28"/>
        </w:rPr>
        <w:t xml:space="preserve">        </w:t>
      </w:r>
      <w:r>
        <w:rPr>
          <w:rFonts w:ascii="XO Thames" w:hAnsi="XO Thames"/>
          <w:color w:val="000000"/>
          <w:sz w:val="28"/>
        </w:rPr>
        <w:t>Н.Н.</w:t>
      </w:r>
      <w:r>
        <w:rPr>
          <w:rFonts w:ascii="XO Thames" w:hAnsi="XO Thames"/>
          <w:color w:val="000000"/>
          <w:sz w:val="28"/>
        </w:rPr>
        <w:t>Бондаренко</w:t>
      </w:r>
    </w:p>
    <w:sectPr>
      <w:pgSz w:h="16838" w:orient="portrait" w:w="11906"/>
      <w:pgMar w:bottom="709" w:footer="708" w:gutter="0" w:header="708" w:left="1985" w:right="567" w:top="141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160" w:line="264" w:lineRule="auto"/>
      <w:ind/>
    </w:pPr>
    <w:rPr>
      <w:sz w:val="22"/>
    </w:rPr>
  </w:style>
  <w:style w:default="1" w:styleId="Style_2_ch" w:type="character">
    <w:name w:val="Normal"/>
    <w:link w:val="Style_2"/>
    <w:rPr>
      <w:sz w:val="22"/>
    </w:rPr>
  </w:style>
  <w:style w:styleId="Style_3" w:type="paragraph">
    <w:name w:val="caption"/>
    <w:basedOn w:val="Style_2"/>
    <w:link w:val="Style_3_ch"/>
    <w:pPr>
      <w:widowControl w:val="0"/>
      <w:spacing w:after="120" w:before="120" w:line="240" w:lineRule="auto"/>
      <w:ind/>
    </w:pPr>
    <w:rPr>
      <w:rFonts w:ascii="Times New Roman" w:hAnsi="Times New Roman"/>
      <w:i w:val="1"/>
      <w:sz w:val="24"/>
    </w:rPr>
  </w:style>
  <w:style w:styleId="Style_3_ch" w:type="character">
    <w:name w:val="caption"/>
    <w:basedOn w:val="Style_2_ch"/>
    <w:link w:val="Style_3"/>
    <w:rPr>
      <w:rFonts w:ascii="Times New Roman" w:hAnsi="Times New Roman"/>
      <w:i w:val="1"/>
      <w:sz w:val="24"/>
    </w:rPr>
  </w:style>
  <w:style w:styleId="Style_4" w:type="paragraph">
    <w:name w:val="toc 2"/>
    <w:next w:val="Style_2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ConsNonformat"/>
    <w:link w:val="Style_8_ch"/>
    <w:pPr>
      <w:widowControl w:val="0"/>
      <w:ind/>
    </w:pPr>
    <w:rPr>
      <w:rFonts w:ascii="Courier New" w:hAnsi="Courier New"/>
    </w:rPr>
  </w:style>
  <w:style w:styleId="Style_8_ch" w:type="character">
    <w:name w:val="ConsNonformat"/>
    <w:link w:val="Style_8"/>
    <w:rPr>
      <w:rFonts w:ascii="Courier New" w:hAnsi="Courier New"/>
    </w:rPr>
  </w:style>
  <w:style w:styleId="Style_9" w:type="paragraph">
    <w:name w:val="ConsPlusNonformat"/>
    <w:link w:val="Style_9_ch"/>
    <w:rPr>
      <w:rFonts w:ascii="Courier New" w:hAnsi="Courier New"/>
    </w:rPr>
  </w:style>
  <w:style w:styleId="Style_9_ch" w:type="character">
    <w:name w:val="ConsPlusNonformat"/>
    <w:link w:val="Style_9"/>
    <w:rPr>
      <w:rFonts w:ascii="Courier New" w:hAnsi="Courier New"/>
    </w:rPr>
  </w:style>
  <w:style w:styleId="Style_10" w:type="paragraph">
    <w:name w:val="footer"/>
    <w:basedOn w:val="Style_2"/>
    <w:link w:val="Style_10_ch"/>
    <w:pPr>
      <w:tabs>
        <w:tab w:leader="none" w:pos="4677" w:val="center"/>
        <w:tab w:leader="none" w:pos="9355" w:val="right"/>
      </w:tabs>
      <w:ind/>
    </w:pPr>
  </w:style>
  <w:style w:styleId="Style_10_ch" w:type="character">
    <w:name w:val="footer"/>
    <w:basedOn w:val="Style_2_ch"/>
    <w:link w:val="Style_10"/>
  </w:style>
  <w:style w:styleId="Style_11" w:type="paragraph">
    <w:name w:val="heading 3"/>
    <w:basedOn w:val="Style_2"/>
    <w:next w:val="Style_2"/>
    <w:link w:val="Style_11_ch"/>
    <w:uiPriority w:val="9"/>
    <w:qFormat/>
    <w:pPr>
      <w:keepNext w:val="1"/>
      <w:spacing w:after="0" w:line="240" w:lineRule="auto"/>
      <w:ind/>
      <w:jc w:val="center"/>
      <w:outlineLvl w:val="2"/>
    </w:pPr>
    <w:rPr>
      <w:rFonts w:ascii="Times New Roman" w:hAnsi="Times New Roman"/>
      <w:sz w:val="28"/>
    </w:rPr>
  </w:style>
  <w:style w:styleId="Style_11_ch" w:type="character">
    <w:name w:val="heading 3"/>
    <w:basedOn w:val="Style_2_ch"/>
    <w:link w:val="Style_11"/>
    <w:rPr>
      <w:rFonts w:ascii="Times New Roman" w:hAnsi="Times New Roman"/>
      <w:sz w:val="28"/>
    </w:rPr>
  </w:style>
  <w:style w:styleId="Style_12" w:type="paragraph">
    <w:name w:val="ConsPlusTitlePage"/>
    <w:link w:val="Style_12_ch"/>
    <w:rPr>
      <w:rFonts w:ascii="Tahoma" w:hAnsi="Tahoma"/>
      <w:sz w:val="16"/>
    </w:rPr>
  </w:style>
  <w:style w:styleId="Style_12_ch" w:type="character">
    <w:name w:val="ConsPlusTitlePage"/>
    <w:link w:val="Style_12"/>
    <w:rPr>
      <w:rFonts w:ascii="Tahoma" w:hAnsi="Tahoma"/>
      <w:sz w:val="16"/>
    </w:rPr>
  </w:style>
  <w:style w:styleId="Style_13" w:type="paragraph">
    <w:name w:val="Неразрешенное упоминание1"/>
    <w:link w:val="Style_13_ch"/>
    <w:rPr>
      <w:color w:val="605E5C"/>
      <w:shd w:fill="E1DFDD" w:val="clear"/>
    </w:rPr>
  </w:style>
  <w:style w:styleId="Style_13_ch" w:type="character">
    <w:name w:val="Неразрешенное упоминание1"/>
    <w:link w:val="Style_13"/>
    <w:rPr>
      <w:color w:val="605E5C"/>
      <w:shd w:fill="E1DFDD" w:val="clear"/>
    </w:rPr>
  </w:style>
  <w:style w:styleId="Style_14" w:type="paragraph">
    <w:name w:val="Основной текст (2)"/>
    <w:basedOn w:val="Style_2"/>
    <w:link w:val="Style_14_ch"/>
    <w:pPr>
      <w:widowControl w:val="0"/>
      <w:spacing w:after="180" w:before="360" w:line="299" w:lineRule="exact"/>
      <w:ind/>
      <w:jc w:val="center"/>
    </w:pPr>
    <w:rPr>
      <w:rFonts w:ascii="Times New Roman" w:hAnsi="Times New Roman"/>
      <w:sz w:val="26"/>
    </w:rPr>
  </w:style>
  <w:style w:styleId="Style_14_ch" w:type="character">
    <w:name w:val="Основной текст (2)"/>
    <w:basedOn w:val="Style_2_ch"/>
    <w:link w:val="Style_14"/>
    <w:rPr>
      <w:rFonts w:ascii="Times New Roman" w:hAnsi="Times New Roman"/>
      <w:sz w:val="26"/>
    </w:rPr>
  </w:style>
  <w:style w:styleId="Style_15" w:type="paragraph">
    <w:name w:val="annotation reference"/>
    <w:link w:val="Style_15_ch"/>
    <w:rPr>
      <w:sz w:val="16"/>
    </w:rPr>
  </w:style>
  <w:style w:styleId="Style_15_ch" w:type="character">
    <w:name w:val="annotation reference"/>
    <w:link w:val="Style_15"/>
    <w:rPr>
      <w:sz w:val="16"/>
    </w:rPr>
  </w:style>
  <w:style w:styleId="Style_16" w:type="paragraph">
    <w:name w:val="No Spacing"/>
    <w:link w:val="Style_16_ch"/>
    <w:rPr>
      <w:sz w:val="22"/>
    </w:rPr>
  </w:style>
  <w:style w:styleId="Style_16_ch" w:type="character">
    <w:name w:val="No Spacing"/>
    <w:link w:val="Style_16"/>
    <w:rPr>
      <w:sz w:val="22"/>
    </w:rPr>
  </w:style>
  <w:style w:styleId="Style_17" w:type="paragraph">
    <w:name w:val="List"/>
    <w:basedOn w:val="Style_18"/>
    <w:link w:val="Style_17_ch"/>
  </w:style>
  <w:style w:styleId="Style_17_ch" w:type="character">
    <w:name w:val="List"/>
    <w:basedOn w:val="Style_18_ch"/>
    <w:link w:val="Style_17"/>
  </w:style>
  <w:style w:styleId="Style_19" w:type="paragraph">
    <w:name w:val="toc 3"/>
    <w:next w:val="Style_2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Заголовок №1"/>
    <w:basedOn w:val="Style_2"/>
    <w:link w:val="Style_20_ch"/>
    <w:pPr>
      <w:widowControl w:val="0"/>
      <w:spacing w:after="360" w:line="0" w:lineRule="atLeast"/>
      <w:ind/>
      <w:jc w:val="center"/>
      <w:outlineLvl w:val="0"/>
    </w:pPr>
    <w:rPr>
      <w:rFonts w:ascii="Times New Roman" w:hAnsi="Times New Roman"/>
      <w:b w:val="1"/>
      <w:spacing w:val="20"/>
      <w:sz w:val="36"/>
    </w:rPr>
  </w:style>
  <w:style w:styleId="Style_20_ch" w:type="character">
    <w:name w:val="Заголовок №1"/>
    <w:basedOn w:val="Style_2_ch"/>
    <w:link w:val="Style_20"/>
    <w:rPr>
      <w:rFonts w:ascii="Times New Roman" w:hAnsi="Times New Roman"/>
      <w:b w:val="1"/>
      <w:spacing w:val="20"/>
      <w:sz w:val="36"/>
    </w:rPr>
  </w:style>
  <w:style w:styleId="Style_21" w:type="paragraph">
    <w:name w:val="ConsPlusCell"/>
    <w:link w:val="Style_21_ch"/>
    <w:rPr>
      <w:rFonts w:ascii="Courier New" w:hAnsi="Courier New"/>
    </w:rPr>
  </w:style>
  <w:style w:styleId="Style_21_ch" w:type="character">
    <w:name w:val="ConsPlusCell"/>
    <w:link w:val="Style_21"/>
    <w:rPr>
      <w:rFonts w:ascii="Courier New" w:hAnsi="Courier New"/>
    </w:rPr>
  </w:style>
  <w:style w:styleId="Style_22" w:type="paragraph">
    <w:name w:val="ConsPlusNormal"/>
    <w:link w:val="Style_22_ch"/>
    <w:rPr>
      <w:rFonts w:ascii="Arial" w:hAnsi="Arial"/>
      <w:sz w:val="16"/>
    </w:rPr>
  </w:style>
  <w:style w:styleId="Style_22_ch" w:type="character">
    <w:name w:val="ConsPlusNormal"/>
    <w:link w:val="Style_22"/>
    <w:rPr>
      <w:rFonts w:ascii="Arial" w:hAnsi="Arial"/>
      <w:sz w:val="16"/>
    </w:rPr>
  </w:style>
  <w:style w:styleId="Style_23" w:type="paragraph">
    <w:name w:val="heading 5"/>
    <w:next w:val="Style_2"/>
    <w:link w:val="Style_2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3_ch" w:type="character">
    <w:name w:val="heading 5"/>
    <w:link w:val="Style_23"/>
    <w:rPr>
      <w:rFonts w:ascii="XO Thames" w:hAnsi="XO Thames"/>
      <w:b w:val="1"/>
      <w:sz w:val="22"/>
    </w:rPr>
  </w:style>
  <w:style w:styleId="Style_24" w:type="paragraph">
    <w:name w:val="heading 1"/>
    <w:basedOn w:val="Style_2"/>
    <w:next w:val="Style_2"/>
    <w:link w:val="Style_24_ch"/>
    <w:uiPriority w:val="9"/>
    <w:qFormat/>
    <w:pPr>
      <w:keepNext w:val="1"/>
      <w:spacing w:after="0" w:line="240" w:lineRule="auto"/>
      <w:ind/>
      <w:jc w:val="right"/>
      <w:outlineLvl w:val="0"/>
    </w:pPr>
    <w:rPr>
      <w:rFonts w:ascii="Times New Roman" w:hAnsi="Times New Roman"/>
      <w:sz w:val="28"/>
    </w:rPr>
  </w:style>
  <w:style w:styleId="Style_24_ch" w:type="character">
    <w:name w:val="heading 1"/>
    <w:basedOn w:val="Style_2_ch"/>
    <w:link w:val="Style_24"/>
    <w:rPr>
      <w:rFonts w:ascii="Times New Roman" w:hAnsi="Times New Roman"/>
      <w:sz w:val="28"/>
    </w:rPr>
  </w:style>
  <w:style w:styleId="Style_25" w:type="paragraph">
    <w:name w:val="Hyperlink"/>
    <w:link w:val="Style_25_ch"/>
    <w:rPr>
      <w:color w:val="000080"/>
      <w:u w:val="single"/>
    </w:rPr>
  </w:style>
  <w:style w:styleId="Style_25_ch" w:type="character">
    <w:name w:val="Hyperlink"/>
    <w:link w:val="Style_25"/>
    <w:rPr>
      <w:color w:val="000080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toc 1"/>
    <w:basedOn w:val="Style_2"/>
    <w:next w:val="Style_2"/>
    <w:link w:val="Style_27_ch"/>
    <w:uiPriority w:val="39"/>
  </w:style>
  <w:style w:styleId="Style_27_ch" w:type="character">
    <w:name w:val="toc 1"/>
    <w:basedOn w:val="Style_2_ch"/>
    <w:link w:val="Style_27"/>
  </w:style>
  <w:style w:styleId="Style_28" w:type="paragraph">
    <w:name w:val="Balloon Text"/>
    <w:basedOn w:val="Style_2"/>
    <w:link w:val="Style_28_ch"/>
    <w:pPr>
      <w:widowControl w:val="0"/>
      <w:spacing w:after="0" w:line="240" w:lineRule="auto"/>
      <w:ind/>
    </w:pPr>
    <w:rPr>
      <w:rFonts w:ascii="Segoe UI" w:hAnsi="Segoe UI"/>
      <w:sz w:val="18"/>
    </w:rPr>
  </w:style>
  <w:style w:styleId="Style_28_ch" w:type="character">
    <w:name w:val="Balloon Text"/>
    <w:basedOn w:val="Style_2_ch"/>
    <w:link w:val="Style_28"/>
    <w:rPr>
      <w:rFonts w:ascii="Segoe UI" w:hAnsi="Segoe UI"/>
      <w:sz w:val="18"/>
    </w:rPr>
  </w:style>
  <w:style w:styleId="Style_29" w:type="paragraph">
    <w:name w:val="ConsPlusTitle_0"/>
    <w:link w:val="Style_29_ch"/>
    <w:pPr>
      <w:widowControl w:val="0"/>
      <w:ind/>
    </w:pPr>
    <w:rPr>
      <w:b w:val="1"/>
      <w:sz w:val="22"/>
    </w:rPr>
  </w:style>
  <w:style w:styleId="Style_29_ch" w:type="character">
    <w:name w:val="ConsPlusTitle_0"/>
    <w:link w:val="Style_29"/>
    <w:rPr>
      <w:b w:val="1"/>
      <w:sz w:val="22"/>
    </w:rPr>
  </w:style>
  <w:style w:styleId="Style_30" w:type="paragraph">
    <w:name w:val="Header and Footer"/>
    <w:link w:val="Style_30_ch"/>
    <w:pPr>
      <w:spacing w:line="240" w:lineRule="auto"/>
      <w:ind/>
      <w:jc w:val="both"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31" w:type="paragraph">
    <w:name w:val="toc 9"/>
    <w:next w:val="Style_2"/>
    <w:link w:val="Style_3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1_ch" w:type="character">
    <w:name w:val="toc 9"/>
    <w:link w:val="Style_31"/>
    <w:rPr>
      <w:rFonts w:ascii="XO Thames" w:hAnsi="XO Thames"/>
      <w:sz w:val="28"/>
    </w:rPr>
  </w:style>
  <w:style w:styleId="Style_32" w:type="paragraph">
    <w:name w:val="annotation subject"/>
    <w:basedOn w:val="Style_33"/>
    <w:next w:val="Style_33"/>
    <w:link w:val="Style_32_ch"/>
    <w:rPr>
      <w:b w:val="1"/>
    </w:rPr>
  </w:style>
  <w:style w:styleId="Style_32_ch" w:type="character">
    <w:name w:val="annotation subject"/>
    <w:basedOn w:val="Style_33_ch"/>
    <w:link w:val="Style_32"/>
    <w:rPr>
      <w:b w:val="1"/>
    </w:rPr>
  </w:style>
  <w:style w:styleId="Style_34" w:type="paragraph">
    <w:name w:val="ConsPlusTitle"/>
    <w:link w:val="Style_34_ch"/>
    <w:rPr>
      <w:rFonts w:ascii="Arial" w:hAnsi="Arial"/>
      <w:b w:val="1"/>
      <w:sz w:val="16"/>
    </w:rPr>
  </w:style>
  <w:style w:styleId="Style_34_ch" w:type="character">
    <w:name w:val="ConsPlusTitle"/>
    <w:link w:val="Style_34"/>
    <w:rPr>
      <w:rFonts w:ascii="Arial" w:hAnsi="Arial"/>
      <w:b w:val="1"/>
      <w:sz w:val="16"/>
    </w:rPr>
  </w:style>
  <w:style w:styleId="Style_35" w:type="paragraph">
    <w:name w:val="toc 8"/>
    <w:next w:val="Style_2"/>
    <w:link w:val="Style_3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5_ch" w:type="character">
    <w:name w:val="toc 8"/>
    <w:link w:val="Style_35"/>
    <w:rPr>
      <w:rFonts w:ascii="XO Thames" w:hAnsi="XO Thames"/>
      <w:sz w:val="28"/>
    </w:rPr>
  </w:style>
  <w:style w:styleId="Style_36" w:type="paragraph">
    <w:name w:val="ConsPlusJurTerm"/>
    <w:link w:val="Style_36_ch"/>
    <w:rPr>
      <w:rFonts w:ascii="Tahoma" w:hAnsi="Tahoma"/>
      <w:sz w:val="22"/>
    </w:rPr>
  </w:style>
  <w:style w:styleId="Style_36_ch" w:type="character">
    <w:name w:val="ConsPlusJurTerm"/>
    <w:link w:val="Style_36"/>
    <w:rPr>
      <w:rFonts w:ascii="Tahoma" w:hAnsi="Tahoma"/>
      <w:sz w:val="22"/>
    </w:rPr>
  </w:style>
  <w:style w:styleId="Style_37" w:type="paragraph">
    <w:name w:val="toc 5"/>
    <w:next w:val="Style_2"/>
    <w:link w:val="Style_3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7_ch" w:type="character">
    <w:name w:val="toc 5"/>
    <w:link w:val="Style_37"/>
    <w:rPr>
      <w:rFonts w:ascii="XO Thames" w:hAnsi="XO Thames"/>
      <w:sz w:val="28"/>
    </w:rPr>
  </w:style>
  <w:style w:styleId="Style_38" w:type="paragraph">
    <w:name w:val="Указатель1"/>
    <w:basedOn w:val="Style_2"/>
    <w:link w:val="Style_38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38_ch" w:type="character">
    <w:name w:val="Указатель1"/>
    <w:basedOn w:val="Style_2_ch"/>
    <w:link w:val="Style_38"/>
    <w:rPr>
      <w:rFonts w:ascii="Times New Roman" w:hAnsi="Times New Roman"/>
      <w:sz w:val="24"/>
    </w:rPr>
  </w:style>
  <w:style w:styleId="Style_39" w:type="paragraph">
    <w:name w:val="Основной текст (3)"/>
    <w:basedOn w:val="Style_2"/>
    <w:link w:val="Style_39_ch"/>
    <w:pPr>
      <w:widowControl w:val="0"/>
      <w:spacing w:after="0" w:before="180" w:line="0" w:lineRule="atLeast"/>
      <w:ind/>
      <w:jc w:val="center"/>
    </w:pPr>
    <w:rPr>
      <w:rFonts w:ascii="Times New Roman" w:hAnsi="Times New Roman"/>
      <w:sz w:val="20"/>
    </w:rPr>
  </w:style>
  <w:style w:styleId="Style_39_ch" w:type="character">
    <w:name w:val="Основной текст (3)"/>
    <w:basedOn w:val="Style_2_ch"/>
    <w:link w:val="Style_39"/>
    <w:rPr>
      <w:rFonts w:ascii="Times New Roman" w:hAnsi="Times New Roman"/>
      <w:sz w:val="20"/>
    </w:rPr>
  </w:style>
  <w:style w:styleId="Style_40" w:type="paragraph">
    <w:name w:val="ConsPlusDocList"/>
    <w:link w:val="Style_40_ch"/>
    <w:rPr>
      <w:rFonts w:ascii="Courier New" w:hAnsi="Courier New"/>
    </w:rPr>
  </w:style>
  <w:style w:styleId="Style_40_ch" w:type="character">
    <w:name w:val="ConsPlusDocList"/>
    <w:link w:val="Style_40"/>
    <w:rPr>
      <w:rFonts w:ascii="Courier New" w:hAnsi="Courier New"/>
    </w:rPr>
  </w:style>
  <w:style w:styleId="Style_41" w:type="paragraph">
    <w:name w:val="Subtitle"/>
    <w:next w:val="Style_2"/>
    <w:link w:val="Style_4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1_ch" w:type="character">
    <w:name w:val="Subtitle"/>
    <w:link w:val="Style_41"/>
    <w:rPr>
      <w:rFonts w:ascii="XO Thames" w:hAnsi="XO Thames"/>
      <w:i w:val="1"/>
      <w:sz w:val="24"/>
    </w:rPr>
  </w:style>
  <w:style w:styleId="Style_42" w:type="paragraph">
    <w:name w:val="Default Paragraph Font"/>
    <w:link w:val="Style_42_ch"/>
  </w:style>
  <w:style w:styleId="Style_42_ch" w:type="character">
    <w:name w:val="Default Paragraph Font"/>
    <w:link w:val="Style_42"/>
  </w:style>
  <w:style w:styleId="Style_43" w:type="paragraph">
    <w:name w:val="header"/>
    <w:basedOn w:val="Style_2"/>
    <w:link w:val="Style_43_ch"/>
    <w:pPr>
      <w:tabs>
        <w:tab w:leader="none" w:pos="4677" w:val="center"/>
        <w:tab w:leader="none" w:pos="9355" w:val="right"/>
      </w:tabs>
      <w:ind/>
    </w:pPr>
  </w:style>
  <w:style w:styleId="Style_43_ch" w:type="character">
    <w:name w:val="header"/>
    <w:basedOn w:val="Style_2_ch"/>
    <w:link w:val="Style_43"/>
  </w:style>
  <w:style w:styleId="Style_44" w:type="paragraph">
    <w:name w:val="Title"/>
    <w:next w:val="Style_2"/>
    <w:link w:val="Style_4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4_ch" w:type="character">
    <w:name w:val="Title"/>
    <w:link w:val="Style_44"/>
    <w:rPr>
      <w:rFonts w:ascii="XO Thames" w:hAnsi="XO Thames"/>
      <w:b w:val="1"/>
      <w:caps w:val="1"/>
      <w:sz w:val="40"/>
    </w:rPr>
  </w:style>
  <w:style w:styleId="Style_45" w:type="paragraph">
    <w:name w:val="heading 4"/>
    <w:next w:val="Style_2"/>
    <w:link w:val="Style_4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5_ch" w:type="character">
    <w:name w:val="heading 4"/>
    <w:link w:val="Style_45"/>
    <w:rPr>
      <w:rFonts w:ascii="XO Thames" w:hAnsi="XO Thames"/>
      <w:b w:val="1"/>
      <w:sz w:val="24"/>
    </w:rPr>
  </w:style>
  <w:style w:styleId="Style_18" w:type="paragraph">
    <w:name w:val="Body Text"/>
    <w:basedOn w:val="Style_2"/>
    <w:link w:val="Style_18_ch"/>
    <w:pPr>
      <w:widowControl w:val="0"/>
      <w:spacing w:after="120" w:line="240" w:lineRule="auto"/>
      <w:ind/>
    </w:pPr>
    <w:rPr>
      <w:rFonts w:ascii="Times New Roman" w:hAnsi="Times New Roman"/>
      <w:sz w:val="24"/>
    </w:rPr>
  </w:style>
  <w:style w:styleId="Style_18_ch" w:type="character">
    <w:name w:val="Body Text"/>
    <w:basedOn w:val="Style_2_ch"/>
    <w:link w:val="Style_18"/>
    <w:rPr>
      <w:rFonts w:ascii="Times New Roman" w:hAnsi="Times New Roman"/>
      <w:sz w:val="24"/>
    </w:rPr>
  </w:style>
  <w:style w:styleId="Style_46" w:type="paragraph">
    <w:name w:val="ConsPlusTextList"/>
    <w:link w:val="Style_46_ch"/>
    <w:rPr>
      <w:rFonts w:ascii="Arial" w:hAnsi="Arial"/>
    </w:rPr>
  </w:style>
  <w:style w:styleId="Style_46_ch" w:type="character">
    <w:name w:val="ConsPlusTextList"/>
    <w:link w:val="Style_46"/>
    <w:rPr>
      <w:rFonts w:ascii="Arial" w:hAnsi="Arial"/>
    </w:rPr>
  </w:style>
  <w:style w:styleId="Style_47" w:type="paragraph">
    <w:name w:val="List Paragraph"/>
    <w:basedOn w:val="Style_2"/>
    <w:link w:val="Style_47_ch"/>
    <w:pPr>
      <w:ind w:firstLine="0" w:left="720"/>
      <w:contextualSpacing w:val="1"/>
    </w:pPr>
    <w:rPr>
      <w:rFonts w:ascii="Calibri" w:hAnsi="Calibri"/>
    </w:rPr>
  </w:style>
  <w:style w:styleId="Style_47_ch" w:type="character">
    <w:name w:val="List Paragraph"/>
    <w:basedOn w:val="Style_2_ch"/>
    <w:link w:val="Style_47"/>
    <w:rPr>
      <w:rFonts w:ascii="Calibri" w:hAnsi="Calibri"/>
    </w:rPr>
  </w:style>
  <w:style w:styleId="Style_48" w:type="paragraph">
    <w:name w:val="heading 2"/>
    <w:basedOn w:val="Style_2"/>
    <w:next w:val="Style_2"/>
    <w:link w:val="Style_48_ch"/>
    <w:uiPriority w:val="9"/>
    <w:qFormat/>
    <w:pPr>
      <w:keepNext w:val="1"/>
      <w:spacing w:after="0" w:line="240" w:lineRule="auto"/>
      <w:ind/>
      <w:jc w:val="center"/>
      <w:outlineLvl w:val="1"/>
    </w:pPr>
    <w:rPr>
      <w:rFonts w:ascii="Times New Roman" w:hAnsi="Times New Roman"/>
      <w:sz w:val="28"/>
    </w:rPr>
  </w:style>
  <w:style w:styleId="Style_48_ch" w:type="character">
    <w:name w:val="heading 2"/>
    <w:basedOn w:val="Style_2_ch"/>
    <w:link w:val="Style_48"/>
    <w:rPr>
      <w:rFonts w:ascii="Times New Roman" w:hAnsi="Times New Roman"/>
      <w:sz w:val="28"/>
    </w:rPr>
  </w:style>
  <w:style w:styleId="Style_49" w:type="paragraph">
    <w:name w:val="Hashtag"/>
    <w:link w:val="Style_49_ch"/>
    <w:rPr>
      <w:color w:val="605E5C"/>
      <w:shd w:fill="E1DFDD" w:val="clear"/>
    </w:rPr>
  </w:style>
  <w:style w:styleId="Style_49_ch" w:type="character">
    <w:name w:val="Hashtag"/>
    <w:link w:val="Style_49"/>
    <w:rPr>
      <w:color w:val="605E5C"/>
      <w:shd w:fill="E1DFDD" w:val="clear"/>
    </w:rPr>
  </w:style>
  <w:style w:styleId="Style_33" w:type="paragraph">
    <w:name w:val="annotation text"/>
    <w:basedOn w:val="Style_2"/>
    <w:link w:val="Style_33_ch"/>
    <w:pPr>
      <w:spacing w:line="240" w:lineRule="auto"/>
      <w:ind/>
    </w:pPr>
    <w:rPr>
      <w:sz w:val="20"/>
    </w:rPr>
  </w:style>
  <w:style w:styleId="Style_33_ch" w:type="character">
    <w:name w:val="annotation text"/>
    <w:basedOn w:val="Style_2_ch"/>
    <w:link w:val="Style_33"/>
    <w:rPr>
      <w:sz w:val="20"/>
    </w:rPr>
  </w:style>
  <w:style w:styleId="Style_50" w:type="paragraph">
    <w:name w:val="Заголовок1"/>
    <w:basedOn w:val="Style_2"/>
    <w:next w:val="Style_18"/>
    <w:link w:val="Style_50_ch"/>
    <w:pPr>
      <w:keepNext w:val="1"/>
      <w:widowControl w:val="0"/>
      <w:spacing w:after="120" w:before="240" w:line="240" w:lineRule="auto"/>
      <w:ind/>
    </w:pPr>
    <w:rPr>
      <w:rFonts w:ascii="Arial" w:hAnsi="Arial"/>
      <w:sz w:val="28"/>
    </w:rPr>
  </w:style>
  <w:style w:styleId="Style_50_ch" w:type="character">
    <w:name w:val="Заголовок1"/>
    <w:basedOn w:val="Style_2_ch"/>
    <w:link w:val="Style_50"/>
    <w:rPr>
      <w:rFonts w:ascii="Arial" w:hAnsi="Arial"/>
      <w:sz w:val="28"/>
    </w:rPr>
  </w:style>
  <w:style w:styleId="Style_51" w:type="table">
    <w:name w:val="Сетка таблицы11"/>
    <w:basedOn w:val="Style_1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" w:type="table">
    <w:name w:val="Сетка таблицы2"/>
    <w:basedOn w:val="Style_1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" w:type="table">
    <w:name w:val="Сетка таблицы1"/>
    <w:basedOn w:val="Style_1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4" w:type="table">
    <w:name w:val="Table Grid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2022-11-30T08:56:20Z</dcterms:modified>
</cp:coreProperties>
</file>