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8D7" w:rsidRDefault="006F68D7" w:rsidP="009934BD">
      <w:pPr>
        <w:pStyle w:val="a4"/>
        <w:spacing w:line="240" w:lineRule="atLeast"/>
        <w:ind w:firstLine="0"/>
        <w:rPr>
          <w:szCs w:val="28"/>
        </w:rPr>
      </w:pPr>
    </w:p>
    <w:tbl>
      <w:tblPr>
        <w:tblW w:w="0" w:type="auto"/>
        <w:tblInd w:w="-34" w:type="dxa"/>
        <w:tblLook w:val="01E0" w:firstRow="1" w:lastRow="1" w:firstColumn="1" w:lastColumn="1" w:noHBand="0" w:noVBand="0"/>
      </w:tblPr>
      <w:tblGrid>
        <w:gridCol w:w="9388"/>
      </w:tblGrid>
      <w:tr w:rsidR="00F2610C" w:rsidRPr="00F2610C" w:rsidTr="00A64951">
        <w:trPr>
          <w:trHeight w:val="1062"/>
        </w:trPr>
        <w:tc>
          <w:tcPr>
            <w:tcW w:w="9388" w:type="dxa"/>
            <w:hideMark/>
          </w:tcPr>
          <w:p w:rsidR="00F2610C" w:rsidRPr="00F2610C" w:rsidRDefault="00F2610C" w:rsidP="00F2610C">
            <w:pPr>
              <w:suppressAutoHyphens/>
              <w:ind w:left="-108" w:firstLine="108"/>
              <w:jc w:val="center"/>
              <w:rPr>
                <w:szCs w:val="28"/>
                <w:lang w:eastAsia="ar-SA"/>
              </w:rPr>
            </w:pPr>
            <w:r w:rsidRPr="00F2610C">
              <w:rPr>
                <w:noProof/>
                <w:szCs w:val="28"/>
              </w:rPr>
              <w:drawing>
                <wp:inline distT="0" distB="0" distL="0" distR="0">
                  <wp:extent cx="558000" cy="648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Герб Предгорного района (RGB)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000" cy="6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10C" w:rsidRPr="00F2610C" w:rsidTr="00A64951">
        <w:trPr>
          <w:trHeight w:val="634"/>
        </w:trPr>
        <w:tc>
          <w:tcPr>
            <w:tcW w:w="9388" w:type="dxa"/>
          </w:tcPr>
          <w:p w:rsidR="00F2610C" w:rsidRPr="00F2610C" w:rsidRDefault="00F2610C" w:rsidP="00F2610C">
            <w:pPr>
              <w:jc w:val="center"/>
              <w:rPr>
                <w:b/>
                <w:sz w:val="36"/>
                <w:szCs w:val="36"/>
                <w:lang w:eastAsia="ar-SA"/>
              </w:rPr>
            </w:pPr>
            <w:r w:rsidRPr="00F2610C">
              <w:rPr>
                <w:b/>
                <w:sz w:val="36"/>
                <w:szCs w:val="36"/>
              </w:rPr>
              <w:t>ПОСТАНОВЛЕНИЕ</w:t>
            </w:r>
          </w:p>
          <w:p w:rsidR="00F2610C" w:rsidRPr="00F2610C" w:rsidRDefault="00F2610C" w:rsidP="00F2610C">
            <w:pPr>
              <w:suppressAutoHyphens/>
              <w:jc w:val="center"/>
              <w:rPr>
                <w:b/>
                <w:spacing w:val="24"/>
                <w:sz w:val="24"/>
                <w:szCs w:val="36"/>
                <w:lang w:eastAsia="ar-SA"/>
              </w:rPr>
            </w:pPr>
          </w:p>
        </w:tc>
      </w:tr>
      <w:tr w:rsidR="00F2610C" w:rsidRPr="00F2610C" w:rsidTr="00A64951">
        <w:trPr>
          <w:trHeight w:val="759"/>
        </w:trPr>
        <w:tc>
          <w:tcPr>
            <w:tcW w:w="9388" w:type="dxa"/>
            <w:hideMark/>
          </w:tcPr>
          <w:p w:rsidR="00F2610C" w:rsidRPr="00F2610C" w:rsidRDefault="00F2610C" w:rsidP="00F2610C">
            <w:pPr>
              <w:jc w:val="center"/>
              <w:rPr>
                <w:sz w:val="24"/>
                <w:lang w:eastAsia="ar-SA"/>
              </w:rPr>
            </w:pPr>
            <w:r w:rsidRPr="00F2610C">
              <w:rPr>
                <w:sz w:val="24"/>
              </w:rPr>
              <w:t>АДМИНИС</w:t>
            </w:r>
            <w:r w:rsidR="00956981">
              <w:rPr>
                <w:sz w:val="24"/>
              </w:rPr>
              <w:t>Т</w:t>
            </w:r>
            <w:bookmarkStart w:id="0" w:name="_GoBack"/>
            <w:bookmarkEnd w:id="0"/>
            <w:r w:rsidRPr="00F2610C">
              <w:rPr>
                <w:sz w:val="24"/>
              </w:rPr>
              <w:t>РАЦИИ ПРЕДГОРНОГО МУНИЦИПАЛЬНОГО ОКРУГА</w:t>
            </w:r>
          </w:p>
          <w:p w:rsidR="00F2610C" w:rsidRPr="00F2610C" w:rsidRDefault="00F2610C" w:rsidP="00F2610C">
            <w:pPr>
              <w:suppressAutoHyphens/>
              <w:jc w:val="center"/>
              <w:rPr>
                <w:szCs w:val="28"/>
                <w:lang w:eastAsia="ar-SA"/>
              </w:rPr>
            </w:pPr>
            <w:r w:rsidRPr="00F2610C">
              <w:rPr>
                <w:sz w:val="24"/>
              </w:rPr>
              <w:t>СТАВРОПОЛЬСКОГО КРАЯ</w:t>
            </w:r>
          </w:p>
        </w:tc>
      </w:tr>
      <w:tr w:rsidR="00F2610C" w:rsidRPr="00F2610C" w:rsidTr="00A64951">
        <w:trPr>
          <w:trHeight w:val="80"/>
        </w:trPr>
        <w:tc>
          <w:tcPr>
            <w:tcW w:w="9388" w:type="dxa"/>
            <w:hideMark/>
          </w:tcPr>
          <w:p w:rsidR="00F2610C" w:rsidRPr="00F2610C" w:rsidRDefault="00F2610C" w:rsidP="00F2610C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F2610C">
              <w:rPr>
                <w:sz w:val="20"/>
                <w:szCs w:val="20"/>
              </w:rPr>
              <w:t>ст. Ессентукская</w:t>
            </w:r>
          </w:p>
        </w:tc>
      </w:tr>
    </w:tbl>
    <w:p w:rsidR="006F68D7" w:rsidRDefault="006F68D7" w:rsidP="009934BD">
      <w:pPr>
        <w:pStyle w:val="a4"/>
        <w:spacing w:line="240" w:lineRule="atLeast"/>
        <w:ind w:firstLine="0"/>
        <w:rPr>
          <w:szCs w:val="28"/>
        </w:rPr>
      </w:pPr>
      <w:r>
        <w:rPr>
          <w:szCs w:val="28"/>
        </w:rPr>
        <w:t>26 апреля 2022 г.                                                                                           № 634</w:t>
      </w:r>
    </w:p>
    <w:p w:rsidR="006F68D7" w:rsidRPr="00551E0E" w:rsidRDefault="006F68D7" w:rsidP="009934BD">
      <w:pPr>
        <w:pStyle w:val="a4"/>
        <w:spacing w:line="240" w:lineRule="atLeast"/>
        <w:ind w:firstLine="0"/>
        <w:rPr>
          <w:szCs w:val="28"/>
        </w:rPr>
      </w:pPr>
    </w:p>
    <w:p w:rsidR="0013219C" w:rsidRPr="00551E0E" w:rsidRDefault="0013219C" w:rsidP="00602E20">
      <w:pPr>
        <w:pStyle w:val="a4"/>
        <w:spacing w:line="240" w:lineRule="exact"/>
        <w:ind w:firstLine="0"/>
        <w:rPr>
          <w:szCs w:val="28"/>
        </w:rPr>
      </w:pPr>
      <w:r w:rsidRPr="00551E0E">
        <w:rPr>
          <w:szCs w:val="28"/>
          <w:lang w:eastAsia="ru-RU"/>
        </w:rPr>
        <w:t xml:space="preserve">О </w:t>
      </w:r>
      <w:r w:rsidR="00815D03">
        <w:rPr>
          <w:szCs w:val="28"/>
          <w:lang w:eastAsia="ru-RU"/>
        </w:rPr>
        <w:t>внесении изменений в правила землепользования и застройк</w:t>
      </w:r>
      <w:r w:rsidR="00EA5A7B">
        <w:rPr>
          <w:szCs w:val="28"/>
          <w:lang w:eastAsia="ru-RU"/>
        </w:rPr>
        <w:t>и</w:t>
      </w:r>
      <w:r w:rsidR="00FD0ABE">
        <w:rPr>
          <w:szCs w:val="28"/>
          <w:lang w:eastAsia="ru-RU"/>
        </w:rPr>
        <w:t xml:space="preserve"> част</w:t>
      </w:r>
      <w:r w:rsidR="00787A79">
        <w:rPr>
          <w:szCs w:val="28"/>
          <w:lang w:eastAsia="ru-RU"/>
        </w:rPr>
        <w:t>ей</w:t>
      </w:r>
      <w:r w:rsidR="00FD0ABE">
        <w:rPr>
          <w:szCs w:val="28"/>
          <w:lang w:eastAsia="ru-RU"/>
        </w:rPr>
        <w:t xml:space="preserve"> территори</w:t>
      </w:r>
      <w:r w:rsidR="00787A79">
        <w:rPr>
          <w:szCs w:val="28"/>
          <w:lang w:eastAsia="ru-RU"/>
        </w:rPr>
        <w:t>й</w:t>
      </w:r>
      <w:r w:rsidR="00FD0ABE">
        <w:rPr>
          <w:szCs w:val="28"/>
          <w:lang w:eastAsia="ru-RU"/>
        </w:rPr>
        <w:t xml:space="preserve"> </w:t>
      </w:r>
      <w:r w:rsidR="00815D03">
        <w:rPr>
          <w:szCs w:val="28"/>
          <w:lang w:eastAsia="ru-RU"/>
        </w:rPr>
        <w:t xml:space="preserve">Предгорного муниципального округа </w:t>
      </w:r>
      <w:r w:rsidR="00A32459">
        <w:rPr>
          <w:szCs w:val="28"/>
          <w:lang w:eastAsia="ru-RU"/>
        </w:rPr>
        <w:t>С</w:t>
      </w:r>
      <w:r w:rsidR="00815D03">
        <w:rPr>
          <w:szCs w:val="28"/>
          <w:lang w:eastAsia="ru-RU"/>
        </w:rPr>
        <w:t>тавропольского края</w:t>
      </w:r>
      <w:r w:rsidR="00FD0ABE">
        <w:rPr>
          <w:szCs w:val="28"/>
          <w:lang w:eastAsia="ru-RU"/>
        </w:rPr>
        <w:t>, в отношении объединенных общей территорией населенных пунктов</w:t>
      </w:r>
    </w:p>
    <w:p w:rsidR="0013219C" w:rsidRPr="00551E0E" w:rsidRDefault="0013219C" w:rsidP="00602E20">
      <w:pPr>
        <w:pStyle w:val="a4"/>
        <w:spacing w:line="240" w:lineRule="exact"/>
        <w:ind w:firstLine="0"/>
        <w:rPr>
          <w:szCs w:val="28"/>
        </w:rPr>
      </w:pPr>
    </w:p>
    <w:p w:rsidR="0013219C" w:rsidRDefault="00815D03" w:rsidP="006F68D7">
      <w:pPr>
        <w:pStyle w:val="a4"/>
        <w:rPr>
          <w:szCs w:val="28"/>
        </w:rPr>
      </w:pPr>
      <w:r>
        <w:rPr>
          <w:szCs w:val="28"/>
          <w:lang w:eastAsia="ru-RU"/>
        </w:rPr>
        <w:t>В соответствии с Градостроительным кодексом Российской Федерации, Федеральным законом от 06 октября 2003 г</w:t>
      </w:r>
      <w:r w:rsidR="006F68D7">
        <w:rPr>
          <w:szCs w:val="28"/>
          <w:lang w:eastAsia="ru-RU"/>
        </w:rPr>
        <w:t>.</w:t>
      </w:r>
      <w:r>
        <w:rPr>
          <w:szCs w:val="28"/>
          <w:lang w:eastAsia="ru-RU"/>
        </w:rPr>
        <w:t xml:space="preserve"> № 131-ФЗ «Об общих принципах организации местного самоуправления в Российской Федерации», Уставом Предгорного муниципального округа Ставропольского края, с учетом</w:t>
      </w:r>
      <w:r w:rsidR="00E7360D">
        <w:rPr>
          <w:szCs w:val="28"/>
          <w:lang w:eastAsia="ru-RU"/>
        </w:rPr>
        <w:t xml:space="preserve"> </w:t>
      </w:r>
      <w:r w:rsidR="00E7360D" w:rsidRPr="00EA2658">
        <w:rPr>
          <w:szCs w:val="28"/>
          <w:lang w:eastAsia="ru-RU"/>
        </w:rPr>
        <w:t>протокола</w:t>
      </w:r>
      <w:r w:rsidR="00EA2658">
        <w:rPr>
          <w:szCs w:val="28"/>
          <w:lang w:eastAsia="ru-RU"/>
        </w:rPr>
        <w:t xml:space="preserve"> публичных слушаний по проекту внесения изменений в Правила землепользования и застройки Предгорного муниципального округа Ставропольского края от 24</w:t>
      </w:r>
      <w:r w:rsidR="006F68D7">
        <w:rPr>
          <w:szCs w:val="28"/>
          <w:lang w:eastAsia="ru-RU"/>
        </w:rPr>
        <w:t xml:space="preserve"> января </w:t>
      </w:r>
      <w:r w:rsidR="00EA2658">
        <w:rPr>
          <w:szCs w:val="28"/>
          <w:lang w:eastAsia="ru-RU"/>
        </w:rPr>
        <w:t>2022 г. № 6</w:t>
      </w:r>
      <w:r w:rsidR="00E7360D">
        <w:rPr>
          <w:szCs w:val="28"/>
          <w:lang w:eastAsia="ru-RU"/>
        </w:rPr>
        <w:t xml:space="preserve"> и</w:t>
      </w:r>
      <w:r>
        <w:rPr>
          <w:szCs w:val="28"/>
          <w:lang w:eastAsia="ru-RU"/>
        </w:rPr>
        <w:t xml:space="preserve"> заключения о результатах публичных слушаний по проекту внесения изменений в Правила землепользования и застройки Предгорного муниципального округа Ставропольского края от 28</w:t>
      </w:r>
      <w:r w:rsidR="006F68D7">
        <w:rPr>
          <w:szCs w:val="28"/>
          <w:lang w:eastAsia="ru-RU"/>
        </w:rPr>
        <w:t xml:space="preserve"> января </w:t>
      </w:r>
      <w:r>
        <w:rPr>
          <w:szCs w:val="28"/>
          <w:lang w:eastAsia="ru-RU"/>
        </w:rPr>
        <w:t xml:space="preserve">2022 г., </w:t>
      </w:r>
      <w:r w:rsidR="007C722E" w:rsidRPr="00551E0E">
        <w:rPr>
          <w:szCs w:val="28"/>
          <w:lang w:eastAsia="ru-RU"/>
        </w:rPr>
        <w:t xml:space="preserve">а также </w:t>
      </w:r>
      <w:r w:rsidR="0013219C" w:rsidRPr="00551E0E">
        <w:rPr>
          <w:szCs w:val="28"/>
          <w:lang w:eastAsia="ru-RU"/>
        </w:rPr>
        <w:t xml:space="preserve">в </w:t>
      </w:r>
      <w:r w:rsidR="0013219C" w:rsidRPr="00551E0E">
        <w:rPr>
          <w:szCs w:val="28"/>
        </w:rPr>
        <w:t>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на территории муниципального образования,</w:t>
      </w:r>
      <w:r w:rsidR="007C722E" w:rsidRPr="00551E0E">
        <w:rPr>
          <w:szCs w:val="28"/>
        </w:rPr>
        <w:t xml:space="preserve"> администрация Предгорного муниципального округа Ставропольского края</w:t>
      </w:r>
    </w:p>
    <w:p w:rsidR="006F68D7" w:rsidRDefault="006F68D7" w:rsidP="006F68D7">
      <w:pPr>
        <w:rPr>
          <w:b/>
          <w:szCs w:val="28"/>
        </w:rPr>
      </w:pPr>
    </w:p>
    <w:p w:rsidR="0013219C" w:rsidRPr="006F68D7" w:rsidRDefault="0013219C" w:rsidP="006F68D7">
      <w:pPr>
        <w:rPr>
          <w:bCs/>
          <w:szCs w:val="28"/>
        </w:rPr>
      </w:pPr>
      <w:r w:rsidRPr="006F68D7">
        <w:rPr>
          <w:bCs/>
          <w:szCs w:val="28"/>
        </w:rPr>
        <w:t>ПОСТАНОВЛЯ</w:t>
      </w:r>
      <w:r w:rsidR="001C492E" w:rsidRPr="006F68D7">
        <w:rPr>
          <w:bCs/>
          <w:szCs w:val="28"/>
        </w:rPr>
        <w:t>ЕТ</w:t>
      </w:r>
      <w:r w:rsidRPr="006F68D7">
        <w:rPr>
          <w:bCs/>
          <w:szCs w:val="28"/>
        </w:rPr>
        <w:t>:</w:t>
      </w:r>
    </w:p>
    <w:p w:rsidR="006F68D7" w:rsidRPr="00551E0E" w:rsidRDefault="006F68D7" w:rsidP="006F68D7">
      <w:pPr>
        <w:rPr>
          <w:b/>
          <w:szCs w:val="28"/>
        </w:rPr>
      </w:pPr>
    </w:p>
    <w:p w:rsidR="00E7360D" w:rsidRPr="00787A79" w:rsidRDefault="00647003" w:rsidP="006F68D7">
      <w:pPr>
        <w:pStyle w:val="a4"/>
        <w:rPr>
          <w:bCs/>
          <w:szCs w:val="26"/>
        </w:rPr>
      </w:pPr>
      <w:bookmarkStart w:id="1" w:name="_Hlk518151535"/>
      <w:r w:rsidRPr="00787A79">
        <w:rPr>
          <w:szCs w:val="28"/>
          <w:lang w:eastAsia="ru-RU"/>
        </w:rPr>
        <w:t>1.</w:t>
      </w:r>
      <w:r w:rsidR="00E7360D" w:rsidRPr="00787A79">
        <w:rPr>
          <w:szCs w:val="28"/>
          <w:lang w:eastAsia="ru-RU"/>
        </w:rPr>
        <w:t xml:space="preserve"> </w:t>
      </w:r>
      <w:r w:rsidR="00C04FF5" w:rsidRPr="00787A79">
        <w:rPr>
          <w:szCs w:val="28"/>
          <w:lang w:eastAsia="ru-RU"/>
        </w:rPr>
        <w:t>У</w:t>
      </w:r>
      <w:r w:rsidR="00E7360D" w:rsidRPr="00787A79">
        <w:rPr>
          <w:szCs w:val="28"/>
          <w:lang w:eastAsia="ru-RU"/>
        </w:rPr>
        <w:t>твердить</w:t>
      </w:r>
      <w:r w:rsidR="00787A79" w:rsidRPr="00787A79">
        <w:rPr>
          <w:szCs w:val="28"/>
          <w:lang w:eastAsia="ru-RU"/>
        </w:rPr>
        <w:t xml:space="preserve"> следующие</w:t>
      </w:r>
      <w:r w:rsidR="00E7360D" w:rsidRPr="00787A79">
        <w:rPr>
          <w:szCs w:val="28"/>
          <w:lang w:eastAsia="ru-RU"/>
        </w:rPr>
        <w:t xml:space="preserve"> </w:t>
      </w:r>
      <w:r w:rsidR="0009691B" w:rsidRPr="00787A79">
        <w:rPr>
          <w:szCs w:val="28"/>
          <w:lang w:eastAsia="ru-RU"/>
        </w:rPr>
        <w:t>изменения</w:t>
      </w:r>
      <w:r w:rsidR="00787A79" w:rsidRPr="00787A79">
        <w:rPr>
          <w:szCs w:val="28"/>
          <w:lang w:eastAsia="ru-RU"/>
        </w:rPr>
        <w:t>:</w:t>
      </w:r>
      <w:bookmarkStart w:id="2" w:name="_Hlk479091598"/>
      <w:bookmarkStart w:id="3" w:name="_Hlk518203278"/>
    </w:p>
    <w:bookmarkEnd w:id="2"/>
    <w:p w:rsidR="00A32459" w:rsidRPr="00787A79" w:rsidRDefault="00787A79" w:rsidP="006F68D7">
      <w:pPr>
        <w:pStyle w:val="a4"/>
      </w:pPr>
      <w:r w:rsidRPr="00787A79">
        <w:rPr>
          <w:lang w:eastAsia="ru-RU"/>
        </w:rPr>
        <w:t>1</w:t>
      </w:r>
      <w:r w:rsidR="00C636BA" w:rsidRPr="00787A79">
        <w:rPr>
          <w:lang w:eastAsia="ru-RU"/>
        </w:rPr>
        <w:t xml:space="preserve">.1 </w:t>
      </w:r>
      <w:r w:rsidR="005557F4">
        <w:rPr>
          <w:szCs w:val="28"/>
        </w:rPr>
        <w:t xml:space="preserve">в </w:t>
      </w:r>
      <w:r w:rsidR="005557F4">
        <w:t>правила землепользования и застройки</w:t>
      </w:r>
      <w:r w:rsidR="005557F4" w:rsidRPr="00551E0E">
        <w:rPr>
          <w:szCs w:val="28"/>
        </w:rPr>
        <w:t xml:space="preserve"> части территории Предгорного муниципального округа Ставропольского края, в отношении </w:t>
      </w:r>
      <w:r w:rsidR="005557F4" w:rsidRPr="00551E0E">
        <w:rPr>
          <w:color w:val="000000"/>
          <w:szCs w:val="28"/>
          <w:shd w:val="clear" w:color="auto" w:fill="FFFFFF"/>
        </w:rPr>
        <w:t xml:space="preserve">объединенных общей территорией </w:t>
      </w:r>
      <w:r w:rsidR="005557F4" w:rsidRPr="00551E0E">
        <w:rPr>
          <w:szCs w:val="28"/>
        </w:rPr>
        <w:t xml:space="preserve">населенных пунктов </w:t>
      </w:r>
      <w:r w:rsidR="00A32459" w:rsidRPr="00787A79">
        <w:t>поселок Железноводский, хутор Воронов, хутор Верблюдогорка, хутор Быкогорка</w:t>
      </w:r>
      <w:r w:rsidR="006F68D7">
        <w:t>,</w:t>
      </w:r>
      <w:r w:rsidR="00A32459" w:rsidRPr="00787A79">
        <w:t xml:space="preserve"> хутор Порт-Артур, утвержденных постановлением администрации Предгорного муниципального округа Ставропольского края</w:t>
      </w:r>
      <w:r w:rsidR="00A32459" w:rsidRPr="00787A79">
        <w:rPr>
          <w:color w:val="333333"/>
        </w:rPr>
        <w:t xml:space="preserve"> </w:t>
      </w:r>
      <w:r w:rsidR="00A32459" w:rsidRPr="00787A79">
        <w:t xml:space="preserve">от </w:t>
      </w:r>
      <w:r w:rsidR="00713B33">
        <w:t xml:space="preserve">                                        </w:t>
      </w:r>
      <w:r w:rsidR="00A32459" w:rsidRPr="00787A79">
        <w:t>10 ноября 2021 г. № 1796</w:t>
      </w:r>
      <w:r>
        <w:t>,</w:t>
      </w:r>
      <w:r w:rsidR="006C551A" w:rsidRPr="00787A79">
        <w:t xml:space="preserve"> </w:t>
      </w:r>
      <w:r w:rsidRPr="00787A79">
        <w:t>изложив</w:t>
      </w:r>
      <w:r w:rsidR="006C551A" w:rsidRPr="00787A79">
        <w:t xml:space="preserve"> карту градостроительного зонирования</w:t>
      </w:r>
      <w:r w:rsidRPr="00787A79">
        <w:t xml:space="preserve"> части территории Предгорного муниципального округа Ставропольского края, в отношении объединенных общей территорией населенных пунктов поселок Железноводский, хутор Воронов, хутор Верблюдогорка, хутор Быкогорка, хутор Порт-Артур в новой редакции</w:t>
      </w:r>
      <w:r w:rsidR="00A32459" w:rsidRPr="00787A79">
        <w:t>;</w:t>
      </w:r>
    </w:p>
    <w:p w:rsidR="006C551A" w:rsidRPr="00787A79" w:rsidRDefault="00787A79" w:rsidP="006F68D7">
      <w:pPr>
        <w:pStyle w:val="a4"/>
      </w:pPr>
      <w:r w:rsidRPr="00787A79">
        <w:lastRenderedPageBreak/>
        <w:t>1</w:t>
      </w:r>
      <w:r w:rsidR="00C636BA" w:rsidRPr="00787A79">
        <w:t>.2.</w:t>
      </w:r>
      <w:r w:rsidRPr="00787A79">
        <w:t xml:space="preserve"> </w:t>
      </w:r>
      <w:r w:rsidR="005557F4">
        <w:rPr>
          <w:szCs w:val="28"/>
        </w:rPr>
        <w:t xml:space="preserve">в </w:t>
      </w:r>
      <w:r w:rsidR="005557F4">
        <w:t>правила землепользования и застройки</w:t>
      </w:r>
      <w:r w:rsidR="005557F4" w:rsidRPr="00551E0E">
        <w:rPr>
          <w:szCs w:val="28"/>
        </w:rPr>
        <w:t xml:space="preserve"> части территории Предгорного муниципального округа Ставропольского края, в отношении </w:t>
      </w:r>
      <w:r w:rsidR="005557F4" w:rsidRPr="00551E0E">
        <w:rPr>
          <w:color w:val="000000"/>
          <w:szCs w:val="28"/>
          <w:shd w:val="clear" w:color="auto" w:fill="FFFFFF"/>
        </w:rPr>
        <w:t xml:space="preserve">объединенных общей территорией </w:t>
      </w:r>
      <w:r w:rsidR="005557F4" w:rsidRPr="00551E0E">
        <w:rPr>
          <w:szCs w:val="28"/>
        </w:rPr>
        <w:t xml:space="preserve">населенных пунктов </w:t>
      </w:r>
      <w:r w:rsidR="00A32459" w:rsidRPr="00787A79">
        <w:t>станица Ессентукская, поселок Горный, утвержденных постановлением администрации Предгорного муниципального округа Ставропольского края</w:t>
      </w:r>
      <w:r w:rsidR="00A32459" w:rsidRPr="00787A79">
        <w:rPr>
          <w:color w:val="333333"/>
        </w:rPr>
        <w:t xml:space="preserve"> </w:t>
      </w:r>
      <w:r w:rsidR="00A32459" w:rsidRPr="00787A79">
        <w:t>от 10 ноября 2021 г. № 1787</w:t>
      </w:r>
      <w:r>
        <w:t>,</w:t>
      </w:r>
      <w:r w:rsidR="006C551A" w:rsidRPr="00787A79">
        <w:t xml:space="preserve"> </w:t>
      </w:r>
      <w:r w:rsidRPr="00787A79">
        <w:t>изложив карту градостроительного зонирования части территории Предгорного муниципального округа Ставропольского края, в отношении объединенных общей территорией населенных пунктов станица Ессентукская, поселок Горный в новой редакции;</w:t>
      </w:r>
    </w:p>
    <w:p w:rsidR="006C551A" w:rsidRPr="00787A79" w:rsidRDefault="0018122B" w:rsidP="006F68D7">
      <w:pPr>
        <w:keepNext/>
        <w:keepLines/>
        <w:ind w:firstLine="709"/>
        <w:outlineLvl w:val="1"/>
        <w:rPr>
          <w:bCs/>
          <w:szCs w:val="26"/>
        </w:rPr>
      </w:pPr>
      <w:r>
        <w:t>1.2.</w:t>
      </w:r>
      <w:r w:rsidR="00A2374B">
        <w:t xml:space="preserve">1. </w:t>
      </w:r>
      <w:r w:rsidR="00787A79">
        <w:rPr>
          <w:bCs/>
          <w:szCs w:val="26"/>
        </w:rPr>
        <w:t xml:space="preserve">в </w:t>
      </w:r>
      <w:r w:rsidR="006C551A" w:rsidRPr="00787A79">
        <w:rPr>
          <w:bCs/>
          <w:szCs w:val="26"/>
        </w:rPr>
        <w:t>п</w:t>
      </w:r>
      <w:r w:rsidR="00787A79" w:rsidRPr="00787A79">
        <w:rPr>
          <w:bCs/>
          <w:szCs w:val="26"/>
        </w:rPr>
        <w:t>ункте 1 статьи</w:t>
      </w:r>
      <w:r w:rsidR="006C551A" w:rsidRPr="00787A79">
        <w:rPr>
          <w:bCs/>
          <w:szCs w:val="26"/>
        </w:rPr>
        <w:t xml:space="preserve"> 49 </w:t>
      </w:r>
      <w:r w:rsidR="006C551A" w:rsidRPr="00787A79">
        <w:t>«</w:t>
      </w:r>
      <w:bookmarkStart w:id="4" w:name="_Hlk522985453"/>
      <w:r w:rsidR="006C551A" w:rsidRPr="00787A79">
        <w:rPr>
          <w:bCs/>
          <w:szCs w:val="26"/>
        </w:rPr>
        <w:t>Многофункциональная общественно</w:t>
      </w:r>
      <w:r>
        <w:rPr>
          <w:bCs/>
          <w:szCs w:val="26"/>
        </w:rPr>
        <w:t xml:space="preserve"> </w:t>
      </w:r>
      <w:r w:rsidR="006C551A" w:rsidRPr="00787A79">
        <w:rPr>
          <w:bCs/>
          <w:szCs w:val="26"/>
        </w:rPr>
        <w:t>деловая зона</w:t>
      </w:r>
      <w:bookmarkEnd w:id="4"/>
      <w:r w:rsidR="006C551A" w:rsidRPr="00787A79">
        <w:rPr>
          <w:bCs/>
          <w:szCs w:val="26"/>
        </w:rPr>
        <w:t xml:space="preserve">» </w:t>
      </w:r>
      <w:r w:rsidR="00787A79" w:rsidRPr="00787A79">
        <w:rPr>
          <w:bCs/>
          <w:szCs w:val="26"/>
        </w:rPr>
        <w:t xml:space="preserve">главы 10 «Градостроительные регламенты использования территорий» части </w:t>
      </w:r>
      <w:r w:rsidR="00787A79" w:rsidRPr="00787A79">
        <w:rPr>
          <w:bCs/>
          <w:szCs w:val="26"/>
          <w:lang w:val="en-US"/>
        </w:rPr>
        <w:t>III</w:t>
      </w:r>
      <w:r w:rsidR="00787A79" w:rsidRPr="00787A79">
        <w:rPr>
          <w:bCs/>
          <w:szCs w:val="26"/>
        </w:rPr>
        <w:t xml:space="preserve"> «Градостроительные регламенты»</w:t>
      </w:r>
      <w:r w:rsidR="006C551A" w:rsidRPr="00787A79">
        <w:rPr>
          <w:bCs/>
          <w:szCs w:val="26"/>
        </w:rPr>
        <w:t xml:space="preserve"> </w:t>
      </w:r>
      <w:r>
        <w:rPr>
          <w:bCs/>
          <w:szCs w:val="26"/>
        </w:rPr>
        <w:t xml:space="preserve">таблицы </w:t>
      </w:r>
      <w:r w:rsidR="006C551A" w:rsidRPr="00787A79">
        <w:rPr>
          <w:bCs/>
          <w:szCs w:val="26"/>
        </w:rPr>
        <w:t>слова «объекты гаражного назначения»</w:t>
      </w:r>
      <w:r>
        <w:rPr>
          <w:bCs/>
          <w:szCs w:val="26"/>
        </w:rPr>
        <w:t xml:space="preserve"> заменить </w:t>
      </w:r>
      <w:r w:rsidR="006C551A" w:rsidRPr="00787A79">
        <w:rPr>
          <w:bCs/>
          <w:szCs w:val="26"/>
        </w:rPr>
        <w:t xml:space="preserve">на «хранения автотранспорта»; </w:t>
      </w:r>
    </w:p>
    <w:p w:rsidR="00A32459" w:rsidRPr="00551E0E" w:rsidRDefault="00787A79" w:rsidP="006F68D7">
      <w:pPr>
        <w:ind w:firstLine="709"/>
        <w:rPr>
          <w:szCs w:val="28"/>
        </w:rPr>
      </w:pPr>
      <w:r w:rsidRPr="00787A79">
        <w:rPr>
          <w:szCs w:val="28"/>
        </w:rPr>
        <w:t>1</w:t>
      </w:r>
      <w:r w:rsidR="00C636BA" w:rsidRPr="00787A79">
        <w:rPr>
          <w:szCs w:val="28"/>
        </w:rPr>
        <w:t>.3.</w:t>
      </w:r>
      <w:r>
        <w:rPr>
          <w:szCs w:val="28"/>
        </w:rPr>
        <w:t xml:space="preserve"> </w:t>
      </w:r>
      <w:r w:rsidR="005557F4">
        <w:rPr>
          <w:rFonts w:eastAsia="Calibri"/>
          <w:szCs w:val="28"/>
        </w:rPr>
        <w:t xml:space="preserve">в </w:t>
      </w:r>
      <w:r w:rsidR="005557F4">
        <w:t>правила землепользования и застройки</w:t>
      </w:r>
      <w:r w:rsidR="005557F4" w:rsidRPr="00551E0E">
        <w:rPr>
          <w:rFonts w:eastAsia="Calibri"/>
          <w:szCs w:val="28"/>
        </w:rPr>
        <w:t xml:space="preserve"> части территории Предгорного муниципального округа Ставропольского края, в отношении </w:t>
      </w:r>
      <w:r w:rsidR="005557F4" w:rsidRPr="00551E0E">
        <w:rPr>
          <w:color w:val="000000"/>
          <w:szCs w:val="28"/>
          <w:shd w:val="clear" w:color="auto" w:fill="FFFFFF"/>
        </w:rPr>
        <w:t xml:space="preserve">объединенных общей территорией </w:t>
      </w:r>
      <w:r w:rsidR="005557F4" w:rsidRPr="00551E0E">
        <w:rPr>
          <w:rFonts w:eastAsia="Calibri"/>
          <w:szCs w:val="28"/>
        </w:rPr>
        <w:t xml:space="preserve">населенных пунктов </w:t>
      </w:r>
      <w:r w:rsidR="00A32459" w:rsidRPr="00551E0E">
        <w:rPr>
          <w:szCs w:val="28"/>
        </w:rPr>
        <w:t>поселок Подкумок, поселок Верхнеподкумский, поселок Томатный, утвержденных постановлением администрации Предгорного муниципального округа Ставропольского края</w:t>
      </w:r>
      <w:r w:rsidR="00A32459" w:rsidRPr="00551E0E">
        <w:rPr>
          <w:color w:val="333333"/>
          <w:szCs w:val="28"/>
        </w:rPr>
        <w:t xml:space="preserve"> </w:t>
      </w:r>
      <w:r w:rsidR="00A32459" w:rsidRPr="00551E0E">
        <w:rPr>
          <w:szCs w:val="28"/>
        </w:rPr>
        <w:t>от 10 ноября 2021 г. № 1790</w:t>
      </w:r>
      <w:r>
        <w:rPr>
          <w:szCs w:val="28"/>
        </w:rPr>
        <w:t>,</w:t>
      </w:r>
      <w:r w:rsidR="006C551A">
        <w:rPr>
          <w:szCs w:val="28"/>
        </w:rPr>
        <w:t xml:space="preserve"> </w:t>
      </w:r>
      <w:r>
        <w:t>изложив</w:t>
      </w:r>
      <w:r w:rsidR="006C551A">
        <w:t xml:space="preserve"> карту градостроительного зонирования</w:t>
      </w:r>
      <w:r>
        <w:t xml:space="preserve"> части территории Предгорного муниципального округа Ставропольского края, в отношении объединенных общей территорией населенных пунктов поселок Подкумок, поселок Верхнеподкумский, поселок Томатный в новой редакции</w:t>
      </w:r>
      <w:r w:rsidR="00A32459">
        <w:rPr>
          <w:szCs w:val="28"/>
        </w:rPr>
        <w:t>;</w:t>
      </w:r>
    </w:p>
    <w:p w:rsidR="00787A79" w:rsidRPr="00551E0E" w:rsidRDefault="00787A79" w:rsidP="006F68D7">
      <w:pPr>
        <w:ind w:firstLine="709"/>
        <w:rPr>
          <w:szCs w:val="28"/>
        </w:rPr>
      </w:pPr>
      <w:r>
        <w:rPr>
          <w:rFonts w:eastAsia="Calibri"/>
          <w:color w:val="000000" w:themeColor="text1"/>
          <w:szCs w:val="28"/>
        </w:rPr>
        <w:t>1</w:t>
      </w:r>
      <w:r w:rsidR="00C636BA">
        <w:rPr>
          <w:rFonts w:eastAsia="Calibri"/>
          <w:color w:val="000000" w:themeColor="text1"/>
          <w:szCs w:val="28"/>
        </w:rPr>
        <w:t xml:space="preserve">.4. </w:t>
      </w:r>
      <w:r w:rsidR="005557F4">
        <w:rPr>
          <w:rFonts w:eastAsia="Calibri"/>
          <w:szCs w:val="28"/>
        </w:rPr>
        <w:t xml:space="preserve">в </w:t>
      </w:r>
      <w:r w:rsidR="005557F4">
        <w:t>правила землепользования и застройки</w:t>
      </w:r>
      <w:r w:rsidR="005557F4" w:rsidRPr="00551E0E">
        <w:rPr>
          <w:rFonts w:eastAsia="Calibri"/>
          <w:szCs w:val="28"/>
        </w:rPr>
        <w:t xml:space="preserve"> части территории Предгорного муниципального округа Ставропольского края, в отношении </w:t>
      </w:r>
      <w:r w:rsidR="005557F4" w:rsidRPr="00551E0E">
        <w:rPr>
          <w:color w:val="000000"/>
          <w:szCs w:val="28"/>
          <w:shd w:val="clear" w:color="auto" w:fill="FFFFFF"/>
        </w:rPr>
        <w:t xml:space="preserve">объединенных общей территорией </w:t>
      </w:r>
      <w:r w:rsidR="005557F4" w:rsidRPr="00551E0E">
        <w:rPr>
          <w:rFonts w:eastAsia="Calibri"/>
          <w:szCs w:val="28"/>
        </w:rPr>
        <w:t xml:space="preserve">населенных пунктов </w:t>
      </w:r>
      <w:r w:rsidR="00A32459" w:rsidRPr="00551E0E">
        <w:rPr>
          <w:rFonts w:eastAsia="Calibri"/>
          <w:color w:val="000000" w:themeColor="text1"/>
          <w:szCs w:val="28"/>
        </w:rPr>
        <w:t>поселок</w:t>
      </w:r>
      <w:r w:rsidR="00A32459" w:rsidRPr="00551E0E">
        <w:rPr>
          <w:color w:val="000000" w:themeColor="text1"/>
          <w:szCs w:val="28"/>
        </w:rPr>
        <w:t xml:space="preserve"> Нежинский, поселок Садовая Долина</w:t>
      </w:r>
      <w:r w:rsidR="00A32459" w:rsidRPr="00551E0E">
        <w:rPr>
          <w:rFonts w:eastAsia="Calibri"/>
          <w:szCs w:val="28"/>
        </w:rPr>
        <w:t>,</w:t>
      </w:r>
      <w:r w:rsidR="00A32459" w:rsidRPr="00551E0E">
        <w:rPr>
          <w:szCs w:val="28"/>
        </w:rPr>
        <w:t xml:space="preserve"> утвержденных постановлением администрации Предгорного муниципального округа Ставропольского края</w:t>
      </w:r>
      <w:r w:rsidR="00A32459" w:rsidRPr="00551E0E">
        <w:rPr>
          <w:color w:val="333333"/>
          <w:szCs w:val="28"/>
        </w:rPr>
        <w:t xml:space="preserve"> </w:t>
      </w:r>
      <w:r w:rsidR="00A32459" w:rsidRPr="00551E0E">
        <w:rPr>
          <w:szCs w:val="28"/>
        </w:rPr>
        <w:t xml:space="preserve">от </w:t>
      </w:r>
      <w:r w:rsidR="000B4D6A">
        <w:rPr>
          <w:szCs w:val="28"/>
        </w:rPr>
        <w:t xml:space="preserve">                                       </w:t>
      </w:r>
      <w:r w:rsidR="00A32459" w:rsidRPr="00551E0E">
        <w:rPr>
          <w:szCs w:val="28"/>
        </w:rPr>
        <w:t>10 ноября 2021 г. № 1798</w:t>
      </w:r>
      <w:r>
        <w:rPr>
          <w:szCs w:val="28"/>
        </w:rPr>
        <w:t>,</w:t>
      </w:r>
      <w:r w:rsidR="006C551A">
        <w:rPr>
          <w:szCs w:val="28"/>
        </w:rPr>
        <w:t xml:space="preserve"> </w:t>
      </w:r>
      <w:r>
        <w:t xml:space="preserve">изложив карту градостроительного зонирования части территории Предгорного муниципального округа Ставропольского края, в отношении объединенных общей территорией населенных пунктов </w:t>
      </w:r>
      <w:r w:rsidRPr="00551E0E">
        <w:rPr>
          <w:rFonts w:eastAsia="Calibri"/>
          <w:color w:val="000000" w:themeColor="text1"/>
          <w:szCs w:val="28"/>
        </w:rPr>
        <w:t>поселок</w:t>
      </w:r>
      <w:r w:rsidRPr="00551E0E">
        <w:rPr>
          <w:color w:val="000000" w:themeColor="text1"/>
          <w:szCs w:val="28"/>
        </w:rPr>
        <w:t xml:space="preserve"> Нежинский, поселок Садовая Долина</w:t>
      </w:r>
      <w:r>
        <w:t xml:space="preserve"> в новой редакции</w:t>
      </w:r>
      <w:r>
        <w:rPr>
          <w:szCs w:val="28"/>
        </w:rPr>
        <w:t>;</w:t>
      </w:r>
    </w:p>
    <w:p w:rsidR="00A32459" w:rsidRPr="00551E0E" w:rsidRDefault="00787A79" w:rsidP="006F68D7">
      <w:pPr>
        <w:ind w:firstLine="709"/>
        <w:rPr>
          <w:szCs w:val="28"/>
        </w:rPr>
      </w:pPr>
      <w:r>
        <w:rPr>
          <w:rFonts w:eastAsia="Calibri"/>
          <w:szCs w:val="28"/>
        </w:rPr>
        <w:t>1</w:t>
      </w:r>
      <w:r w:rsidR="00C636BA">
        <w:rPr>
          <w:rFonts w:eastAsia="Calibri"/>
          <w:szCs w:val="28"/>
        </w:rPr>
        <w:t>.</w:t>
      </w:r>
      <w:r w:rsidR="003B6B47">
        <w:rPr>
          <w:rFonts w:eastAsia="Calibri"/>
          <w:szCs w:val="28"/>
        </w:rPr>
        <w:t>5</w:t>
      </w:r>
      <w:r w:rsidR="00C636BA">
        <w:rPr>
          <w:rFonts w:eastAsia="Calibri"/>
          <w:szCs w:val="28"/>
        </w:rPr>
        <w:t xml:space="preserve">. </w:t>
      </w:r>
      <w:r w:rsidR="005557F4">
        <w:rPr>
          <w:rFonts w:eastAsia="Calibri"/>
          <w:szCs w:val="28"/>
        </w:rPr>
        <w:t xml:space="preserve">в </w:t>
      </w:r>
      <w:r w:rsidR="005557F4">
        <w:t>правила землепользования и застройки</w:t>
      </w:r>
      <w:r w:rsidR="005557F4" w:rsidRPr="00551E0E">
        <w:rPr>
          <w:rFonts w:eastAsia="Calibri"/>
          <w:szCs w:val="28"/>
        </w:rPr>
        <w:t xml:space="preserve"> части территории Предгорного муниципального округа Ставропольского края, в отношении </w:t>
      </w:r>
      <w:r w:rsidR="005557F4" w:rsidRPr="00551E0E">
        <w:rPr>
          <w:color w:val="000000"/>
          <w:szCs w:val="28"/>
          <w:shd w:val="clear" w:color="auto" w:fill="FFFFFF"/>
        </w:rPr>
        <w:t xml:space="preserve">объединенных общей территорией </w:t>
      </w:r>
      <w:r w:rsidR="005557F4" w:rsidRPr="00551E0E">
        <w:rPr>
          <w:rFonts w:eastAsia="Calibri"/>
          <w:szCs w:val="28"/>
        </w:rPr>
        <w:t xml:space="preserve">населенных пунктов </w:t>
      </w:r>
      <w:r w:rsidR="00A32459" w:rsidRPr="00551E0E">
        <w:rPr>
          <w:rFonts w:eastAsia="Calibri"/>
          <w:szCs w:val="28"/>
        </w:rPr>
        <w:t>поселок Санамер, поселок имени Чкалова, поселок</w:t>
      </w:r>
      <w:r w:rsidR="00A32459" w:rsidRPr="00551E0E">
        <w:rPr>
          <w:szCs w:val="28"/>
        </w:rPr>
        <w:t xml:space="preserve"> Урожайный, хутор Новоборгустанский</w:t>
      </w:r>
      <w:r w:rsidR="00A32459" w:rsidRPr="00551E0E">
        <w:rPr>
          <w:rFonts w:eastAsia="Calibri"/>
          <w:szCs w:val="28"/>
        </w:rPr>
        <w:t>,</w:t>
      </w:r>
      <w:r w:rsidR="00A32459" w:rsidRPr="00551E0E">
        <w:rPr>
          <w:szCs w:val="28"/>
        </w:rPr>
        <w:t xml:space="preserve"> утвержденных постановлением администрации Предгорного муниципального округа Ставропольского края</w:t>
      </w:r>
      <w:r w:rsidR="00A32459" w:rsidRPr="00551E0E">
        <w:rPr>
          <w:color w:val="333333"/>
          <w:szCs w:val="28"/>
        </w:rPr>
        <w:t xml:space="preserve"> </w:t>
      </w:r>
      <w:r w:rsidR="00A32459" w:rsidRPr="00551E0E">
        <w:rPr>
          <w:szCs w:val="28"/>
        </w:rPr>
        <w:t>от</w:t>
      </w:r>
      <w:r w:rsidR="0018122B">
        <w:rPr>
          <w:szCs w:val="28"/>
        </w:rPr>
        <w:t xml:space="preserve"> </w:t>
      </w:r>
      <w:r w:rsidR="00A32459" w:rsidRPr="00551E0E">
        <w:rPr>
          <w:szCs w:val="28"/>
        </w:rPr>
        <w:t>10 ноября 2021 г. № 1793</w:t>
      </w:r>
      <w:r>
        <w:rPr>
          <w:szCs w:val="28"/>
        </w:rPr>
        <w:t xml:space="preserve">, </w:t>
      </w:r>
      <w:r>
        <w:t xml:space="preserve">изложив карту градостроительного зонирования части территории Предгорного муниципального округа Ставропольского края, в отношении  объединенной общей территорией населенных пунктов </w:t>
      </w:r>
      <w:r w:rsidRPr="00551E0E">
        <w:rPr>
          <w:rFonts w:eastAsia="Calibri"/>
          <w:szCs w:val="28"/>
        </w:rPr>
        <w:t>поселок Санамер, поселок имени Чкалова, поселок</w:t>
      </w:r>
      <w:r w:rsidRPr="00551E0E">
        <w:rPr>
          <w:szCs w:val="28"/>
        </w:rPr>
        <w:t xml:space="preserve"> Урожайный, хутор Новоборгустанский</w:t>
      </w:r>
      <w:r>
        <w:t xml:space="preserve"> в новой редакции</w:t>
      </w:r>
      <w:r w:rsidR="00A32459">
        <w:rPr>
          <w:szCs w:val="28"/>
        </w:rPr>
        <w:t>;</w:t>
      </w:r>
    </w:p>
    <w:p w:rsidR="00A32459" w:rsidRPr="00551E0E" w:rsidRDefault="00787A79" w:rsidP="006F68D7">
      <w:pPr>
        <w:ind w:firstLine="709"/>
        <w:rPr>
          <w:szCs w:val="28"/>
        </w:rPr>
      </w:pPr>
      <w:r>
        <w:rPr>
          <w:rFonts w:eastAsia="Calibri"/>
          <w:szCs w:val="28"/>
        </w:rPr>
        <w:t>1</w:t>
      </w:r>
      <w:r w:rsidR="00C636BA">
        <w:rPr>
          <w:rFonts w:eastAsia="Calibri"/>
          <w:szCs w:val="28"/>
        </w:rPr>
        <w:t>.</w:t>
      </w:r>
      <w:r w:rsidR="003B6B47">
        <w:rPr>
          <w:rFonts w:eastAsia="Calibri"/>
          <w:szCs w:val="28"/>
        </w:rPr>
        <w:t>6</w:t>
      </w:r>
      <w:r w:rsidR="00C636BA">
        <w:rPr>
          <w:rFonts w:eastAsia="Calibri"/>
          <w:szCs w:val="28"/>
        </w:rPr>
        <w:t xml:space="preserve">. </w:t>
      </w:r>
      <w:r>
        <w:rPr>
          <w:rFonts w:eastAsia="Calibri"/>
          <w:szCs w:val="28"/>
        </w:rPr>
        <w:t xml:space="preserve">в </w:t>
      </w:r>
      <w:r>
        <w:t>правила землепользования и застройки</w:t>
      </w:r>
      <w:r w:rsidRPr="00551E0E">
        <w:rPr>
          <w:rFonts w:eastAsia="Calibri"/>
          <w:szCs w:val="28"/>
        </w:rPr>
        <w:t xml:space="preserve"> </w:t>
      </w:r>
      <w:r w:rsidR="00A32459" w:rsidRPr="00551E0E">
        <w:rPr>
          <w:rFonts w:eastAsia="Calibri"/>
          <w:szCs w:val="28"/>
        </w:rPr>
        <w:t xml:space="preserve">части территории Предгорного муниципального округа Ставропольского края, в отношении </w:t>
      </w:r>
      <w:r w:rsidR="00A32459" w:rsidRPr="00551E0E">
        <w:rPr>
          <w:color w:val="000000"/>
          <w:szCs w:val="28"/>
          <w:shd w:val="clear" w:color="auto" w:fill="FFFFFF"/>
        </w:rPr>
        <w:lastRenderedPageBreak/>
        <w:t xml:space="preserve">объединенных общей территорией </w:t>
      </w:r>
      <w:r w:rsidR="00A32459" w:rsidRPr="00551E0E">
        <w:rPr>
          <w:rFonts w:eastAsia="Calibri"/>
          <w:szCs w:val="28"/>
        </w:rPr>
        <w:t xml:space="preserve">населенных пунктов село </w:t>
      </w:r>
      <w:r w:rsidR="00A32459" w:rsidRPr="00551E0E">
        <w:rPr>
          <w:szCs w:val="28"/>
        </w:rPr>
        <w:t>Новоблагодарное</w:t>
      </w:r>
      <w:r w:rsidR="00A32459" w:rsidRPr="00551E0E">
        <w:rPr>
          <w:rFonts w:eastAsia="Calibri"/>
          <w:szCs w:val="28"/>
        </w:rPr>
        <w:t xml:space="preserve">, хутор </w:t>
      </w:r>
      <w:r w:rsidR="00A32459" w:rsidRPr="00551E0E">
        <w:rPr>
          <w:szCs w:val="28"/>
        </w:rPr>
        <w:t>Калаборка, село Сунжа-Ворошиловка, хутор Шести</w:t>
      </w:r>
      <w:r w:rsidR="00A32459" w:rsidRPr="00551E0E">
        <w:rPr>
          <w:rFonts w:eastAsia="Calibri"/>
          <w:szCs w:val="28"/>
        </w:rPr>
        <w:t>,</w:t>
      </w:r>
      <w:r w:rsidR="00A32459" w:rsidRPr="00551E0E">
        <w:rPr>
          <w:szCs w:val="28"/>
        </w:rPr>
        <w:t xml:space="preserve"> утвержденных постановлением администрации Предгорного муниципального округа Ставропольского края</w:t>
      </w:r>
      <w:r w:rsidR="00A32459" w:rsidRPr="00551E0E">
        <w:rPr>
          <w:color w:val="333333"/>
          <w:szCs w:val="28"/>
        </w:rPr>
        <w:t xml:space="preserve"> </w:t>
      </w:r>
      <w:r w:rsidR="00A32459" w:rsidRPr="00551E0E">
        <w:rPr>
          <w:szCs w:val="28"/>
        </w:rPr>
        <w:t>от 10 ноября 2021 г. № 1789</w:t>
      </w:r>
      <w:r>
        <w:rPr>
          <w:szCs w:val="28"/>
        </w:rPr>
        <w:t>,</w:t>
      </w:r>
      <w:r w:rsidR="006C551A">
        <w:rPr>
          <w:szCs w:val="28"/>
        </w:rPr>
        <w:t xml:space="preserve"> </w:t>
      </w:r>
      <w:r>
        <w:t xml:space="preserve">изложив карту градостроительного зонирования части территории Предгорного муниципального округа Ставропольского края, в отношении объединенной общей территорией населенных пунктов </w:t>
      </w:r>
      <w:r w:rsidRPr="00551E0E">
        <w:rPr>
          <w:rFonts w:eastAsia="Calibri"/>
          <w:szCs w:val="28"/>
        </w:rPr>
        <w:t xml:space="preserve">село </w:t>
      </w:r>
      <w:r w:rsidRPr="00551E0E">
        <w:rPr>
          <w:szCs w:val="28"/>
        </w:rPr>
        <w:t>Новоблагодарное</w:t>
      </w:r>
      <w:r w:rsidRPr="00551E0E">
        <w:rPr>
          <w:rFonts w:eastAsia="Calibri"/>
          <w:szCs w:val="28"/>
        </w:rPr>
        <w:t xml:space="preserve">, хутор </w:t>
      </w:r>
      <w:r w:rsidRPr="00551E0E">
        <w:rPr>
          <w:szCs w:val="28"/>
        </w:rPr>
        <w:t>Калаборка, село Сунжа-Ворошиловка, хутор Шести</w:t>
      </w:r>
      <w:r>
        <w:t xml:space="preserve"> в новой редакции</w:t>
      </w:r>
      <w:r w:rsidR="00A32459">
        <w:rPr>
          <w:szCs w:val="28"/>
        </w:rPr>
        <w:t>;</w:t>
      </w:r>
    </w:p>
    <w:p w:rsidR="00A32459" w:rsidRPr="00551E0E" w:rsidRDefault="00787A79" w:rsidP="006F68D7">
      <w:pPr>
        <w:ind w:firstLine="709"/>
        <w:rPr>
          <w:szCs w:val="28"/>
        </w:rPr>
      </w:pPr>
      <w:r>
        <w:rPr>
          <w:rFonts w:eastAsia="Calibri"/>
          <w:szCs w:val="28"/>
        </w:rPr>
        <w:t>1</w:t>
      </w:r>
      <w:r w:rsidR="00C636BA">
        <w:rPr>
          <w:rFonts w:eastAsia="Calibri"/>
          <w:szCs w:val="28"/>
        </w:rPr>
        <w:t>.</w:t>
      </w:r>
      <w:r w:rsidR="003B6B47">
        <w:rPr>
          <w:rFonts w:eastAsia="Calibri"/>
          <w:szCs w:val="28"/>
        </w:rPr>
        <w:t>7</w:t>
      </w:r>
      <w:r w:rsidR="00C636BA">
        <w:rPr>
          <w:rFonts w:eastAsia="Calibri"/>
          <w:szCs w:val="28"/>
        </w:rPr>
        <w:t>.</w:t>
      </w:r>
      <w:r w:rsidRPr="00787A79">
        <w:t xml:space="preserve"> </w:t>
      </w:r>
      <w:r>
        <w:t>в правила землепользования и застройки</w:t>
      </w:r>
      <w:r w:rsidR="00C636BA">
        <w:rPr>
          <w:rFonts w:eastAsia="Calibri"/>
          <w:szCs w:val="28"/>
        </w:rPr>
        <w:t xml:space="preserve"> </w:t>
      </w:r>
      <w:r w:rsidR="00A32459" w:rsidRPr="00551E0E">
        <w:rPr>
          <w:rFonts w:eastAsia="Calibri"/>
          <w:szCs w:val="28"/>
        </w:rPr>
        <w:t xml:space="preserve">части территории Предгорного муниципального округа Ставропольского края, в отношении </w:t>
      </w:r>
      <w:r w:rsidR="00A32459" w:rsidRPr="00551E0E">
        <w:rPr>
          <w:color w:val="000000"/>
          <w:szCs w:val="28"/>
          <w:shd w:val="clear" w:color="auto" w:fill="FFFFFF"/>
        </w:rPr>
        <w:t xml:space="preserve">объединенных общей территорией </w:t>
      </w:r>
      <w:r w:rsidR="00A32459" w:rsidRPr="00551E0E">
        <w:rPr>
          <w:rFonts w:eastAsia="Calibri"/>
          <w:szCs w:val="28"/>
        </w:rPr>
        <w:t>населенных пунктов село Этока, хутор Тамбукан, поселок Джуца, хутор Хорошевский, поселок Песковский, хутор Славяновский,</w:t>
      </w:r>
      <w:r w:rsidR="00A32459" w:rsidRPr="00551E0E">
        <w:rPr>
          <w:szCs w:val="28"/>
        </w:rPr>
        <w:t xml:space="preserve"> утвержденных постановлением администрации Предгорного муниципального округа Ставропольского края</w:t>
      </w:r>
      <w:r w:rsidR="00A32459" w:rsidRPr="00551E0E">
        <w:rPr>
          <w:color w:val="333333"/>
          <w:szCs w:val="28"/>
        </w:rPr>
        <w:t xml:space="preserve"> </w:t>
      </w:r>
      <w:r w:rsidR="00A32459" w:rsidRPr="00551E0E">
        <w:rPr>
          <w:szCs w:val="28"/>
        </w:rPr>
        <w:t>от 10 ноября 2021 г. № 1791</w:t>
      </w:r>
      <w:r>
        <w:rPr>
          <w:szCs w:val="28"/>
        </w:rPr>
        <w:t>,</w:t>
      </w:r>
      <w:r w:rsidR="006C551A" w:rsidRPr="006C551A">
        <w:t xml:space="preserve"> </w:t>
      </w:r>
      <w:r>
        <w:t xml:space="preserve">изложив карту градостроительного зонирования части территории Предгорного муниципального округа Ставропольского края, в отношении  объединенной общей территорией населенных пунктов </w:t>
      </w:r>
      <w:r w:rsidRPr="00551E0E">
        <w:rPr>
          <w:rFonts w:eastAsia="Calibri"/>
          <w:szCs w:val="28"/>
        </w:rPr>
        <w:t>село Этока, хутор Тамбукан, поселок Джуца, хутор Хорошевский, поселок Песковский, хутор Славяновский</w:t>
      </w:r>
      <w:r>
        <w:t xml:space="preserve"> в новой редакции</w:t>
      </w:r>
      <w:r w:rsidR="00A32459">
        <w:rPr>
          <w:szCs w:val="28"/>
        </w:rPr>
        <w:t>;</w:t>
      </w:r>
    </w:p>
    <w:p w:rsidR="00A32459" w:rsidRPr="00551E0E" w:rsidRDefault="00787A79" w:rsidP="006F68D7">
      <w:pPr>
        <w:ind w:firstLine="709"/>
        <w:rPr>
          <w:szCs w:val="28"/>
        </w:rPr>
      </w:pPr>
      <w:r>
        <w:rPr>
          <w:rFonts w:eastAsia="Calibri"/>
          <w:szCs w:val="28"/>
        </w:rPr>
        <w:t>1</w:t>
      </w:r>
      <w:r w:rsidR="00C636BA">
        <w:rPr>
          <w:rFonts w:eastAsia="Calibri"/>
          <w:szCs w:val="28"/>
        </w:rPr>
        <w:t>.</w:t>
      </w:r>
      <w:r w:rsidR="003B6B47">
        <w:rPr>
          <w:rFonts w:eastAsia="Calibri"/>
          <w:szCs w:val="28"/>
        </w:rPr>
        <w:t>8</w:t>
      </w:r>
      <w:r w:rsidR="00C636BA">
        <w:rPr>
          <w:rFonts w:eastAsia="Calibri"/>
          <w:szCs w:val="28"/>
        </w:rPr>
        <w:t xml:space="preserve">. </w:t>
      </w:r>
      <w:r>
        <w:rPr>
          <w:rFonts w:eastAsia="Calibri"/>
          <w:szCs w:val="28"/>
        </w:rPr>
        <w:t xml:space="preserve">в </w:t>
      </w:r>
      <w:r>
        <w:t>правила землепользования и застройки</w:t>
      </w:r>
      <w:r w:rsidRPr="00551E0E">
        <w:rPr>
          <w:rFonts w:eastAsia="Calibri"/>
          <w:szCs w:val="28"/>
        </w:rPr>
        <w:t xml:space="preserve"> </w:t>
      </w:r>
      <w:r w:rsidR="00A32459" w:rsidRPr="00551E0E">
        <w:rPr>
          <w:rFonts w:eastAsia="Calibri"/>
          <w:szCs w:val="28"/>
        </w:rPr>
        <w:t xml:space="preserve">части территории Предгорного муниципального округа Ставропольского края, в отношении </w:t>
      </w:r>
      <w:r w:rsidR="00A32459" w:rsidRPr="00551E0E">
        <w:rPr>
          <w:color w:val="000000"/>
          <w:szCs w:val="28"/>
          <w:shd w:val="clear" w:color="auto" w:fill="FFFFFF"/>
        </w:rPr>
        <w:t xml:space="preserve">объединенных общей территорией </w:t>
      </w:r>
      <w:r w:rsidR="00A32459" w:rsidRPr="00551E0E">
        <w:rPr>
          <w:rFonts w:eastAsia="Calibri"/>
          <w:szCs w:val="28"/>
        </w:rPr>
        <w:t>населенных пунктов село Юца, село Садовое, хутор Новая Пролетарка,</w:t>
      </w:r>
      <w:r w:rsidR="00A32459" w:rsidRPr="00551E0E">
        <w:rPr>
          <w:szCs w:val="28"/>
        </w:rPr>
        <w:t xml:space="preserve"> утвержденных постановлением администрации Предгорного муниципального округа Ставропольского края</w:t>
      </w:r>
      <w:r w:rsidR="00A32459" w:rsidRPr="00551E0E">
        <w:rPr>
          <w:color w:val="333333"/>
          <w:szCs w:val="28"/>
        </w:rPr>
        <w:t xml:space="preserve"> </w:t>
      </w:r>
      <w:r w:rsidR="00A32459" w:rsidRPr="00551E0E">
        <w:rPr>
          <w:szCs w:val="28"/>
        </w:rPr>
        <w:t>от 10 ноября 2021 г. № 1792</w:t>
      </w:r>
      <w:r>
        <w:rPr>
          <w:szCs w:val="28"/>
        </w:rPr>
        <w:t>,</w:t>
      </w:r>
      <w:r w:rsidR="006C551A">
        <w:rPr>
          <w:szCs w:val="28"/>
        </w:rPr>
        <w:t xml:space="preserve"> </w:t>
      </w:r>
      <w:r>
        <w:t xml:space="preserve">изложив карту градостроительного зонирования части территории Предгорного муниципального округа Ставропольского края, в отношении объединенной общей территорией населенных пунктов </w:t>
      </w:r>
      <w:r w:rsidRPr="00551E0E">
        <w:rPr>
          <w:rFonts w:eastAsia="Calibri"/>
          <w:szCs w:val="28"/>
        </w:rPr>
        <w:t>село Юца, село Садовое, хутор Новая Пролетарка</w:t>
      </w:r>
      <w:r>
        <w:t xml:space="preserve"> в новой редакции</w:t>
      </w:r>
      <w:r w:rsidR="00A32459">
        <w:rPr>
          <w:szCs w:val="28"/>
        </w:rPr>
        <w:t>;</w:t>
      </w:r>
    </w:p>
    <w:p w:rsidR="00A32459" w:rsidRPr="00551E0E" w:rsidRDefault="00787A79" w:rsidP="006F68D7">
      <w:pPr>
        <w:ind w:firstLine="709"/>
        <w:rPr>
          <w:szCs w:val="28"/>
        </w:rPr>
      </w:pPr>
      <w:r>
        <w:rPr>
          <w:rFonts w:eastAsia="Calibri"/>
          <w:szCs w:val="28"/>
        </w:rPr>
        <w:t>1</w:t>
      </w:r>
      <w:r w:rsidR="00C636BA">
        <w:rPr>
          <w:rFonts w:eastAsia="Calibri"/>
          <w:szCs w:val="28"/>
        </w:rPr>
        <w:t>.</w:t>
      </w:r>
      <w:r w:rsidR="003B6B47">
        <w:rPr>
          <w:rFonts w:eastAsia="Calibri"/>
          <w:szCs w:val="28"/>
        </w:rPr>
        <w:t>9</w:t>
      </w:r>
      <w:r w:rsidR="00C636BA">
        <w:rPr>
          <w:rFonts w:eastAsia="Calibri"/>
          <w:szCs w:val="28"/>
        </w:rPr>
        <w:t xml:space="preserve">. </w:t>
      </w:r>
      <w:r>
        <w:rPr>
          <w:rFonts w:eastAsia="Calibri"/>
          <w:szCs w:val="28"/>
        </w:rPr>
        <w:t xml:space="preserve">в </w:t>
      </w:r>
      <w:r>
        <w:t>правила землепользования и застройки</w:t>
      </w:r>
      <w:r w:rsidRPr="00551E0E">
        <w:rPr>
          <w:rFonts w:eastAsia="Calibri"/>
          <w:szCs w:val="28"/>
        </w:rPr>
        <w:t xml:space="preserve"> </w:t>
      </w:r>
      <w:r w:rsidR="00A32459" w:rsidRPr="00551E0E">
        <w:rPr>
          <w:rFonts w:eastAsia="Calibri"/>
          <w:szCs w:val="28"/>
        </w:rPr>
        <w:t xml:space="preserve">части территории Предгорного муниципального округа Ставропольского края, в отношении </w:t>
      </w:r>
      <w:r w:rsidR="00A32459" w:rsidRPr="00551E0E">
        <w:rPr>
          <w:color w:val="000000"/>
          <w:szCs w:val="28"/>
          <w:shd w:val="clear" w:color="auto" w:fill="FFFFFF"/>
        </w:rPr>
        <w:t xml:space="preserve">объединенных общей территорией </w:t>
      </w:r>
      <w:r w:rsidR="00A32459" w:rsidRPr="00551E0E">
        <w:rPr>
          <w:rFonts w:eastAsia="Calibri"/>
          <w:szCs w:val="28"/>
        </w:rPr>
        <w:t xml:space="preserve">населенных пунктов станица  </w:t>
      </w:r>
      <w:r w:rsidR="00A32459" w:rsidRPr="00551E0E">
        <w:rPr>
          <w:szCs w:val="28"/>
        </w:rPr>
        <w:t>Суворовская</w:t>
      </w:r>
      <w:r w:rsidR="00A32459" w:rsidRPr="00551E0E">
        <w:rPr>
          <w:rFonts w:eastAsia="Calibri"/>
          <w:szCs w:val="28"/>
        </w:rPr>
        <w:t xml:space="preserve">, </w:t>
      </w:r>
      <w:r w:rsidR="00A32459" w:rsidRPr="00551E0E">
        <w:rPr>
          <w:szCs w:val="28"/>
        </w:rPr>
        <w:t>село Свобода, хутор Сухоозерный</w:t>
      </w:r>
      <w:r w:rsidR="00A32459" w:rsidRPr="00551E0E">
        <w:rPr>
          <w:rFonts w:eastAsia="Calibri"/>
          <w:szCs w:val="28"/>
        </w:rPr>
        <w:t>,</w:t>
      </w:r>
      <w:r w:rsidR="00A32459" w:rsidRPr="00551E0E">
        <w:rPr>
          <w:szCs w:val="28"/>
        </w:rPr>
        <w:t xml:space="preserve"> утвержденных постановлением администрации Предгорного муниципального округа Ставропольского края</w:t>
      </w:r>
      <w:r w:rsidR="00A32459" w:rsidRPr="00551E0E">
        <w:rPr>
          <w:color w:val="333333"/>
          <w:szCs w:val="28"/>
        </w:rPr>
        <w:t xml:space="preserve"> </w:t>
      </w:r>
      <w:r w:rsidR="00A32459" w:rsidRPr="00551E0E">
        <w:rPr>
          <w:szCs w:val="28"/>
        </w:rPr>
        <w:t>от 10 ноября 2021 г. № 1794</w:t>
      </w:r>
      <w:r>
        <w:rPr>
          <w:szCs w:val="28"/>
        </w:rPr>
        <w:t>,</w:t>
      </w:r>
      <w:r w:rsidR="006C551A">
        <w:rPr>
          <w:szCs w:val="28"/>
        </w:rPr>
        <w:t xml:space="preserve"> </w:t>
      </w:r>
      <w:r>
        <w:t xml:space="preserve">изложив карту градостроительного зонирования части территории Предгорного муниципального округа Ставропольского края, в отношении  объединенной общей территорией населенных пунктов </w:t>
      </w:r>
      <w:r w:rsidRPr="00551E0E">
        <w:rPr>
          <w:rFonts w:eastAsia="Calibri"/>
          <w:szCs w:val="28"/>
        </w:rPr>
        <w:t xml:space="preserve">станица  </w:t>
      </w:r>
      <w:r w:rsidRPr="00551E0E">
        <w:rPr>
          <w:szCs w:val="28"/>
        </w:rPr>
        <w:t>Суворовская</w:t>
      </w:r>
      <w:r w:rsidRPr="00551E0E">
        <w:rPr>
          <w:rFonts w:eastAsia="Calibri"/>
          <w:szCs w:val="28"/>
        </w:rPr>
        <w:t xml:space="preserve">, </w:t>
      </w:r>
      <w:r w:rsidRPr="00551E0E">
        <w:rPr>
          <w:szCs w:val="28"/>
        </w:rPr>
        <w:t>село Свобода, хутор Сухоозерный</w:t>
      </w:r>
      <w:r>
        <w:t xml:space="preserve"> в новой редакции</w:t>
      </w:r>
      <w:r w:rsidR="00A32459">
        <w:rPr>
          <w:szCs w:val="28"/>
        </w:rPr>
        <w:t>;</w:t>
      </w:r>
    </w:p>
    <w:p w:rsidR="00A32459" w:rsidRPr="00551E0E" w:rsidRDefault="00787A79" w:rsidP="006F68D7">
      <w:pPr>
        <w:autoSpaceDE w:val="0"/>
        <w:autoSpaceDN w:val="0"/>
        <w:adjustRightInd w:val="0"/>
        <w:ind w:firstLine="709"/>
        <w:rPr>
          <w:szCs w:val="28"/>
        </w:rPr>
      </w:pPr>
      <w:r>
        <w:rPr>
          <w:rFonts w:eastAsia="Calibri"/>
          <w:szCs w:val="28"/>
          <w:lang w:eastAsia="en-US"/>
        </w:rPr>
        <w:t>1</w:t>
      </w:r>
      <w:r w:rsidR="00C636BA">
        <w:rPr>
          <w:rFonts w:eastAsia="Calibri"/>
          <w:szCs w:val="28"/>
          <w:lang w:eastAsia="en-US"/>
        </w:rPr>
        <w:t>.1</w:t>
      </w:r>
      <w:r w:rsidR="003B6B47">
        <w:rPr>
          <w:rFonts w:eastAsia="Calibri"/>
          <w:szCs w:val="28"/>
          <w:lang w:eastAsia="en-US"/>
        </w:rPr>
        <w:t>0</w:t>
      </w:r>
      <w:r w:rsidR="00C636BA">
        <w:rPr>
          <w:rFonts w:eastAsia="Calibri"/>
          <w:szCs w:val="28"/>
          <w:lang w:eastAsia="en-US"/>
        </w:rPr>
        <w:t xml:space="preserve">. </w:t>
      </w:r>
      <w:r>
        <w:rPr>
          <w:rFonts w:eastAsia="Calibri"/>
          <w:szCs w:val="28"/>
          <w:lang w:eastAsia="en-US"/>
        </w:rPr>
        <w:t xml:space="preserve">в </w:t>
      </w:r>
      <w:r>
        <w:t>правила землепользования и застройки</w:t>
      </w:r>
      <w:r w:rsidRPr="00551E0E">
        <w:rPr>
          <w:rFonts w:eastAsia="Calibri"/>
          <w:szCs w:val="28"/>
          <w:lang w:eastAsia="en-US"/>
        </w:rPr>
        <w:t xml:space="preserve"> </w:t>
      </w:r>
      <w:r w:rsidR="00A32459" w:rsidRPr="00551E0E">
        <w:rPr>
          <w:rFonts w:eastAsia="Calibri"/>
          <w:szCs w:val="28"/>
          <w:lang w:eastAsia="en-US"/>
        </w:rPr>
        <w:t xml:space="preserve">части территории Предгорного муниципального округа Ставропольского края, в отношении </w:t>
      </w:r>
      <w:r w:rsidR="00A32459" w:rsidRPr="00551E0E">
        <w:rPr>
          <w:color w:val="000000"/>
          <w:szCs w:val="28"/>
          <w:shd w:val="clear" w:color="auto" w:fill="FFFFFF"/>
        </w:rPr>
        <w:t xml:space="preserve">объединенных общей территорией </w:t>
      </w:r>
      <w:r w:rsidR="00A32459" w:rsidRPr="00551E0E">
        <w:rPr>
          <w:rFonts w:eastAsia="Calibri"/>
          <w:szCs w:val="28"/>
          <w:lang w:eastAsia="en-US"/>
        </w:rPr>
        <w:t>населенных пунктов поселок Пятигорский, поселок Зеленый, поселок</w:t>
      </w:r>
      <w:r w:rsidR="00A32459" w:rsidRPr="00551E0E">
        <w:rPr>
          <w:szCs w:val="28"/>
        </w:rPr>
        <w:t xml:space="preserve"> Верхнетамбуканский,</w:t>
      </w:r>
      <w:r w:rsidR="00A32459" w:rsidRPr="00551E0E">
        <w:rPr>
          <w:rFonts w:eastAsia="Calibri"/>
          <w:szCs w:val="28"/>
          <w:lang w:eastAsia="en-US"/>
        </w:rPr>
        <w:t xml:space="preserve"> поселок </w:t>
      </w:r>
      <w:r w:rsidR="00A32459" w:rsidRPr="00551E0E">
        <w:rPr>
          <w:szCs w:val="28"/>
        </w:rPr>
        <w:t>Нижнеэтокский</w:t>
      </w:r>
      <w:r w:rsidR="00A32459" w:rsidRPr="00551E0E">
        <w:rPr>
          <w:rFonts w:eastAsia="Calibri"/>
          <w:szCs w:val="28"/>
          <w:lang w:eastAsia="en-US"/>
        </w:rPr>
        <w:t xml:space="preserve">, поселок </w:t>
      </w:r>
      <w:r w:rsidR="00A32459" w:rsidRPr="00551E0E">
        <w:rPr>
          <w:szCs w:val="28"/>
        </w:rPr>
        <w:t>Родниковый утвержденных постановлением администрации Предгорного муниципального округа Ставропольского края</w:t>
      </w:r>
      <w:r w:rsidR="00A32459" w:rsidRPr="00551E0E">
        <w:rPr>
          <w:color w:val="333333"/>
          <w:szCs w:val="28"/>
        </w:rPr>
        <w:t xml:space="preserve"> </w:t>
      </w:r>
      <w:r w:rsidR="00A32459" w:rsidRPr="00551E0E">
        <w:rPr>
          <w:szCs w:val="28"/>
        </w:rPr>
        <w:t>от 10 ноября 2021 г. № 1795</w:t>
      </w:r>
      <w:r>
        <w:rPr>
          <w:szCs w:val="28"/>
        </w:rPr>
        <w:t>,</w:t>
      </w:r>
      <w:r w:rsidR="006C551A">
        <w:rPr>
          <w:szCs w:val="28"/>
        </w:rPr>
        <w:t xml:space="preserve"> </w:t>
      </w:r>
      <w:r>
        <w:t xml:space="preserve">изложив карту градостроительного зонирования части территории </w:t>
      </w:r>
      <w:r>
        <w:lastRenderedPageBreak/>
        <w:t xml:space="preserve">Предгорного муниципального округа Ставропольского края, в отношении объединенной общей территорией населенных пунктов </w:t>
      </w:r>
      <w:r w:rsidRPr="00551E0E">
        <w:rPr>
          <w:rFonts w:eastAsia="Calibri"/>
          <w:szCs w:val="28"/>
          <w:lang w:eastAsia="en-US"/>
        </w:rPr>
        <w:t>поселок Пятигорский, поселок Зеленый, поселок</w:t>
      </w:r>
      <w:r w:rsidRPr="00551E0E">
        <w:rPr>
          <w:szCs w:val="28"/>
        </w:rPr>
        <w:t xml:space="preserve"> Верхнетамбуканский,</w:t>
      </w:r>
      <w:r w:rsidRPr="00551E0E">
        <w:rPr>
          <w:rFonts w:eastAsia="Calibri"/>
          <w:szCs w:val="28"/>
          <w:lang w:eastAsia="en-US"/>
        </w:rPr>
        <w:t xml:space="preserve"> поселок </w:t>
      </w:r>
      <w:r w:rsidRPr="00551E0E">
        <w:rPr>
          <w:szCs w:val="28"/>
        </w:rPr>
        <w:t>Нижнеэтокский</w:t>
      </w:r>
      <w:r w:rsidRPr="00551E0E">
        <w:rPr>
          <w:rFonts w:eastAsia="Calibri"/>
          <w:szCs w:val="28"/>
          <w:lang w:eastAsia="en-US"/>
        </w:rPr>
        <w:t xml:space="preserve">, поселок </w:t>
      </w:r>
      <w:r w:rsidRPr="00551E0E">
        <w:rPr>
          <w:szCs w:val="28"/>
        </w:rPr>
        <w:t>Родниковый</w:t>
      </w:r>
      <w:r>
        <w:t xml:space="preserve"> в новой редакции</w:t>
      </w:r>
      <w:r w:rsidR="00A32459">
        <w:rPr>
          <w:szCs w:val="28"/>
        </w:rPr>
        <w:t>;</w:t>
      </w:r>
    </w:p>
    <w:p w:rsidR="00A32459" w:rsidRDefault="00787A79" w:rsidP="006F68D7">
      <w:pPr>
        <w:autoSpaceDE w:val="0"/>
        <w:autoSpaceDN w:val="0"/>
        <w:adjustRightInd w:val="0"/>
        <w:ind w:firstLine="709"/>
        <w:rPr>
          <w:szCs w:val="28"/>
        </w:rPr>
      </w:pPr>
      <w:r>
        <w:rPr>
          <w:rFonts w:eastAsia="Calibri"/>
          <w:szCs w:val="28"/>
          <w:lang w:eastAsia="en-US"/>
        </w:rPr>
        <w:t>1</w:t>
      </w:r>
      <w:r w:rsidR="00C636BA">
        <w:rPr>
          <w:rFonts w:eastAsia="Calibri"/>
          <w:szCs w:val="28"/>
          <w:lang w:eastAsia="en-US"/>
        </w:rPr>
        <w:t>.1</w:t>
      </w:r>
      <w:r w:rsidR="003B6B47">
        <w:rPr>
          <w:rFonts w:eastAsia="Calibri"/>
          <w:szCs w:val="28"/>
          <w:lang w:eastAsia="en-US"/>
        </w:rPr>
        <w:t>1</w:t>
      </w:r>
      <w:r w:rsidR="00C636BA">
        <w:rPr>
          <w:rFonts w:eastAsia="Calibri"/>
          <w:szCs w:val="28"/>
          <w:lang w:eastAsia="en-US"/>
        </w:rPr>
        <w:t xml:space="preserve">. </w:t>
      </w:r>
      <w:r>
        <w:rPr>
          <w:rFonts w:eastAsia="Calibri"/>
          <w:szCs w:val="28"/>
          <w:lang w:eastAsia="en-US"/>
        </w:rPr>
        <w:t xml:space="preserve">в </w:t>
      </w:r>
      <w:r>
        <w:t>правила землепользования и застройки</w:t>
      </w:r>
      <w:r w:rsidRPr="00551E0E">
        <w:rPr>
          <w:rFonts w:eastAsia="Calibri"/>
          <w:szCs w:val="28"/>
          <w:lang w:eastAsia="en-US"/>
        </w:rPr>
        <w:t xml:space="preserve"> </w:t>
      </w:r>
      <w:r w:rsidR="00A32459" w:rsidRPr="00551E0E">
        <w:rPr>
          <w:rFonts w:eastAsia="Calibri"/>
          <w:szCs w:val="28"/>
          <w:lang w:eastAsia="en-US"/>
        </w:rPr>
        <w:t xml:space="preserve">части территории Предгорного муниципального округа Ставропольского края, в отношении </w:t>
      </w:r>
      <w:r w:rsidR="00A32459" w:rsidRPr="00551E0E">
        <w:rPr>
          <w:color w:val="000000"/>
          <w:szCs w:val="28"/>
          <w:shd w:val="clear" w:color="auto" w:fill="FFFFFF"/>
        </w:rPr>
        <w:t xml:space="preserve">объединенной общей территорией </w:t>
      </w:r>
      <w:r w:rsidR="00A32459" w:rsidRPr="00551E0E">
        <w:rPr>
          <w:rFonts w:eastAsia="Calibri"/>
          <w:szCs w:val="28"/>
          <w:lang w:eastAsia="en-US"/>
        </w:rPr>
        <w:t xml:space="preserve">населенного пункта станица </w:t>
      </w:r>
      <w:r w:rsidR="00A32459" w:rsidRPr="00551E0E">
        <w:rPr>
          <w:szCs w:val="28"/>
        </w:rPr>
        <w:t>Бекешевская, утвержденных постановлением администрации Предгорного муниципального округа Ставропольского края</w:t>
      </w:r>
      <w:r w:rsidR="00A32459" w:rsidRPr="00551E0E">
        <w:rPr>
          <w:color w:val="333333"/>
          <w:szCs w:val="28"/>
        </w:rPr>
        <w:t xml:space="preserve"> </w:t>
      </w:r>
      <w:r w:rsidR="00A32459" w:rsidRPr="00551E0E">
        <w:rPr>
          <w:szCs w:val="28"/>
        </w:rPr>
        <w:t>от 10 ноября 2021 г. № 1784</w:t>
      </w:r>
      <w:r>
        <w:rPr>
          <w:szCs w:val="28"/>
        </w:rPr>
        <w:t>,</w:t>
      </w:r>
      <w:r w:rsidR="006C551A">
        <w:rPr>
          <w:szCs w:val="28"/>
        </w:rPr>
        <w:t xml:space="preserve"> </w:t>
      </w:r>
      <w:r>
        <w:t xml:space="preserve">изложив карту градостроительного зонирования части территории Предгорного муниципального округа Ставропольского края, в отношении  объединенной общей территорией населенного пункта </w:t>
      </w:r>
      <w:r w:rsidRPr="00551E0E">
        <w:rPr>
          <w:rFonts w:eastAsia="Calibri"/>
          <w:szCs w:val="28"/>
          <w:lang w:eastAsia="en-US"/>
        </w:rPr>
        <w:t xml:space="preserve">станица </w:t>
      </w:r>
      <w:r w:rsidRPr="00551E0E">
        <w:rPr>
          <w:szCs w:val="28"/>
        </w:rPr>
        <w:t>Бекешевская</w:t>
      </w:r>
      <w:r>
        <w:t xml:space="preserve"> в новой редакции</w:t>
      </w:r>
      <w:r w:rsidR="00A32459">
        <w:rPr>
          <w:szCs w:val="28"/>
        </w:rPr>
        <w:t>.</w:t>
      </w:r>
    </w:p>
    <w:p w:rsidR="005557F4" w:rsidRPr="00551E0E" w:rsidRDefault="005557F4" w:rsidP="006F68D7">
      <w:pPr>
        <w:autoSpaceDE w:val="0"/>
        <w:autoSpaceDN w:val="0"/>
        <w:adjustRightInd w:val="0"/>
        <w:ind w:firstLine="709"/>
        <w:rPr>
          <w:szCs w:val="28"/>
        </w:rPr>
      </w:pPr>
    </w:p>
    <w:p w:rsidR="00013968" w:rsidRDefault="00787A79" w:rsidP="006F68D7">
      <w:pPr>
        <w:ind w:firstLine="709"/>
        <w:rPr>
          <w:szCs w:val="28"/>
        </w:rPr>
      </w:pPr>
      <w:r>
        <w:t>2</w:t>
      </w:r>
      <w:r w:rsidR="00A32459">
        <w:t xml:space="preserve">. </w:t>
      </w:r>
      <w:r w:rsidR="00013968">
        <w:t>О</w:t>
      </w:r>
      <w:r w:rsidR="00A32459">
        <w:t xml:space="preserve">беспечить размещение изменений в </w:t>
      </w:r>
      <w:r w:rsidR="00A32459">
        <w:rPr>
          <w:szCs w:val="28"/>
        </w:rPr>
        <w:t>правила землепользования и застройки</w:t>
      </w:r>
      <w:r>
        <w:rPr>
          <w:szCs w:val="28"/>
        </w:rPr>
        <w:t xml:space="preserve"> частей территорий Предгорного муниципального округа Ставропольского края, в отношении объединенных общей территорий населенных пунктов</w:t>
      </w:r>
      <w:r w:rsidR="00A32459">
        <w:rPr>
          <w:szCs w:val="28"/>
        </w:rPr>
        <w:t>, утвержденные настоящим постановлением, в Федеральной государственной информационной системе территориального планирования не позднее 10 дней с</w:t>
      </w:r>
      <w:r w:rsidR="005557F4">
        <w:rPr>
          <w:szCs w:val="28"/>
        </w:rPr>
        <w:t>о дня вступления в силу</w:t>
      </w:r>
      <w:r w:rsidR="00EA5A7B">
        <w:rPr>
          <w:szCs w:val="28"/>
        </w:rPr>
        <w:t xml:space="preserve"> настоящего постановления</w:t>
      </w:r>
      <w:r w:rsidR="00013968">
        <w:rPr>
          <w:szCs w:val="28"/>
        </w:rPr>
        <w:t>.</w:t>
      </w:r>
    </w:p>
    <w:p w:rsidR="00013968" w:rsidRDefault="00013968" w:rsidP="006F68D7">
      <w:pPr>
        <w:ind w:firstLine="709"/>
        <w:rPr>
          <w:szCs w:val="28"/>
        </w:rPr>
      </w:pPr>
    </w:p>
    <w:p w:rsidR="00A32459" w:rsidRDefault="00013968" w:rsidP="006F68D7">
      <w:pPr>
        <w:ind w:firstLine="709"/>
        <w:rPr>
          <w:szCs w:val="28"/>
        </w:rPr>
      </w:pPr>
      <w:r>
        <w:rPr>
          <w:szCs w:val="28"/>
        </w:rPr>
        <w:t>3. Разместить настоящее постановление</w:t>
      </w:r>
      <w:r w:rsidR="00EA5A7B">
        <w:rPr>
          <w:szCs w:val="28"/>
        </w:rPr>
        <w:t xml:space="preserve"> </w:t>
      </w:r>
      <w:r w:rsidR="00EA5A7B" w:rsidRPr="00630CC9">
        <w:rPr>
          <w:szCs w:val="28"/>
        </w:rPr>
        <w:t xml:space="preserve">на официальном сайте Предгорного муниципального округа Ставропольского края </w:t>
      </w:r>
      <w:bookmarkStart w:id="5" w:name="_Hlk76032817"/>
      <w:r w:rsidR="001C7F2F">
        <w:rPr>
          <w:sz w:val="24"/>
        </w:rPr>
        <w:fldChar w:fldCharType="begin"/>
      </w:r>
      <w:r w:rsidR="00EA5A7B">
        <w:instrText xml:space="preserve"> HYPERLINK "http://www.pmosk.ru" </w:instrText>
      </w:r>
      <w:r w:rsidR="001C7F2F">
        <w:rPr>
          <w:sz w:val="24"/>
        </w:rPr>
        <w:fldChar w:fldCharType="separate"/>
      </w:r>
      <w:r w:rsidR="00EA5A7B" w:rsidRPr="00692366">
        <w:rPr>
          <w:color w:val="0000FF"/>
          <w:szCs w:val="28"/>
          <w:u w:val="single"/>
          <w:lang w:val="en-US"/>
        </w:rPr>
        <w:t>www</w:t>
      </w:r>
      <w:r w:rsidR="00EA5A7B" w:rsidRPr="00692366">
        <w:rPr>
          <w:color w:val="0000FF"/>
          <w:szCs w:val="28"/>
          <w:u w:val="single"/>
        </w:rPr>
        <w:t>.</w:t>
      </w:r>
      <w:r w:rsidR="00EA5A7B" w:rsidRPr="00692366">
        <w:rPr>
          <w:color w:val="0000FF"/>
          <w:szCs w:val="28"/>
          <w:u w:val="single"/>
          <w:lang w:val="en-US"/>
        </w:rPr>
        <w:t>pmosk</w:t>
      </w:r>
      <w:r w:rsidR="00EA5A7B" w:rsidRPr="00692366">
        <w:rPr>
          <w:color w:val="0000FF"/>
          <w:szCs w:val="28"/>
          <w:u w:val="single"/>
        </w:rPr>
        <w:t>.</w:t>
      </w:r>
      <w:r w:rsidR="00EA5A7B" w:rsidRPr="00692366">
        <w:rPr>
          <w:color w:val="0000FF"/>
          <w:szCs w:val="28"/>
          <w:u w:val="single"/>
          <w:lang w:val="en-US"/>
        </w:rPr>
        <w:t>ru</w:t>
      </w:r>
      <w:r w:rsidR="001C7F2F">
        <w:rPr>
          <w:color w:val="0000FF"/>
          <w:szCs w:val="28"/>
          <w:u w:val="single"/>
          <w:lang w:val="en-US"/>
        </w:rPr>
        <w:fldChar w:fldCharType="end"/>
      </w:r>
      <w:bookmarkEnd w:id="5"/>
      <w:r w:rsidR="00EA5A7B" w:rsidRPr="00630CC9">
        <w:rPr>
          <w:szCs w:val="28"/>
        </w:rPr>
        <w:t xml:space="preserve"> в информационно-телекоммуникационной сети «Интернет»</w:t>
      </w:r>
      <w:r w:rsidR="00EA5A7B">
        <w:rPr>
          <w:szCs w:val="28"/>
        </w:rPr>
        <w:t>.</w:t>
      </w:r>
    </w:p>
    <w:p w:rsidR="00013968" w:rsidRDefault="00013968" w:rsidP="006F68D7">
      <w:pPr>
        <w:ind w:firstLine="709"/>
        <w:rPr>
          <w:szCs w:val="28"/>
        </w:rPr>
      </w:pPr>
    </w:p>
    <w:p w:rsidR="00350344" w:rsidRDefault="00013968" w:rsidP="006F68D7">
      <w:pPr>
        <w:ind w:firstLine="709"/>
        <w:rPr>
          <w:szCs w:val="28"/>
        </w:rPr>
      </w:pPr>
      <w:r>
        <w:rPr>
          <w:szCs w:val="28"/>
        </w:rPr>
        <w:t>4</w:t>
      </w:r>
      <w:r w:rsidR="00EA5A7B">
        <w:rPr>
          <w:szCs w:val="28"/>
        </w:rPr>
        <w:t>.</w:t>
      </w:r>
      <w:r w:rsidR="00C04FF5">
        <w:rPr>
          <w:szCs w:val="28"/>
        </w:rPr>
        <w:t xml:space="preserve"> </w:t>
      </w:r>
      <w:r>
        <w:rPr>
          <w:szCs w:val="28"/>
        </w:rPr>
        <w:t>О</w:t>
      </w:r>
      <w:r w:rsidR="00EA5A7B">
        <w:rPr>
          <w:szCs w:val="28"/>
        </w:rPr>
        <w:t>публиковать настоящее постановлен</w:t>
      </w:r>
      <w:r w:rsidR="005557F4">
        <w:rPr>
          <w:szCs w:val="28"/>
        </w:rPr>
        <w:t>ие</w:t>
      </w:r>
      <w:r w:rsidR="00EA5A7B">
        <w:rPr>
          <w:szCs w:val="28"/>
        </w:rPr>
        <w:t xml:space="preserve"> в установленном порядке.</w:t>
      </w:r>
    </w:p>
    <w:p w:rsidR="005557F4" w:rsidRDefault="005557F4" w:rsidP="006F68D7">
      <w:pPr>
        <w:ind w:firstLine="709"/>
        <w:rPr>
          <w:szCs w:val="28"/>
        </w:rPr>
      </w:pPr>
    </w:p>
    <w:p w:rsidR="00350344" w:rsidRDefault="00013968" w:rsidP="006F68D7">
      <w:pPr>
        <w:ind w:firstLine="709"/>
        <w:rPr>
          <w:szCs w:val="28"/>
        </w:rPr>
      </w:pPr>
      <w:r>
        <w:rPr>
          <w:szCs w:val="28"/>
        </w:rPr>
        <w:t>5</w:t>
      </w:r>
      <w:r w:rsidR="00350344">
        <w:rPr>
          <w:szCs w:val="28"/>
        </w:rPr>
        <w:t xml:space="preserve">. Контроль за исполнением настоящего </w:t>
      </w:r>
      <w:r w:rsidR="00C04FF5">
        <w:rPr>
          <w:szCs w:val="28"/>
        </w:rPr>
        <w:t>постановления</w:t>
      </w:r>
      <w:r w:rsidR="00350344">
        <w:rPr>
          <w:szCs w:val="28"/>
        </w:rPr>
        <w:t xml:space="preserve"> возложить на первого заместителя главы администрации Предгорного муниципального округа Ставропольского края Татарова А.Г.</w:t>
      </w:r>
    </w:p>
    <w:p w:rsidR="00787A79" w:rsidRDefault="00787A79" w:rsidP="006F68D7">
      <w:pPr>
        <w:pStyle w:val="a4"/>
        <w:rPr>
          <w:szCs w:val="28"/>
          <w:lang w:eastAsia="ru-RU"/>
        </w:rPr>
      </w:pPr>
    </w:p>
    <w:p w:rsidR="00A32459" w:rsidRPr="00551E0E" w:rsidRDefault="00013968" w:rsidP="00615A47">
      <w:pPr>
        <w:pStyle w:val="a4"/>
        <w:rPr>
          <w:szCs w:val="28"/>
        </w:rPr>
      </w:pPr>
      <w:r>
        <w:rPr>
          <w:szCs w:val="28"/>
          <w:lang w:eastAsia="ru-RU"/>
        </w:rPr>
        <w:t>6</w:t>
      </w:r>
      <w:r w:rsidR="00374F94">
        <w:rPr>
          <w:szCs w:val="28"/>
          <w:lang w:eastAsia="ru-RU"/>
        </w:rPr>
        <w:t xml:space="preserve">. Настоящее </w:t>
      </w:r>
      <w:r w:rsidR="00350344">
        <w:rPr>
          <w:szCs w:val="28"/>
          <w:lang w:eastAsia="ru-RU"/>
        </w:rPr>
        <w:t>постановление</w:t>
      </w:r>
      <w:r w:rsidR="00374F94">
        <w:rPr>
          <w:szCs w:val="28"/>
          <w:lang w:eastAsia="ru-RU"/>
        </w:rPr>
        <w:t xml:space="preserve"> вступает в силу со дня его официального опубликования.</w:t>
      </w:r>
    </w:p>
    <w:p w:rsidR="0009691B" w:rsidRDefault="0009691B" w:rsidP="00615A47">
      <w:pPr>
        <w:pStyle w:val="a4"/>
        <w:rPr>
          <w:lang w:eastAsia="ru-RU"/>
        </w:rPr>
      </w:pPr>
    </w:p>
    <w:bookmarkEnd w:id="1"/>
    <w:bookmarkEnd w:id="3"/>
    <w:p w:rsidR="00EA2658" w:rsidRDefault="00EA2658" w:rsidP="00615A47">
      <w:pPr>
        <w:ind w:firstLine="709"/>
        <w:rPr>
          <w:szCs w:val="28"/>
        </w:rPr>
      </w:pPr>
    </w:p>
    <w:p w:rsidR="00615A47" w:rsidRDefault="00615A47" w:rsidP="00615A47">
      <w:pPr>
        <w:ind w:firstLine="709"/>
        <w:rPr>
          <w:szCs w:val="28"/>
        </w:rPr>
      </w:pPr>
    </w:p>
    <w:p w:rsidR="009934BD" w:rsidRPr="00551E0E" w:rsidRDefault="009934BD" w:rsidP="009934BD">
      <w:pPr>
        <w:spacing w:line="240" w:lineRule="exact"/>
        <w:rPr>
          <w:szCs w:val="28"/>
        </w:rPr>
      </w:pPr>
      <w:r w:rsidRPr="00551E0E">
        <w:rPr>
          <w:szCs w:val="28"/>
        </w:rPr>
        <w:t xml:space="preserve">Глава Предгорного </w:t>
      </w:r>
    </w:p>
    <w:p w:rsidR="009934BD" w:rsidRPr="00551E0E" w:rsidRDefault="009934BD" w:rsidP="009934BD">
      <w:pPr>
        <w:spacing w:line="240" w:lineRule="exact"/>
        <w:rPr>
          <w:szCs w:val="28"/>
        </w:rPr>
      </w:pPr>
      <w:r w:rsidRPr="00551E0E">
        <w:rPr>
          <w:szCs w:val="28"/>
        </w:rPr>
        <w:t>муниципального округа</w:t>
      </w:r>
    </w:p>
    <w:p w:rsidR="004C10BE" w:rsidRDefault="009934BD" w:rsidP="004F0EC8">
      <w:pPr>
        <w:spacing w:line="240" w:lineRule="exact"/>
        <w:rPr>
          <w:szCs w:val="28"/>
        </w:rPr>
      </w:pPr>
      <w:r w:rsidRPr="00551E0E">
        <w:rPr>
          <w:szCs w:val="28"/>
        </w:rPr>
        <w:t xml:space="preserve">Ставропольского края                                   </w:t>
      </w:r>
      <w:r w:rsidR="00043228">
        <w:rPr>
          <w:szCs w:val="28"/>
        </w:rPr>
        <w:t xml:space="preserve">                               </w:t>
      </w:r>
      <w:r w:rsidRPr="00551E0E">
        <w:rPr>
          <w:szCs w:val="28"/>
        </w:rPr>
        <w:t>Н.Н.</w:t>
      </w:r>
      <w:r w:rsidR="004F0EC8">
        <w:rPr>
          <w:szCs w:val="28"/>
        </w:rPr>
        <w:t xml:space="preserve"> </w:t>
      </w:r>
      <w:r w:rsidRPr="00551E0E">
        <w:rPr>
          <w:szCs w:val="28"/>
        </w:rPr>
        <w:t>Бондар</w:t>
      </w:r>
      <w:r w:rsidR="004F0EC8">
        <w:rPr>
          <w:szCs w:val="28"/>
        </w:rPr>
        <w:t>енко</w:t>
      </w:r>
    </w:p>
    <w:p w:rsidR="004F0EC8" w:rsidRDefault="004F0EC8" w:rsidP="004F0EC8">
      <w:pPr>
        <w:spacing w:after="200" w:line="276" w:lineRule="auto"/>
        <w:jc w:val="left"/>
        <w:rPr>
          <w:szCs w:val="28"/>
        </w:rPr>
      </w:pPr>
      <w:r>
        <w:rPr>
          <w:szCs w:val="28"/>
        </w:rPr>
        <w:br w:type="page"/>
      </w:r>
    </w:p>
    <w:p w:rsidR="004C10BE" w:rsidRDefault="004C10BE" w:rsidP="004C10BE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lastRenderedPageBreak/>
        <w:t>УТВЕРЖДЕН</w:t>
      </w:r>
      <w:r w:rsidR="00251807">
        <w:rPr>
          <w:szCs w:val="28"/>
        </w:rPr>
        <w:t>А</w:t>
      </w:r>
    </w:p>
    <w:p w:rsidR="004C10BE" w:rsidRDefault="004C10BE" w:rsidP="004C10BE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постановлением администрации</w:t>
      </w:r>
    </w:p>
    <w:p w:rsidR="004C10BE" w:rsidRDefault="004C10BE" w:rsidP="004C10BE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Предгорного муниципального округа</w:t>
      </w:r>
    </w:p>
    <w:p w:rsidR="004C10BE" w:rsidRDefault="004C10BE" w:rsidP="004C10BE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</w:p>
    <w:p w:rsidR="004C10BE" w:rsidRDefault="004C10BE" w:rsidP="004C10BE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от 10 ноября 2021 г. № 179</w:t>
      </w:r>
      <w:r w:rsidR="002E250E">
        <w:rPr>
          <w:szCs w:val="28"/>
        </w:rPr>
        <w:t>6</w:t>
      </w:r>
    </w:p>
    <w:p w:rsidR="004C10BE" w:rsidRDefault="004C10BE" w:rsidP="004C10BE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t xml:space="preserve">(в редакции постановления администрации Предгорного </w:t>
      </w:r>
      <w:r w:rsidRPr="00551E0E">
        <w:rPr>
          <w:szCs w:val="28"/>
        </w:rPr>
        <w:t>муниципального округа</w:t>
      </w:r>
    </w:p>
    <w:p w:rsidR="004C10BE" w:rsidRDefault="004C10BE" w:rsidP="004C10BE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  <w:r>
        <w:rPr>
          <w:szCs w:val="28"/>
        </w:rPr>
        <w:t xml:space="preserve"> от 26 апреля 2022 г. № 634)</w:t>
      </w:r>
    </w:p>
    <w:p w:rsidR="00EC08F9" w:rsidRDefault="00EC08F9" w:rsidP="00EC08F9">
      <w:pPr>
        <w:ind w:left="4247"/>
        <w:jc w:val="center"/>
        <w:rPr>
          <w:b/>
          <w:szCs w:val="28"/>
        </w:rPr>
      </w:pPr>
    </w:p>
    <w:p w:rsidR="00EC08F9" w:rsidRDefault="00EC08F9" w:rsidP="00EC08F9">
      <w:pPr>
        <w:ind w:left="4247"/>
        <w:jc w:val="center"/>
        <w:rPr>
          <w:b/>
          <w:szCs w:val="28"/>
        </w:rPr>
      </w:pPr>
    </w:p>
    <w:p w:rsidR="00EC08F9" w:rsidRDefault="00EC08F9" w:rsidP="00EC08F9">
      <w:pPr>
        <w:ind w:left="4247"/>
        <w:jc w:val="center"/>
        <w:rPr>
          <w:b/>
          <w:szCs w:val="28"/>
        </w:rPr>
      </w:pPr>
    </w:p>
    <w:p w:rsidR="00EC08F9" w:rsidRPr="00EC08F9" w:rsidRDefault="00EC08F9" w:rsidP="00EC08F9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КАРТА</w:t>
      </w:r>
    </w:p>
    <w:p w:rsidR="00EC08F9" w:rsidRPr="00EC08F9" w:rsidRDefault="00EC08F9" w:rsidP="00EC08F9">
      <w:pPr>
        <w:spacing w:line="240" w:lineRule="exact"/>
        <w:jc w:val="center"/>
        <w:rPr>
          <w:bCs/>
          <w:szCs w:val="28"/>
        </w:rPr>
      </w:pPr>
    </w:p>
    <w:p w:rsidR="00EC08F9" w:rsidRDefault="00EC08F9" w:rsidP="00EC08F9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градостроительного зонирования</w:t>
      </w:r>
    </w:p>
    <w:p w:rsidR="00EC08F9" w:rsidRDefault="00EC08F9" w:rsidP="00EC08F9">
      <w:pPr>
        <w:spacing w:line="240" w:lineRule="exact"/>
        <w:jc w:val="center"/>
        <w:rPr>
          <w:bCs/>
          <w:szCs w:val="28"/>
        </w:rPr>
      </w:pPr>
    </w:p>
    <w:p w:rsidR="00E50EB8" w:rsidRDefault="002E250E">
      <w:pPr>
        <w:spacing w:after="200" w:line="276" w:lineRule="auto"/>
        <w:jc w:val="left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5735155" cy="4057650"/>
            <wp:effectExtent l="19050" t="0" r="0" b="0"/>
            <wp:docPr id="14" name="Рисунок 13" descr="П33 в части территории ПМО_Пригородный ТО сс_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3 в части территории ПМО_Пригородный ТО сс_Карта градостроительного зонирован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515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50E" w:rsidRDefault="002E250E" w:rsidP="00E50EB8">
      <w:pPr>
        <w:spacing w:line="240" w:lineRule="exact"/>
        <w:ind w:left="2832"/>
        <w:jc w:val="center"/>
        <w:rPr>
          <w:szCs w:val="28"/>
        </w:rPr>
      </w:pPr>
    </w:p>
    <w:p w:rsidR="002E250E" w:rsidRDefault="002E250E" w:rsidP="00E50EB8">
      <w:pPr>
        <w:spacing w:line="240" w:lineRule="exact"/>
        <w:ind w:left="2832"/>
        <w:jc w:val="center"/>
        <w:rPr>
          <w:szCs w:val="28"/>
        </w:rPr>
      </w:pPr>
    </w:p>
    <w:p w:rsidR="002E250E" w:rsidRDefault="002E250E" w:rsidP="00E50EB8">
      <w:pPr>
        <w:spacing w:line="240" w:lineRule="exact"/>
        <w:ind w:left="2832"/>
        <w:jc w:val="center"/>
        <w:rPr>
          <w:szCs w:val="28"/>
        </w:rPr>
      </w:pPr>
    </w:p>
    <w:p w:rsidR="002E250E" w:rsidRDefault="002E250E" w:rsidP="00E50EB8">
      <w:pPr>
        <w:spacing w:line="240" w:lineRule="exact"/>
        <w:ind w:left="2832"/>
        <w:jc w:val="center"/>
        <w:rPr>
          <w:szCs w:val="28"/>
        </w:rPr>
      </w:pPr>
    </w:p>
    <w:p w:rsidR="002E250E" w:rsidRDefault="002E250E" w:rsidP="00E50EB8">
      <w:pPr>
        <w:spacing w:line="240" w:lineRule="exact"/>
        <w:ind w:left="2832"/>
        <w:jc w:val="center"/>
        <w:rPr>
          <w:szCs w:val="28"/>
        </w:rPr>
      </w:pPr>
    </w:p>
    <w:p w:rsidR="002E250E" w:rsidRDefault="002E250E" w:rsidP="00E50EB8">
      <w:pPr>
        <w:spacing w:line="240" w:lineRule="exact"/>
        <w:ind w:left="2832"/>
        <w:jc w:val="center"/>
        <w:rPr>
          <w:szCs w:val="28"/>
        </w:rPr>
      </w:pPr>
    </w:p>
    <w:p w:rsidR="002E250E" w:rsidRDefault="002E250E" w:rsidP="00E50EB8">
      <w:pPr>
        <w:spacing w:line="240" w:lineRule="exact"/>
        <w:ind w:left="2832"/>
        <w:jc w:val="center"/>
        <w:rPr>
          <w:szCs w:val="28"/>
        </w:rPr>
      </w:pPr>
    </w:p>
    <w:p w:rsidR="002E250E" w:rsidRDefault="002E250E" w:rsidP="00E50EB8">
      <w:pPr>
        <w:spacing w:line="240" w:lineRule="exact"/>
        <w:ind w:left="2832"/>
        <w:jc w:val="center"/>
        <w:rPr>
          <w:szCs w:val="28"/>
        </w:rPr>
      </w:pPr>
    </w:p>
    <w:p w:rsidR="002E250E" w:rsidRDefault="002E250E" w:rsidP="00E50EB8">
      <w:pPr>
        <w:spacing w:line="240" w:lineRule="exact"/>
        <w:ind w:left="2832"/>
        <w:jc w:val="center"/>
        <w:rPr>
          <w:szCs w:val="28"/>
        </w:rPr>
      </w:pPr>
    </w:p>
    <w:p w:rsidR="002E250E" w:rsidRDefault="002E250E" w:rsidP="00E50EB8">
      <w:pPr>
        <w:spacing w:line="240" w:lineRule="exact"/>
        <w:ind w:left="2832"/>
        <w:jc w:val="center"/>
        <w:rPr>
          <w:szCs w:val="28"/>
        </w:rPr>
      </w:pPr>
    </w:p>
    <w:p w:rsidR="002E250E" w:rsidRDefault="002E250E" w:rsidP="00E50EB8">
      <w:pPr>
        <w:spacing w:line="240" w:lineRule="exact"/>
        <w:ind w:left="2832"/>
        <w:jc w:val="center"/>
        <w:rPr>
          <w:szCs w:val="28"/>
        </w:rPr>
      </w:pPr>
    </w:p>
    <w:p w:rsidR="002E250E" w:rsidRDefault="002E250E" w:rsidP="00E50EB8">
      <w:pPr>
        <w:spacing w:line="240" w:lineRule="exact"/>
        <w:ind w:left="2832"/>
        <w:jc w:val="center"/>
        <w:rPr>
          <w:szCs w:val="28"/>
        </w:rPr>
      </w:pPr>
    </w:p>
    <w:p w:rsidR="002E250E" w:rsidRDefault="002E250E" w:rsidP="00E50EB8">
      <w:pPr>
        <w:spacing w:line="240" w:lineRule="exact"/>
        <w:ind w:left="2832"/>
        <w:jc w:val="center"/>
        <w:rPr>
          <w:szCs w:val="28"/>
        </w:rPr>
      </w:pPr>
    </w:p>
    <w:p w:rsidR="002E250E" w:rsidRDefault="002E250E" w:rsidP="00E50EB8">
      <w:pPr>
        <w:spacing w:line="240" w:lineRule="exact"/>
        <w:ind w:left="2832"/>
        <w:jc w:val="center"/>
        <w:rPr>
          <w:szCs w:val="28"/>
        </w:rPr>
      </w:pPr>
    </w:p>
    <w:p w:rsidR="002E250E" w:rsidRDefault="002E250E" w:rsidP="00E50EB8">
      <w:pPr>
        <w:spacing w:line="240" w:lineRule="exact"/>
        <w:ind w:left="2832"/>
        <w:jc w:val="center"/>
        <w:rPr>
          <w:szCs w:val="28"/>
        </w:rPr>
      </w:pPr>
    </w:p>
    <w:p w:rsidR="00E50EB8" w:rsidRDefault="00E50EB8" w:rsidP="00E50EB8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lastRenderedPageBreak/>
        <w:t>УТВЕРЖДЕН</w:t>
      </w:r>
      <w:r w:rsidR="00251807">
        <w:rPr>
          <w:szCs w:val="28"/>
        </w:rPr>
        <w:t>А</w:t>
      </w:r>
    </w:p>
    <w:p w:rsidR="00E50EB8" w:rsidRDefault="00E50EB8" w:rsidP="00E50EB8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постановлением администрации</w:t>
      </w:r>
    </w:p>
    <w:p w:rsidR="00E50EB8" w:rsidRDefault="00E50EB8" w:rsidP="00E50EB8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Предгорного муниципального округа</w:t>
      </w:r>
    </w:p>
    <w:p w:rsidR="00E50EB8" w:rsidRDefault="00E50EB8" w:rsidP="00E50EB8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</w:p>
    <w:p w:rsidR="00E50EB8" w:rsidRDefault="00E50EB8" w:rsidP="00E50EB8">
      <w:pPr>
        <w:spacing w:line="240" w:lineRule="exact"/>
        <w:ind w:left="2832"/>
        <w:jc w:val="center"/>
        <w:rPr>
          <w:szCs w:val="28"/>
        </w:rPr>
      </w:pPr>
      <w:r w:rsidRPr="00787A79">
        <w:t>от 10 ноября 2021 г. № 1787</w:t>
      </w:r>
      <w:r>
        <w:rPr>
          <w:szCs w:val="28"/>
        </w:rPr>
        <w:t xml:space="preserve"> </w:t>
      </w:r>
    </w:p>
    <w:p w:rsidR="00E50EB8" w:rsidRDefault="00E50EB8" w:rsidP="00E50EB8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t xml:space="preserve">(в редакции постановления администрации Предгорного </w:t>
      </w:r>
      <w:r w:rsidRPr="00551E0E">
        <w:rPr>
          <w:szCs w:val="28"/>
        </w:rPr>
        <w:t>муниципального округа</w:t>
      </w:r>
    </w:p>
    <w:p w:rsidR="00E50EB8" w:rsidRDefault="00E50EB8" w:rsidP="00E50EB8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  <w:r>
        <w:rPr>
          <w:szCs w:val="28"/>
        </w:rPr>
        <w:t xml:space="preserve"> от 26 апреля 2022 г. № 634)</w:t>
      </w:r>
    </w:p>
    <w:p w:rsidR="00E50EB8" w:rsidRDefault="00E50EB8" w:rsidP="00EC08F9">
      <w:pPr>
        <w:spacing w:line="240" w:lineRule="exact"/>
        <w:jc w:val="center"/>
        <w:rPr>
          <w:bCs/>
          <w:szCs w:val="28"/>
        </w:rPr>
      </w:pPr>
    </w:p>
    <w:p w:rsidR="00E50EB8" w:rsidRDefault="00E50EB8" w:rsidP="00EC08F9">
      <w:pPr>
        <w:spacing w:line="240" w:lineRule="exact"/>
        <w:jc w:val="center"/>
        <w:rPr>
          <w:bCs/>
          <w:szCs w:val="28"/>
        </w:rPr>
      </w:pPr>
    </w:p>
    <w:p w:rsidR="00E50EB8" w:rsidRDefault="00E50EB8" w:rsidP="00E50EB8">
      <w:pPr>
        <w:rPr>
          <w:b/>
          <w:szCs w:val="28"/>
        </w:rPr>
      </w:pPr>
    </w:p>
    <w:p w:rsidR="00E50EB8" w:rsidRPr="00EC08F9" w:rsidRDefault="00E50EB8" w:rsidP="00E50EB8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КАРТА</w:t>
      </w:r>
    </w:p>
    <w:p w:rsidR="00E50EB8" w:rsidRPr="00EC08F9" w:rsidRDefault="00E50EB8" w:rsidP="00E50EB8">
      <w:pPr>
        <w:spacing w:line="240" w:lineRule="exact"/>
        <w:jc w:val="center"/>
        <w:rPr>
          <w:bCs/>
          <w:szCs w:val="28"/>
        </w:rPr>
      </w:pPr>
    </w:p>
    <w:p w:rsidR="00E50EB8" w:rsidRDefault="00E50EB8" w:rsidP="00E50EB8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градостроительного зонирования</w:t>
      </w:r>
    </w:p>
    <w:p w:rsidR="00E50EB8" w:rsidRDefault="00E50EB8" w:rsidP="00EC08F9">
      <w:pPr>
        <w:spacing w:line="240" w:lineRule="exact"/>
        <w:jc w:val="center"/>
        <w:rPr>
          <w:bCs/>
          <w:szCs w:val="28"/>
        </w:rPr>
      </w:pPr>
    </w:p>
    <w:p w:rsidR="008C3461" w:rsidRDefault="00043228" w:rsidP="00043228">
      <w:pPr>
        <w:spacing w:after="200" w:line="276" w:lineRule="auto"/>
        <w:jc w:val="center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4580245" cy="6295566"/>
            <wp:effectExtent l="19050" t="0" r="0" b="0"/>
            <wp:docPr id="3" name="Рисунок 2" descr="П33 в части территории ПМО_Ессентукский сс_Карта градостроительного зонирования_ в 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3 в части территории ПМО_Ессентукский сс_Карта градостроительного зонирования_ в ред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931" cy="629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228" w:rsidRDefault="00043228" w:rsidP="004B55B3">
      <w:pPr>
        <w:spacing w:line="240" w:lineRule="exact"/>
        <w:ind w:left="2832"/>
        <w:jc w:val="center"/>
        <w:rPr>
          <w:szCs w:val="28"/>
        </w:rPr>
      </w:pPr>
    </w:p>
    <w:p w:rsidR="004B55B3" w:rsidRDefault="004B55B3" w:rsidP="004B55B3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lastRenderedPageBreak/>
        <w:t>УТВЕРЖДЕН</w:t>
      </w:r>
      <w:r w:rsidR="00251807">
        <w:rPr>
          <w:szCs w:val="28"/>
        </w:rPr>
        <w:t>А</w:t>
      </w:r>
    </w:p>
    <w:p w:rsidR="004B55B3" w:rsidRDefault="004B55B3" w:rsidP="004B55B3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постановлением администрации</w:t>
      </w:r>
    </w:p>
    <w:p w:rsidR="004B55B3" w:rsidRDefault="004B55B3" w:rsidP="004B55B3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Предгорного муниципального округа</w:t>
      </w:r>
    </w:p>
    <w:p w:rsidR="004B55B3" w:rsidRDefault="004B55B3" w:rsidP="004B55B3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</w:p>
    <w:p w:rsidR="004B55B3" w:rsidRDefault="004B55B3" w:rsidP="004B55B3">
      <w:pPr>
        <w:spacing w:line="240" w:lineRule="exact"/>
        <w:ind w:left="2832"/>
        <w:jc w:val="center"/>
        <w:rPr>
          <w:szCs w:val="28"/>
        </w:rPr>
      </w:pPr>
      <w:r w:rsidRPr="00787A79">
        <w:t xml:space="preserve">от </w:t>
      </w:r>
      <w:r w:rsidRPr="00551E0E">
        <w:rPr>
          <w:szCs w:val="28"/>
        </w:rPr>
        <w:t>10 ноября 2021 г. № 1790</w:t>
      </w:r>
    </w:p>
    <w:p w:rsidR="004B55B3" w:rsidRDefault="004B55B3" w:rsidP="004B55B3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t xml:space="preserve">(в редакции постановления администрации Предгорного </w:t>
      </w:r>
      <w:r w:rsidRPr="00551E0E">
        <w:rPr>
          <w:szCs w:val="28"/>
        </w:rPr>
        <w:t>муниципального округа</w:t>
      </w:r>
    </w:p>
    <w:p w:rsidR="004B55B3" w:rsidRDefault="004B55B3" w:rsidP="004B55B3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  <w:r>
        <w:rPr>
          <w:szCs w:val="28"/>
        </w:rPr>
        <w:t xml:space="preserve"> от 26 апреля 2022 г. № 634)</w:t>
      </w:r>
    </w:p>
    <w:p w:rsidR="008C3461" w:rsidRDefault="008C3461" w:rsidP="00EC08F9">
      <w:pPr>
        <w:spacing w:line="240" w:lineRule="exact"/>
        <w:jc w:val="center"/>
        <w:rPr>
          <w:bCs/>
          <w:szCs w:val="28"/>
        </w:rPr>
      </w:pPr>
    </w:p>
    <w:p w:rsidR="00074649" w:rsidRDefault="00074649" w:rsidP="00EC08F9">
      <w:pPr>
        <w:spacing w:line="240" w:lineRule="exact"/>
        <w:jc w:val="center"/>
        <w:rPr>
          <w:bCs/>
          <w:szCs w:val="28"/>
        </w:rPr>
      </w:pPr>
    </w:p>
    <w:p w:rsidR="00074649" w:rsidRDefault="00074649" w:rsidP="00EC08F9">
      <w:pPr>
        <w:spacing w:line="240" w:lineRule="exact"/>
        <w:jc w:val="center"/>
        <w:rPr>
          <w:bCs/>
          <w:szCs w:val="28"/>
        </w:rPr>
      </w:pPr>
    </w:p>
    <w:p w:rsidR="00074649" w:rsidRPr="00EC08F9" w:rsidRDefault="00074649" w:rsidP="001D0480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КАРТА</w:t>
      </w:r>
    </w:p>
    <w:p w:rsidR="00074649" w:rsidRPr="00EC08F9" w:rsidRDefault="00074649" w:rsidP="001D0480">
      <w:pPr>
        <w:spacing w:line="240" w:lineRule="exact"/>
        <w:jc w:val="center"/>
        <w:rPr>
          <w:bCs/>
          <w:szCs w:val="28"/>
        </w:rPr>
      </w:pPr>
    </w:p>
    <w:p w:rsidR="00074649" w:rsidRDefault="00074649" w:rsidP="001D0480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градостроительного зонирования</w:t>
      </w:r>
    </w:p>
    <w:p w:rsidR="003409DB" w:rsidRDefault="003409DB" w:rsidP="00EC08F9">
      <w:pPr>
        <w:spacing w:line="240" w:lineRule="exact"/>
        <w:jc w:val="center"/>
        <w:rPr>
          <w:bCs/>
          <w:szCs w:val="28"/>
        </w:rPr>
      </w:pPr>
    </w:p>
    <w:p w:rsidR="003409DB" w:rsidRDefault="00043228" w:rsidP="00043228">
      <w:pPr>
        <w:spacing w:after="200" w:line="276" w:lineRule="auto"/>
        <w:jc w:val="center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5318744" cy="6438900"/>
            <wp:effectExtent l="19050" t="0" r="0" b="0"/>
            <wp:docPr id="4" name="Рисунок 3" descr="П33 в части территории ПМО_Подкумский сс 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3 в части территории ПМО_Подкумский сс Карта градостроительного зонирован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070" cy="644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228" w:rsidRDefault="00043228" w:rsidP="003409DB">
      <w:pPr>
        <w:spacing w:line="240" w:lineRule="exact"/>
        <w:ind w:left="2832"/>
        <w:jc w:val="center"/>
        <w:rPr>
          <w:szCs w:val="28"/>
        </w:rPr>
      </w:pPr>
    </w:p>
    <w:p w:rsidR="003409DB" w:rsidRDefault="003409DB" w:rsidP="003409DB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lastRenderedPageBreak/>
        <w:t>УТВЕРЖДЕН</w:t>
      </w:r>
      <w:r w:rsidR="00251807">
        <w:rPr>
          <w:szCs w:val="28"/>
        </w:rPr>
        <w:t>А</w:t>
      </w:r>
    </w:p>
    <w:p w:rsidR="003409DB" w:rsidRDefault="003409DB" w:rsidP="003409DB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постановлением администрации</w:t>
      </w:r>
    </w:p>
    <w:p w:rsidR="003409DB" w:rsidRDefault="003409DB" w:rsidP="003409DB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Предгорного муниципального округа</w:t>
      </w:r>
    </w:p>
    <w:p w:rsidR="003409DB" w:rsidRDefault="003409DB" w:rsidP="003409DB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</w:p>
    <w:p w:rsidR="003409DB" w:rsidRDefault="003409DB" w:rsidP="003409DB">
      <w:pPr>
        <w:spacing w:line="240" w:lineRule="exact"/>
        <w:ind w:left="2832"/>
        <w:jc w:val="center"/>
        <w:rPr>
          <w:szCs w:val="28"/>
        </w:rPr>
      </w:pPr>
      <w:r w:rsidRPr="00787A79">
        <w:t xml:space="preserve">от </w:t>
      </w:r>
      <w:r w:rsidRPr="00551E0E">
        <w:rPr>
          <w:szCs w:val="28"/>
        </w:rPr>
        <w:t>10 ноября 2021 г. № 17</w:t>
      </w:r>
      <w:r>
        <w:rPr>
          <w:szCs w:val="28"/>
        </w:rPr>
        <w:t>98</w:t>
      </w:r>
    </w:p>
    <w:p w:rsidR="003409DB" w:rsidRDefault="003409DB" w:rsidP="003409DB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t xml:space="preserve">(в редакции постановления администрации Предгорного </w:t>
      </w:r>
      <w:r w:rsidRPr="00551E0E">
        <w:rPr>
          <w:szCs w:val="28"/>
        </w:rPr>
        <w:t>муниципального округа</w:t>
      </w:r>
    </w:p>
    <w:p w:rsidR="003409DB" w:rsidRDefault="003409DB" w:rsidP="003409DB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  <w:r>
        <w:rPr>
          <w:szCs w:val="28"/>
        </w:rPr>
        <w:t xml:space="preserve"> от 26 апреля 2022 г. № 634)</w:t>
      </w:r>
    </w:p>
    <w:p w:rsidR="00DB78F7" w:rsidRDefault="00DB78F7" w:rsidP="00DB78F7">
      <w:pPr>
        <w:spacing w:line="240" w:lineRule="exact"/>
        <w:jc w:val="center"/>
        <w:rPr>
          <w:bCs/>
          <w:szCs w:val="28"/>
        </w:rPr>
      </w:pPr>
    </w:p>
    <w:p w:rsidR="00DB78F7" w:rsidRDefault="00DB78F7" w:rsidP="00DB78F7">
      <w:pPr>
        <w:spacing w:line="240" w:lineRule="exact"/>
        <w:jc w:val="center"/>
        <w:rPr>
          <w:bCs/>
          <w:szCs w:val="28"/>
        </w:rPr>
      </w:pPr>
    </w:p>
    <w:p w:rsidR="00DB78F7" w:rsidRDefault="00DB78F7" w:rsidP="00DB78F7">
      <w:pPr>
        <w:spacing w:line="240" w:lineRule="exact"/>
        <w:jc w:val="center"/>
        <w:rPr>
          <w:bCs/>
          <w:szCs w:val="28"/>
        </w:rPr>
      </w:pPr>
    </w:p>
    <w:p w:rsidR="00DB78F7" w:rsidRPr="00EC08F9" w:rsidRDefault="00DB78F7" w:rsidP="00DB78F7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КАРТА</w:t>
      </w:r>
    </w:p>
    <w:p w:rsidR="00DB78F7" w:rsidRPr="00EC08F9" w:rsidRDefault="00DB78F7" w:rsidP="00DB78F7">
      <w:pPr>
        <w:spacing w:line="240" w:lineRule="exact"/>
        <w:jc w:val="center"/>
        <w:rPr>
          <w:bCs/>
          <w:szCs w:val="28"/>
        </w:rPr>
      </w:pPr>
    </w:p>
    <w:p w:rsidR="00DB78F7" w:rsidRDefault="00DB78F7" w:rsidP="00DB78F7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градостроительного зонирования</w:t>
      </w:r>
    </w:p>
    <w:p w:rsidR="00DB78F7" w:rsidRDefault="00DB78F7" w:rsidP="00DB78F7">
      <w:pPr>
        <w:spacing w:line="240" w:lineRule="exact"/>
        <w:jc w:val="center"/>
        <w:rPr>
          <w:bCs/>
          <w:szCs w:val="28"/>
        </w:rPr>
      </w:pPr>
    </w:p>
    <w:p w:rsidR="00DB78F7" w:rsidRDefault="00DB78F7" w:rsidP="00DB78F7">
      <w:pPr>
        <w:spacing w:line="240" w:lineRule="exact"/>
        <w:jc w:val="center"/>
        <w:rPr>
          <w:bCs/>
          <w:szCs w:val="28"/>
        </w:rPr>
      </w:pPr>
    </w:p>
    <w:p w:rsidR="00DB78F7" w:rsidRDefault="00043228">
      <w:pPr>
        <w:spacing w:after="200" w:line="276" w:lineRule="auto"/>
        <w:jc w:val="left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6172200" cy="6076950"/>
            <wp:effectExtent l="19050" t="0" r="0" b="0"/>
            <wp:docPr id="5" name="Рисунок 4" descr="П33 в части территории ПМО_Нежинский сс_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3 в части территории ПМО_Нежинский сс_Карта градостроительного зонирования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637" cy="608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228" w:rsidRDefault="00043228" w:rsidP="00DB78F7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DB78F7">
      <w:pPr>
        <w:spacing w:line="240" w:lineRule="exact"/>
        <w:ind w:left="2832"/>
        <w:jc w:val="center"/>
        <w:rPr>
          <w:szCs w:val="28"/>
        </w:rPr>
      </w:pPr>
    </w:p>
    <w:p w:rsidR="00DB78F7" w:rsidRDefault="00DB78F7" w:rsidP="00DB78F7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lastRenderedPageBreak/>
        <w:t>УТВЕРЖДЕН</w:t>
      </w:r>
      <w:r w:rsidR="00251807">
        <w:rPr>
          <w:szCs w:val="28"/>
        </w:rPr>
        <w:t>А</w:t>
      </w:r>
    </w:p>
    <w:p w:rsidR="00DB78F7" w:rsidRDefault="00DB78F7" w:rsidP="00DB78F7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постановлением администрации</w:t>
      </w:r>
    </w:p>
    <w:p w:rsidR="00DB78F7" w:rsidRDefault="00DB78F7" w:rsidP="00DB78F7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Предгорного муниципального округа</w:t>
      </w:r>
    </w:p>
    <w:p w:rsidR="00DB78F7" w:rsidRDefault="00DB78F7" w:rsidP="00DB78F7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</w:p>
    <w:p w:rsidR="00DB78F7" w:rsidRDefault="00DB78F7" w:rsidP="00DB78F7">
      <w:pPr>
        <w:spacing w:line="240" w:lineRule="exact"/>
        <w:ind w:left="2832"/>
        <w:jc w:val="center"/>
        <w:rPr>
          <w:szCs w:val="28"/>
        </w:rPr>
      </w:pPr>
      <w:r w:rsidRPr="00787A79">
        <w:t xml:space="preserve">от </w:t>
      </w:r>
      <w:r w:rsidRPr="00551E0E">
        <w:rPr>
          <w:szCs w:val="28"/>
        </w:rPr>
        <w:t>10 ноября 2021 г. № 17</w:t>
      </w:r>
      <w:r>
        <w:rPr>
          <w:szCs w:val="28"/>
        </w:rPr>
        <w:t>93</w:t>
      </w:r>
    </w:p>
    <w:p w:rsidR="00DB78F7" w:rsidRDefault="00DB78F7" w:rsidP="00DB78F7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t xml:space="preserve">(в редакции постановления администрации Предгорного </w:t>
      </w:r>
      <w:r w:rsidRPr="00551E0E">
        <w:rPr>
          <w:szCs w:val="28"/>
        </w:rPr>
        <w:t>муниципального округа</w:t>
      </w:r>
    </w:p>
    <w:p w:rsidR="00DB78F7" w:rsidRDefault="00DB78F7" w:rsidP="00DB78F7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  <w:r>
        <w:rPr>
          <w:szCs w:val="28"/>
        </w:rPr>
        <w:t xml:space="preserve"> от 26 апреля 2022 г. № 634)</w:t>
      </w:r>
    </w:p>
    <w:p w:rsidR="00E26CBA" w:rsidRDefault="00E26CBA" w:rsidP="00E26CBA">
      <w:pPr>
        <w:spacing w:line="240" w:lineRule="exact"/>
        <w:jc w:val="center"/>
        <w:rPr>
          <w:bCs/>
          <w:szCs w:val="28"/>
        </w:rPr>
      </w:pPr>
    </w:p>
    <w:p w:rsidR="00E26CBA" w:rsidRDefault="00E26CBA" w:rsidP="00E26CBA">
      <w:pPr>
        <w:spacing w:line="240" w:lineRule="exact"/>
        <w:jc w:val="center"/>
        <w:rPr>
          <w:bCs/>
          <w:szCs w:val="28"/>
        </w:rPr>
      </w:pPr>
    </w:p>
    <w:p w:rsidR="00E26CBA" w:rsidRDefault="00E26CBA" w:rsidP="00E26CBA">
      <w:pPr>
        <w:spacing w:line="240" w:lineRule="exact"/>
        <w:jc w:val="center"/>
        <w:rPr>
          <w:bCs/>
          <w:szCs w:val="28"/>
        </w:rPr>
      </w:pPr>
    </w:p>
    <w:p w:rsidR="00E26CBA" w:rsidRPr="00EC08F9" w:rsidRDefault="00E26CBA" w:rsidP="00E26CBA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КАРТА</w:t>
      </w:r>
    </w:p>
    <w:p w:rsidR="00E26CBA" w:rsidRPr="00EC08F9" w:rsidRDefault="00E26CBA" w:rsidP="00E26CBA">
      <w:pPr>
        <w:spacing w:line="240" w:lineRule="exact"/>
        <w:jc w:val="center"/>
        <w:rPr>
          <w:bCs/>
          <w:szCs w:val="28"/>
        </w:rPr>
      </w:pPr>
    </w:p>
    <w:p w:rsidR="00E26CBA" w:rsidRDefault="00E26CBA" w:rsidP="00E26CBA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градостроительного зонирования</w:t>
      </w:r>
    </w:p>
    <w:p w:rsidR="00E26CBA" w:rsidRDefault="00E26CBA" w:rsidP="00E26CBA">
      <w:pPr>
        <w:spacing w:line="240" w:lineRule="exact"/>
        <w:jc w:val="center"/>
        <w:rPr>
          <w:bCs/>
          <w:szCs w:val="28"/>
        </w:rPr>
      </w:pPr>
    </w:p>
    <w:p w:rsidR="00E26CBA" w:rsidRDefault="00E26CBA" w:rsidP="00E26CBA">
      <w:pPr>
        <w:spacing w:line="240" w:lineRule="exact"/>
        <w:jc w:val="center"/>
        <w:rPr>
          <w:bCs/>
          <w:szCs w:val="28"/>
        </w:rPr>
      </w:pPr>
    </w:p>
    <w:p w:rsidR="00E26CBA" w:rsidRDefault="00043228" w:rsidP="00E26CBA">
      <w:pPr>
        <w:spacing w:after="200" w:line="276" w:lineRule="auto"/>
        <w:jc w:val="left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5939790" cy="4647565"/>
            <wp:effectExtent l="19050" t="0" r="3810" b="0"/>
            <wp:docPr id="6" name="Рисунок 5" descr="П33 в части территории ПМО_Тельмановский ТО сс_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3 в части территории ПМО_Тельмановский ТО сс_Карта градостроительного зонирования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228" w:rsidRDefault="00043228" w:rsidP="00E26CBA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E26CBA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E26CBA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E26CBA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E26CBA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E26CBA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E26CBA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E26CBA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E26CBA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E26CBA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E26CBA">
      <w:pPr>
        <w:spacing w:line="240" w:lineRule="exact"/>
        <w:ind w:left="2832"/>
        <w:jc w:val="center"/>
        <w:rPr>
          <w:szCs w:val="28"/>
        </w:rPr>
      </w:pPr>
    </w:p>
    <w:p w:rsidR="00E26CBA" w:rsidRDefault="00E26CBA" w:rsidP="00E26CBA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lastRenderedPageBreak/>
        <w:t>УТВЕРЖДЕН</w:t>
      </w:r>
      <w:r w:rsidR="00251807">
        <w:rPr>
          <w:szCs w:val="28"/>
        </w:rPr>
        <w:t>А</w:t>
      </w:r>
    </w:p>
    <w:p w:rsidR="00E26CBA" w:rsidRDefault="00E26CBA" w:rsidP="00E26CBA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постановлением администрации</w:t>
      </w:r>
    </w:p>
    <w:p w:rsidR="00E26CBA" w:rsidRDefault="00E26CBA" w:rsidP="00E26CBA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Предгорного муниципального округа</w:t>
      </w:r>
    </w:p>
    <w:p w:rsidR="00E26CBA" w:rsidRDefault="00E26CBA" w:rsidP="00E26CBA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</w:p>
    <w:p w:rsidR="00E26CBA" w:rsidRDefault="00E26CBA" w:rsidP="00E26CBA">
      <w:pPr>
        <w:spacing w:line="240" w:lineRule="exact"/>
        <w:ind w:left="2832"/>
        <w:jc w:val="center"/>
        <w:rPr>
          <w:szCs w:val="28"/>
        </w:rPr>
      </w:pPr>
      <w:r w:rsidRPr="00787A79">
        <w:t xml:space="preserve">от </w:t>
      </w:r>
      <w:r w:rsidRPr="00551E0E">
        <w:rPr>
          <w:szCs w:val="28"/>
        </w:rPr>
        <w:t>10 ноября 2021 г. № 17</w:t>
      </w:r>
      <w:r>
        <w:rPr>
          <w:szCs w:val="28"/>
        </w:rPr>
        <w:t>89</w:t>
      </w:r>
    </w:p>
    <w:p w:rsidR="00E26CBA" w:rsidRDefault="00E26CBA" w:rsidP="00E26CBA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t xml:space="preserve">(в редакции постановления администрации Предгорного </w:t>
      </w:r>
      <w:r w:rsidRPr="00551E0E">
        <w:rPr>
          <w:szCs w:val="28"/>
        </w:rPr>
        <w:t>муниципального округа</w:t>
      </w:r>
    </w:p>
    <w:p w:rsidR="00E26CBA" w:rsidRDefault="00E26CBA" w:rsidP="00E26CBA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  <w:r>
        <w:rPr>
          <w:szCs w:val="28"/>
        </w:rPr>
        <w:t xml:space="preserve"> от 26 апреля 2022 г. № 634)</w:t>
      </w:r>
    </w:p>
    <w:p w:rsidR="00E26CBA" w:rsidRDefault="00E26CBA" w:rsidP="00E26CBA">
      <w:pPr>
        <w:spacing w:line="240" w:lineRule="exact"/>
        <w:jc w:val="center"/>
        <w:rPr>
          <w:bCs/>
          <w:szCs w:val="28"/>
        </w:rPr>
      </w:pPr>
    </w:p>
    <w:p w:rsidR="00E26CBA" w:rsidRDefault="00E26CBA" w:rsidP="00E26CBA">
      <w:pPr>
        <w:spacing w:line="240" w:lineRule="exact"/>
        <w:jc w:val="center"/>
        <w:rPr>
          <w:bCs/>
          <w:szCs w:val="28"/>
        </w:rPr>
      </w:pPr>
    </w:p>
    <w:p w:rsidR="00E26CBA" w:rsidRDefault="00E26CBA" w:rsidP="00E26CBA">
      <w:pPr>
        <w:spacing w:line="240" w:lineRule="exact"/>
        <w:jc w:val="center"/>
        <w:rPr>
          <w:bCs/>
          <w:szCs w:val="28"/>
        </w:rPr>
      </w:pPr>
    </w:p>
    <w:p w:rsidR="00E26CBA" w:rsidRPr="00EC08F9" w:rsidRDefault="00E26CBA" w:rsidP="00E26CBA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КАРТА</w:t>
      </w:r>
    </w:p>
    <w:p w:rsidR="00E26CBA" w:rsidRPr="00EC08F9" w:rsidRDefault="00E26CBA" w:rsidP="00E26CBA">
      <w:pPr>
        <w:spacing w:line="240" w:lineRule="exact"/>
        <w:jc w:val="center"/>
        <w:rPr>
          <w:bCs/>
          <w:szCs w:val="28"/>
        </w:rPr>
      </w:pPr>
    </w:p>
    <w:p w:rsidR="00E26CBA" w:rsidRDefault="00E26CBA" w:rsidP="00E26CBA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градостроительного зонирования</w:t>
      </w:r>
    </w:p>
    <w:p w:rsidR="00E26CBA" w:rsidRDefault="00E26CBA" w:rsidP="00E26CBA">
      <w:pPr>
        <w:spacing w:line="240" w:lineRule="exact"/>
        <w:jc w:val="center"/>
        <w:rPr>
          <w:bCs/>
          <w:szCs w:val="28"/>
        </w:rPr>
      </w:pPr>
    </w:p>
    <w:p w:rsidR="00E26CBA" w:rsidRDefault="00043228" w:rsidP="00043228">
      <w:pPr>
        <w:spacing w:after="200" w:line="276" w:lineRule="auto"/>
        <w:jc w:val="center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4895850" cy="6527799"/>
            <wp:effectExtent l="19050" t="0" r="0" b="0"/>
            <wp:docPr id="7" name="Рисунок 6" descr="П33 в части территории ПМО_Новоблагодарненский ссКарта градостроительн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3 в части территории ПМО_Новоблагодарненский ссКарта градостроительног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635" cy="652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DBD" w:rsidRDefault="00580DBD" w:rsidP="00580DBD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lastRenderedPageBreak/>
        <w:t>УТВЕРЖДЕН</w:t>
      </w:r>
      <w:r w:rsidR="00251807">
        <w:rPr>
          <w:szCs w:val="28"/>
        </w:rPr>
        <w:t>А</w:t>
      </w:r>
    </w:p>
    <w:p w:rsidR="00580DBD" w:rsidRDefault="00580DBD" w:rsidP="00580DBD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постановлением администрации</w:t>
      </w:r>
    </w:p>
    <w:p w:rsidR="00580DBD" w:rsidRDefault="00580DBD" w:rsidP="00580DBD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Предгорного муниципального округа</w:t>
      </w:r>
    </w:p>
    <w:p w:rsidR="00580DBD" w:rsidRDefault="00580DBD" w:rsidP="00580DBD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</w:p>
    <w:p w:rsidR="00580DBD" w:rsidRDefault="00580DBD" w:rsidP="00580DBD">
      <w:pPr>
        <w:spacing w:line="240" w:lineRule="exact"/>
        <w:ind w:left="2832"/>
        <w:jc w:val="center"/>
        <w:rPr>
          <w:szCs w:val="28"/>
        </w:rPr>
      </w:pPr>
      <w:r w:rsidRPr="00787A79">
        <w:t xml:space="preserve">от </w:t>
      </w:r>
      <w:r w:rsidRPr="00551E0E">
        <w:rPr>
          <w:szCs w:val="28"/>
        </w:rPr>
        <w:t>10 ноября 2021 г. № 17</w:t>
      </w:r>
      <w:r>
        <w:rPr>
          <w:szCs w:val="28"/>
        </w:rPr>
        <w:t>91</w:t>
      </w:r>
    </w:p>
    <w:p w:rsidR="00580DBD" w:rsidRDefault="00580DBD" w:rsidP="00580DBD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t xml:space="preserve">(в редакции постановления администрации Предгорного </w:t>
      </w:r>
      <w:r w:rsidRPr="00551E0E">
        <w:rPr>
          <w:szCs w:val="28"/>
        </w:rPr>
        <w:t>муниципального округа</w:t>
      </w:r>
    </w:p>
    <w:p w:rsidR="00580DBD" w:rsidRDefault="00580DBD" w:rsidP="00580DBD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  <w:r>
        <w:rPr>
          <w:szCs w:val="28"/>
        </w:rPr>
        <w:t xml:space="preserve"> от 26 апреля 2022 г. № 634)</w:t>
      </w:r>
    </w:p>
    <w:p w:rsidR="00580DBD" w:rsidRDefault="00580DBD" w:rsidP="00580DBD">
      <w:pPr>
        <w:spacing w:line="240" w:lineRule="exact"/>
        <w:jc w:val="center"/>
        <w:rPr>
          <w:bCs/>
          <w:szCs w:val="28"/>
        </w:rPr>
      </w:pPr>
    </w:p>
    <w:p w:rsidR="00580DBD" w:rsidRDefault="00580DBD" w:rsidP="00580DBD">
      <w:pPr>
        <w:spacing w:line="240" w:lineRule="exact"/>
        <w:jc w:val="center"/>
        <w:rPr>
          <w:bCs/>
          <w:szCs w:val="28"/>
        </w:rPr>
      </w:pPr>
    </w:p>
    <w:p w:rsidR="00580DBD" w:rsidRDefault="00580DBD" w:rsidP="00580DBD">
      <w:pPr>
        <w:spacing w:line="240" w:lineRule="exact"/>
        <w:jc w:val="center"/>
        <w:rPr>
          <w:bCs/>
          <w:szCs w:val="28"/>
        </w:rPr>
      </w:pPr>
    </w:p>
    <w:p w:rsidR="00580DBD" w:rsidRPr="00EC08F9" w:rsidRDefault="00580DBD" w:rsidP="00580DBD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КАРТА</w:t>
      </w:r>
    </w:p>
    <w:p w:rsidR="00580DBD" w:rsidRPr="00EC08F9" w:rsidRDefault="00580DBD" w:rsidP="00580DBD">
      <w:pPr>
        <w:spacing w:line="240" w:lineRule="exact"/>
        <w:jc w:val="center"/>
        <w:rPr>
          <w:bCs/>
          <w:szCs w:val="28"/>
        </w:rPr>
      </w:pPr>
    </w:p>
    <w:p w:rsidR="00580DBD" w:rsidRDefault="00580DBD" w:rsidP="00580DBD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градостроительного зонирования</w:t>
      </w:r>
    </w:p>
    <w:p w:rsidR="00580DBD" w:rsidRDefault="00580DBD" w:rsidP="00580DBD">
      <w:pPr>
        <w:spacing w:line="240" w:lineRule="exact"/>
        <w:jc w:val="center"/>
        <w:rPr>
          <w:bCs/>
          <w:szCs w:val="28"/>
        </w:rPr>
      </w:pPr>
    </w:p>
    <w:p w:rsidR="00580DBD" w:rsidRDefault="00043228" w:rsidP="00580DBD">
      <w:pPr>
        <w:spacing w:after="200" w:line="276" w:lineRule="auto"/>
        <w:jc w:val="left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5321300" cy="6616071"/>
            <wp:effectExtent l="19050" t="0" r="0" b="0"/>
            <wp:docPr id="9" name="Рисунок 8" descr="П33 в части территории ПМО_Этоский сс_Карта градостроительного зонирования_ в 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3 в части территории ПМО_Этоский сс_Карта градостроительного зонирования_ в ред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112" cy="661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AAC" w:rsidRDefault="00BB3AAC" w:rsidP="00BB3AAC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lastRenderedPageBreak/>
        <w:t>УТВЕРЖДЕН</w:t>
      </w:r>
      <w:r w:rsidR="00251807">
        <w:rPr>
          <w:szCs w:val="28"/>
        </w:rPr>
        <w:t>А</w:t>
      </w:r>
    </w:p>
    <w:p w:rsidR="00BB3AAC" w:rsidRDefault="00BB3AAC" w:rsidP="00BB3AAC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постановлением администрации</w:t>
      </w:r>
    </w:p>
    <w:p w:rsidR="00BB3AAC" w:rsidRDefault="00BB3AAC" w:rsidP="00BB3AAC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Предгорного муниципального округа</w:t>
      </w:r>
    </w:p>
    <w:p w:rsidR="00BB3AAC" w:rsidRDefault="00BB3AAC" w:rsidP="00BB3AAC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</w:p>
    <w:p w:rsidR="00BB3AAC" w:rsidRDefault="00BB3AAC" w:rsidP="00BB3AAC">
      <w:pPr>
        <w:spacing w:line="240" w:lineRule="exact"/>
        <w:ind w:left="2832"/>
        <w:jc w:val="center"/>
        <w:rPr>
          <w:szCs w:val="28"/>
        </w:rPr>
      </w:pPr>
      <w:r w:rsidRPr="00787A79">
        <w:t xml:space="preserve">от </w:t>
      </w:r>
      <w:r w:rsidRPr="00551E0E">
        <w:rPr>
          <w:szCs w:val="28"/>
        </w:rPr>
        <w:t>10 ноября 2021 г. № 17</w:t>
      </w:r>
      <w:r>
        <w:rPr>
          <w:szCs w:val="28"/>
        </w:rPr>
        <w:t>92</w:t>
      </w:r>
    </w:p>
    <w:p w:rsidR="00BB3AAC" w:rsidRDefault="00BB3AAC" w:rsidP="00BB3AAC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t xml:space="preserve">(в редакции постановления администрации Предгорного </w:t>
      </w:r>
      <w:r w:rsidRPr="00551E0E">
        <w:rPr>
          <w:szCs w:val="28"/>
        </w:rPr>
        <w:t>муниципального округа</w:t>
      </w:r>
    </w:p>
    <w:p w:rsidR="00BB3AAC" w:rsidRDefault="00BB3AAC" w:rsidP="00BB3AAC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  <w:r>
        <w:rPr>
          <w:szCs w:val="28"/>
        </w:rPr>
        <w:t xml:space="preserve"> от 26 апреля 2022 г. № 634)</w:t>
      </w:r>
    </w:p>
    <w:p w:rsidR="00BB3AAC" w:rsidRDefault="00BB3AAC" w:rsidP="00BB3AAC">
      <w:pPr>
        <w:spacing w:line="240" w:lineRule="exact"/>
        <w:jc w:val="center"/>
        <w:rPr>
          <w:bCs/>
          <w:szCs w:val="28"/>
        </w:rPr>
      </w:pPr>
    </w:p>
    <w:p w:rsidR="00BB3AAC" w:rsidRDefault="00BB3AAC" w:rsidP="00BB3AAC">
      <w:pPr>
        <w:spacing w:line="240" w:lineRule="exact"/>
        <w:jc w:val="center"/>
        <w:rPr>
          <w:bCs/>
          <w:szCs w:val="28"/>
        </w:rPr>
      </w:pPr>
    </w:p>
    <w:p w:rsidR="00BB3AAC" w:rsidRDefault="00BB3AAC" w:rsidP="00BB3AAC">
      <w:pPr>
        <w:spacing w:line="240" w:lineRule="exact"/>
        <w:jc w:val="center"/>
        <w:rPr>
          <w:bCs/>
          <w:szCs w:val="28"/>
        </w:rPr>
      </w:pPr>
    </w:p>
    <w:p w:rsidR="00BB3AAC" w:rsidRPr="00EC08F9" w:rsidRDefault="00BB3AAC" w:rsidP="00BB3AAC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КАРТА</w:t>
      </w:r>
    </w:p>
    <w:p w:rsidR="00BB3AAC" w:rsidRPr="00EC08F9" w:rsidRDefault="00BB3AAC" w:rsidP="00BB3AAC">
      <w:pPr>
        <w:spacing w:line="240" w:lineRule="exact"/>
        <w:jc w:val="center"/>
        <w:rPr>
          <w:bCs/>
          <w:szCs w:val="28"/>
        </w:rPr>
      </w:pPr>
    </w:p>
    <w:p w:rsidR="00BB3AAC" w:rsidRDefault="00BB3AAC" w:rsidP="00BB3AAC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градостроительного зонирования</w:t>
      </w:r>
    </w:p>
    <w:p w:rsidR="00BB3AAC" w:rsidRDefault="002E250E" w:rsidP="002E250E">
      <w:pPr>
        <w:spacing w:after="200" w:line="276" w:lineRule="auto"/>
        <w:jc w:val="center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4241890" cy="6852062"/>
            <wp:effectExtent l="19050" t="0" r="6260" b="0"/>
            <wp:docPr id="15" name="Рисунок 14" descr="П33 в части территории ПМО_Юцкий ТО сс_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3 в части территории ПМО_Юцкий ТО сс_Карта градостроительного зонирования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907" cy="6852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B9D" w:rsidRDefault="00607B9D" w:rsidP="00607B9D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lastRenderedPageBreak/>
        <w:t>УТВЕРЖДЕН</w:t>
      </w:r>
      <w:r w:rsidR="00251807">
        <w:rPr>
          <w:szCs w:val="28"/>
        </w:rPr>
        <w:t>А</w:t>
      </w:r>
    </w:p>
    <w:p w:rsidR="00607B9D" w:rsidRDefault="00607B9D" w:rsidP="00607B9D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постановлением администрации</w:t>
      </w:r>
    </w:p>
    <w:p w:rsidR="00607B9D" w:rsidRDefault="00607B9D" w:rsidP="00607B9D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Предгорного муниципального округа</w:t>
      </w:r>
    </w:p>
    <w:p w:rsidR="00607B9D" w:rsidRDefault="00607B9D" w:rsidP="00607B9D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</w:p>
    <w:p w:rsidR="00607B9D" w:rsidRDefault="00607B9D" w:rsidP="00607B9D">
      <w:pPr>
        <w:spacing w:line="240" w:lineRule="exact"/>
        <w:ind w:left="2832"/>
        <w:jc w:val="center"/>
        <w:rPr>
          <w:szCs w:val="28"/>
        </w:rPr>
      </w:pPr>
      <w:r w:rsidRPr="00787A79">
        <w:t xml:space="preserve">от </w:t>
      </w:r>
      <w:r w:rsidRPr="00551E0E">
        <w:rPr>
          <w:szCs w:val="28"/>
        </w:rPr>
        <w:t>10 ноября 2021 г. № 17</w:t>
      </w:r>
      <w:r>
        <w:rPr>
          <w:szCs w:val="28"/>
        </w:rPr>
        <w:t>94</w:t>
      </w:r>
    </w:p>
    <w:p w:rsidR="00607B9D" w:rsidRDefault="00607B9D" w:rsidP="00607B9D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t xml:space="preserve">(в редакции постановления администрации Предгорного </w:t>
      </w:r>
      <w:r w:rsidRPr="00551E0E">
        <w:rPr>
          <w:szCs w:val="28"/>
        </w:rPr>
        <w:t>муниципального округа</w:t>
      </w:r>
    </w:p>
    <w:p w:rsidR="00607B9D" w:rsidRDefault="00607B9D" w:rsidP="00607B9D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  <w:r>
        <w:rPr>
          <w:szCs w:val="28"/>
        </w:rPr>
        <w:t xml:space="preserve"> от 26 апреля 2022 г. № 634)</w:t>
      </w: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Pr="00EC08F9" w:rsidRDefault="00607B9D" w:rsidP="00607B9D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КАРТА</w:t>
      </w:r>
    </w:p>
    <w:p w:rsidR="00607B9D" w:rsidRPr="00EC08F9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градостроительного зонирования</w:t>
      </w: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Default="00043228" w:rsidP="00607B9D">
      <w:pPr>
        <w:spacing w:after="200" w:line="276" w:lineRule="auto"/>
        <w:jc w:val="left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5920498" cy="5651500"/>
            <wp:effectExtent l="19050" t="0" r="4052" b="0"/>
            <wp:docPr id="11" name="Рисунок 10" descr="П33 в части территории ПМО_Суворовский ТО сс_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3 в части территории ПМО_Суворовский ТО сс_Карта градостроительного зонирования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316" cy="565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228" w:rsidRDefault="00043228" w:rsidP="00607B9D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607B9D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607B9D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607B9D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607B9D">
      <w:pPr>
        <w:spacing w:line="240" w:lineRule="exact"/>
        <w:ind w:left="2832"/>
        <w:jc w:val="center"/>
        <w:rPr>
          <w:szCs w:val="28"/>
        </w:rPr>
      </w:pPr>
    </w:p>
    <w:p w:rsidR="00607B9D" w:rsidRDefault="00607B9D" w:rsidP="00607B9D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lastRenderedPageBreak/>
        <w:t>УТВЕРЖДЕН</w:t>
      </w:r>
      <w:r w:rsidR="00251807">
        <w:rPr>
          <w:szCs w:val="28"/>
        </w:rPr>
        <w:t>А</w:t>
      </w:r>
    </w:p>
    <w:p w:rsidR="00607B9D" w:rsidRDefault="00607B9D" w:rsidP="00607B9D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постановлением администрации</w:t>
      </w:r>
    </w:p>
    <w:p w:rsidR="00607B9D" w:rsidRDefault="00607B9D" w:rsidP="00607B9D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Предгорного муниципального округа</w:t>
      </w:r>
    </w:p>
    <w:p w:rsidR="00607B9D" w:rsidRDefault="00607B9D" w:rsidP="00607B9D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</w:p>
    <w:p w:rsidR="00607B9D" w:rsidRDefault="00607B9D" w:rsidP="00607B9D">
      <w:pPr>
        <w:spacing w:line="240" w:lineRule="exact"/>
        <w:ind w:left="2832"/>
        <w:jc w:val="center"/>
        <w:rPr>
          <w:szCs w:val="28"/>
        </w:rPr>
      </w:pPr>
      <w:r w:rsidRPr="00787A79">
        <w:t xml:space="preserve">от </w:t>
      </w:r>
      <w:r w:rsidRPr="00551E0E">
        <w:rPr>
          <w:szCs w:val="28"/>
        </w:rPr>
        <w:t>10 ноября 2021 г. № 17</w:t>
      </w:r>
      <w:r>
        <w:rPr>
          <w:szCs w:val="28"/>
        </w:rPr>
        <w:t>95</w:t>
      </w:r>
    </w:p>
    <w:p w:rsidR="00607B9D" w:rsidRDefault="00607B9D" w:rsidP="00607B9D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t xml:space="preserve">(в редакции постановления администрации Предгорного </w:t>
      </w:r>
      <w:r w:rsidRPr="00551E0E">
        <w:rPr>
          <w:szCs w:val="28"/>
        </w:rPr>
        <w:t>муниципального округа</w:t>
      </w:r>
    </w:p>
    <w:p w:rsidR="00607B9D" w:rsidRDefault="00607B9D" w:rsidP="00607B9D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  <w:r>
        <w:rPr>
          <w:szCs w:val="28"/>
        </w:rPr>
        <w:t xml:space="preserve"> от 26 апреля 2022 г. № 634)</w:t>
      </w: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Pr="00EC08F9" w:rsidRDefault="00607B9D" w:rsidP="00607B9D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КАРТА</w:t>
      </w:r>
    </w:p>
    <w:p w:rsidR="00607B9D" w:rsidRPr="00EC08F9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градостроительного зонирования</w:t>
      </w: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Default="00043228" w:rsidP="00607B9D">
      <w:pPr>
        <w:spacing w:after="200" w:line="276" w:lineRule="auto"/>
        <w:jc w:val="left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6173025" cy="5613400"/>
            <wp:effectExtent l="19050" t="0" r="0" b="0"/>
            <wp:docPr id="12" name="Рисунок 11" descr="П33 в части территории ПМО_Пятигорский сс_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3 в части территории ПМО_Пятигорский сс_Карта градостроительного зонировани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416" cy="561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228" w:rsidRDefault="00043228" w:rsidP="00607B9D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607B9D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607B9D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607B9D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607B9D">
      <w:pPr>
        <w:spacing w:line="240" w:lineRule="exact"/>
        <w:ind w:left="2832"/>
        <w:jc w:val="center"/>
        <w:rPr>
          <w:szCs w:val="28"/>
        </w:rPr>
      </w:pPr>
    </w:p>
    <w:p w:rsidR="00043228" w:rsidRDefault="00043228" w:rsidP="00607B9D">
      <w:pPr>
        <w:spacing w:line="240" w:lineRule="exact"/>
        <w:ind w:left="2832"/>
        <w:jc w:val="center"/>
        <w:rPr>
          <w:szCs w:val="28"/>
        </w:rPr>
      </w:pPr>
    </w:p>
    <w:p w:rsidR="00607B9D" w:rsidRDefault="00607B9D" w:rsidP="00607B9D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lastRenderedPageBreak/>
        <w:t>УТВЕРЖДЕН</w:t>
      </w:r>
      <w:r w:rsidR="00251807">
        <w:rPr>
          <w:szCs w:val="28"/>
        </w:rPr>
        <w:t>А</w:t>
      </w:r>
    </w:p>
    <w:p w:rsidR="00607B9D" w:rsidRDefault="00607B9D" w:rsidP="00607B9D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постановлением администрации</w:t>
      </w:r>
    </w:p>
    <w:p w:rsidR="00607B9D" w:rsidRDefault="00607B9D" w:rsidP="00607B9D">
      <w:pPr>
        <w:spacing w:line="240" w:lineRule="exact"/>
        <w:ind w:left="2832"/>
        <w:jc w:val="center"/>
        <w:rPr>
          <w:szCs w:val="28"/>
        </w:rPr>
      </w:pPr>
      <w:r w:rsidRPr="00551E0E">
        <w:rPr>
          <w:szCs w:val="28"/>
        </w:rPr>
        <w:t>Предгорного муниципального округа</w:t>
      </w:r>
    </w:p>
    <w:p w:rsidR="00607B9D" w:rsidRDefault="00607B9D" w:rsidP="00607B9D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</w:p>
    <w:p w:rsidR="00607B9D" w:rsidRDefault="00607B9D" w:rsidP="00607B9D">
      <w:pPr>
        <w:spacing w:line="240" w:lineRule="exact"/>
        <w:ind w:left="2832"/>
        <w:jc w:val="center"/>
        <w:rPr>
          <w:szCs w:val="28"/>
        </w:rPr>
      </w:pPr>
      <w:r w:rsidRPr="00787A79">
        <w:t xml:space="preserve">от </w:t>
      </w:r>
      <w:r w:rsidRPr="00551E0E">
        <w:rPr>
          <w:szCs w:val="28"/>
        </w:rPr>
        <w:t>10 ноября 2021 г. № 17</w:t>
      </w:r>
      <w:r>
        <w:rPr>
          <w:szCs w:val="28"/>
        </w:rPr>
        <w:t>84</w:t>
      </w:r>
    </w:p>
    <w:p w:rsidR="00607B9D" w:rsidRDefault="00607B9D" w:rsidP="00607B9D">
      <w:pPr>
        <w:spacing w:line="240" w:lineRule="exact"/>
        <w:ind w:left="2832"/>
        <w:jc w:val="center"/>
        <w:rPr>
          <w:szCs w:val="28"/>
        </w:rPr>
      </w:pPr>
      <w:r>
        <w:rPr>
          <w:szCs w:val="28"/>
        </w:rPr>
        <w:t xml:space="preserve">(в редакции постановления администрации Предгорного </w:t>
      </w:r>
      <w:r w:rsidRPr="00551E0E">
        <w:rPr>
          <w:szCs w:val="28"/>
        </w:rPr>
        <w:t>муниципального округа</w:t>
      </w:r>
    </w:p>
    <w:p w:rsidR="00607B9D" w:rsidRDefault="00607B9D" w:rsidP="00607B9D">
      <w:pPr>
        <w:spacing w:line="240" w:lineRule="exact"/>
        <w:ind w:left="2832"/>
        <w:jc w:val="center"/>
        <w:rPr>
          <w:color w:val="333333"/>
          <w:szCs w:val="28"/>
        </w:rPr>
      </w:pPr>
      <w:r w:rsidRPr="00551E0E">
        <w:rPr>
          <w:szCs w:val="28"/>
        </w:rPr>
        <w:t>Ставропольского края</w:t>
      </w:r>
      <w:r>
        <w:rPr>
          <w:szCs w:val="28"/>
        </w:rPr>
        <w:t xml:space="preserve"> от 26 апреля 2022 г. № 634)</w:t>
      </w: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Pr="00EC08F9" w:rsidRDefault="00607B9D" w:rsidP="00607B9D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КАРТА</w:t>
      </w:r>
    </w:p>
    <w:p w:rsidR="00607B9D" w:rsidRPr="00EC08F9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  <w:r w:rsidRPr="00EC08F9">
        <w:rPr>
          <w:bCs/>
          <w:szCs w:val="28"/>
        </w:rPr>
        <w:t>градостроительного зонирования</w:t>
      </w: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</w:p>
    <w:p w:rsidR="00607B9D" w:rsidRDefault="00607B9D" w:rsidP="00607B9D">
      <w:pPr>
        <w:spacing w:line="240" w:lineRule="exact"/>
        <w:jc w:val="center"/>
        <w:rPr>
          <w:bCs/>
          <w:szCs w:val="28"/>
        </w:rPr>
      </w:pPr>
    </w:p>
    <w:p w:rsidR="003409DB" w:rsidRPr="00EC08F9" w:rsidRDefault="00043228" w:rsidP="00A063DF">
      <w:pPr>
        <w:spacing w:after="200" w:line="276" w:lineRule="auto"/>
        <w:jc w:val="left"/>
        <w:rPr>
          <w:bCs/>
          <w:szCs w:val="28"/>
        </w:rPr>
      </w:pPr>
      <w:r>
        <w:rPr>
          <w:bCs/>
          <w:noProof/>
          <w:szCs w:val="28"/>
        </w:rPr>
        <w:drawing>
          <wp:inline distT="0" distB="0" distL="0" distR="0">
            <wp:extent cx="5939790" cy="6505575"/>
            <wp:effectExtent l="19050" t="0" r="3810" b="0"/>
            <wp:docPr id="13" name="Рисунок 12" descr="П33 в части территории ПМО_Бекешевский сс_Карта градостроительного зонир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33 в части территории ПМО_Бекешевский сс_Карта градостроительного зонирования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09DB" w:rsidRPr="00EC08F9" w:rsidSect="006F68D7">
      <w:pgSz w:w="11906" w:h="16838"/>
      <w:pgMar w:top="1418" w:right="567" w:bottom="1134" w:left="1985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7B2DDE"/>
    <w:multiLevelType w:val="multilevel"/>
    <w:tmpl w:val="0D8E5036"/>
    <w:lvl w:ilvl="0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  <w:color w:val="auto"/>
        <w:sz w:val="28"/>
        <w:szCs w:val="28"/>
      </w:rPr>
    </w:lvl>
    <w:lvl w:ilvl="1">
      <w:start w:val="1"/>
      <w:numFmt w:val="decimal"/>
      <w:suff w:val="space"/>
      <w:lvlText w:val="%1.%2."/>
      <w:lvlJc w:val="left"/>
      <w:pPr>
        <w:ind w:left="568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615C4ACA"/>
    <w:multiLevelType w:val="multilevel"/>
    <w:tmpl w:val="BDE484D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auto"/>
        <w:u w:val="none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rFonts w:hint="default"/>
        <w:color w:val="auto"/>
        <w:u w:val="none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  <w:color w:val="auto"/>
        <w:u w:val="none"/>
      </w:rPr>
    </w:lvl>
  </w:abstractNum>
  <w:abstractNum w:abstractNumId="2" w15:restartNumberingAfterBreak="0">
    <w:nsid w:val="750C131D"/>
    <w:multiLevelType w:val="hybridMultilevel"/>
    <w:tmpl w:val="7DF48E6A"/>
    <w:lvl w:ilvl="0" w:tplc="CFFEBF1E">
      <w:start w:val="2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336"/>
    <w:rsid w:val="00006D0C"/>
    <w:rsid w:val="00013968"/>
    <w:rsid w:val="000333A2"/>
    <w:rsid w:val="00036468"/>
    <w:rsid w:val="00041FBA"/>
    <w:rsid w:val="00043228"/>
    <w:rsid w:val="00074649"/>
    <w:rsid w:val="0009691B"/>
    <w:rsid w:val="000B4D6A"/>
    <w:rsid w:val="000C22CF"/>
    <w:rsid w:val="000C585D"/>
    <w:rsid w:val="0013219C"/>
    <w:rsid w:val="00167F40"/>
    <w:rsid w:val="0018122B"/>
    <w:rsid w:val="001A0848"/>
    <w:rsid w:val="001C1334"/>
    <w:rsid w:val="001C1DC3"/>
    <w:rsid w:val="001C220C"/>
    <w:rsid w:val="001C492E"/>
    <w:rsid w:val="001C7F2F"/>
    <w:rsid w:val="001D0480"/>
    <w:rsid w:val="0022004B"/>
    <w:rsid w:val="00251807"/>
    <w:rsid w:val="002869D7"/>
    <w:rsid w:val="002A56DA"/>
    <w:rsid w:val="002E250E"/>
    <w:rsid w:val="002F1879"/>
    <w:rsid w:val="003010D1"/>
    <w:rsid w:val="00334EA3"/>
    <w:rsid w:val="003409DB"/>
    <w:rsid w:val="00350344"/>
    <w:rsid w:val="00354D18"/>
    <w:rsid w:val="00357963"/>
    <w:rsid w:val="00374F94"/>
    <w:rsid w:val="003B6B47"/>
    <w:rsid w:val="003D523A"/>
    <w:rsid w:val="003E7486"/>
    <w:rsid w:val="00400DAD"/>
    <w:rsid w:val="004427A9"/>
    <w:rsid w:val="004B55B3"/>
    <w:rsid w:val="004C10BE"/>
    <w:rsid w:val="004C3D63"/>
    <w:rsid w:val="004F0EC8"/>
    <w:rsid w:val="004F5955"/>
    <w:rsid w:val="00541BBC"/>
    <w:rsid w:val="00551E0E"/>
    <w:rsid w:val="005557F4"/>
    <w:rsid w:val="00580DBD"/>
    <w:rsid w:val="005B53CF"/>
    <w:rsid w:val="005B68EE"/>
    <w:rsid w:val="00602E20"/>
    <w:rsid w:val="0060479B"/>
    <w:rsid w:val="00607B9D"/>
    <w:rsid w:val="00613AF7"/>
    <w:rsid w:val="00615A47"/>
    <w:rsid w:val="00647003"/>
    <w:rsid w:val="006B3F56"/>
    <w:rsid w:val="006C551A"/>
    <w:rsid w:val="006D15C6"/>
    <w:rsid w:val="006F68D7"/>
    <w:rsid w:val="00701D5A"/>
    <w:rsid w:val="00713B33"/>
    <w:rsid w:val="0071430A"/>
    <w:rsid w:val="00786BF1"/>
    <w:rsid w:val="00787A79"/>
    <w:rsid w:val="007C722E"/>
    <w:rsid w:val="007E06AD"/>
    <w:rsid w:val="00801FE4"/>
    <w:rsid w:val="00815D03"/>
    <w:rsid w:val="00870E8D"/>
    <w:rsid w:val="008745DD"/>
    <w:rsid w:val="00875469"/>
    <w:rsid w:val="008C3461"/>
    <w:rsid w:val="008D5336"/>
    <w:rsid w:val="008F2417"/>
    <w:rsid w:val="0093064F"/>
    <w:rsid w:val="00956981"/>
    <w:rsid w:val="009734BE"/>
    <w:rsid w:val="009934BD"/>
    <w:rsid w:val="009A5F1A"/>
    <w:rsid w:val="009F2F9B"/>
    <w:rsid w:val="00A010AC"/>
    <w:rsid w:val="00A063DF"/>
    <w:rsid w:val="00A2374B"/>
    <w:rsid w:val="00A27A1D"/>
    <w:rsid w:val="00A32459"/>
    <w:rsid w:val="00A4547D"/>
    <w:rsid w:val="00A55F0F"/>
    <w:rsid w:val="00A5622A"/>
    <w:rsid w:val="00A6644B"/>
    <w:rsid w:val="00A72875"/>
    <w:rsid w:val="00AC09C6"/>
    <w:rsid w:val="00B77B52"/>
    <w:rsid w:val="00B8360C"/>
    <w:rsid w:val="00B864B7"/>
    <w:rsid w:val="00BB3AAC"/>
    <w:rsid w:val="00BB4CA8"/>
    <w:rsid w:val="00BB5EEE"/>
    <w:rsid w:val="00BD2787"/>
    <w:rsid w:val="00C04FF5"/>
    <w:rsid w:val="00C636BA"/>
    <w:rsid w:val="00C65557"/>
    <w:rsid w:val="00C66E62"/>
    <w:rsid w:val="00C719E4"/>
    <w:rsid w:val="00C74130"/>
    <w:rsid w:val="00CB2A93"/>
    <w:rsid w:val="00CD310F"/>
    <w:rsid w:val="00D86619"/>
    <w:rsid w:val="00D93297"/>
    <w:rsid w:val="00DB78F7"/>
    <w:rsid w:val="00DF72AF"/>
    <w:rsid w:val="00E26CBA"/>
    <w:rsid w:val="00E50EB8"/>
    <w:rsid w:val="00E7360D"/>
    <w:rsid w:val="00EA2658"/>
    <w:rsid w:val="00EA5A7B"/>
    <w:rsid w:val="00EC08F9"/>
    <w:rsid w:val="00ED1C71"/>
    <w:rsid w:val="00EE7585"/>
    <w:rsid w:val="00EF249A"/>
    <w:rsid w:val="00F172EE"/>
    <w:rsid w:val="00F173C2"/>
    <w:rsid w:val="00F216F0"/>
    <w:rsid w:val="00F2610C"/>
    <w:rsid w:val="00F26F13"/>
    <w:rsid w:val="00F46F8E"/>
    <w:rsid w:val="00F60B6F"/>
    <w:rsid w:val="00F718EC"/>
    <w:rsid w:val="00FB16AC"/>
    <w:rsid w:val="00FB7765"/>
    <w:rsid w:val="00FD0ABE"/>
    <w:rsid w:val="00FE2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445BF"/>
  <w15:docId w15:val="{469D1351-B579-4E91-98BF-9913932E1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533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934BD"/>
    <w:pPr>
      <w:keepNext/>
      <w:jc w:val="left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53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7">
    <w:name w:val="Style7"/>
    <w:basedOn w:val="a"/>
    <w:uiPriority w:val="99"/>
    <w:rsid w:val="008D5336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uiPriority w:val="99"/>
    <w:rsid w:val="008D533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6">
    <w:name w:val="Font Style16"/>
    <w:uiPriority w:val="99"/>
    <w:rsid w:val="008D5336"/>
    <w:rPr>
      <w:rFonts w:ascii="Times New Roman" w:hAnsi="Times New Roman" w:cs="Times New Roman"/>
      <w:sz w:val="22"/>
      <w:szCs w:val="22"/>
    </w:rPr>
  </w:style>
  <w:style w:type="paragraph" w:styleId="a4">
    <w:name w:val="No Spacing"/>
    <w:link w:val="a5"/>
    <w:uiPriority w:val="99"/>
    <w:qFormat/>
    <w:rsid w:val="008D5336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5">
    <w:name w:val="Без интервала Знак"/>
    <w:link w:val="a4"/>
    <w:uiPriority w:val="99"/>
    <w:rsid w:val="008D5336"/>
    <w:rPr>
      <w:rFonts w:ascii="Times New Roman" w:eastAsia="Calibri" w:hAnsi="Times New Roman" w:cs="Times New Roman"/>
      <w:sz w:val="28"/>
    </w:rPr>
  </w:style>
  <w:style w:type="paragraph" w:styleId="a6">
    <w:name w:val="List Paragraph"/>
    <w:basedOn w:val="a"/>
    <w:uiPriority w:val="34"/>
    <w:qFormat/>
    <w:rsid w:val="008D5336"/>
    <w:pPr>
      <w:ind w:left="720"/>
      <w:contextualSpacing/>
    </w:pPr>
  </w:style>
  <w:style w:type="character" w:styleId="a7">
    <w:name w:val="Strong"/>
    <w:basedOn w:val="a0"/>
    <w:uiPriority w:val="22"/>
    <w:qFormat/>
    <w:rsid w:val="008D5336"/>
    <w:rPr>
      <w:b/>
      <w:bCs/>
    </w:rPr>
  </w:style>
  <w:style w:type="paragraph" w:styleId="a8">
    <w:name w:val="Document Map"/>
    <w:basedOn w:val="a"/>
    <w:link w:val="a9"/>
    <w:uiPriority w:val="99"/>
    <w:semiHidden/>
    <w:unhideWhenUsed/>
    <w:rsid w:val="00541BBC"/>
    <w:rPr>
      <w:rFonts w:ascii="Tahoma" w:hAnsi="Tahoma" w:cs="Tahoma"/>
      <w:sz w:val="16"/>
      <w:szCs w:val="16"/>
    </w:rPr>
  </w:style>
  <w:style w:type="character" w:customStyle="1" w:styleId="a9">
    <w:name w:val="Схема документа Знак"/>
    <w:basedOn w:val="a0"/>
    <w:link w:val="a8"/>
    <w:uiPriority w:val="99"/>
    <w:semiHidden/>
    <w:rsid w:val="00541BB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9934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a">
    <w:name w:val="Body Text"/>
    <w:basedOn w:val="a"/>
    <w:link w:val="ab"/>
    <w:rsid w:val="009934BD"/>
    <w:pPr>
      <w:suppressAutoHyphens/>
      <w:spacing w:after="120"/>
    </w:pPr>
    <w:rPr>
      <w:lang w:eastAsia="ar-SA"/>
    </w:rPr>
  </w:style>
  <w:style w:type="character" w:customStyle="1" w:styleId="ab">
    <w:name w:val="Основной текст Знак"/>
    <w:basedOn w:val="a0"/>
    <w:link w:val="aa"/>
    <w:rsid w:val="009934BD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c">
    <w:name w:val="Hyperlink"/>
    <w:basedOn w:val="a0"/>
    <w:uiPriority w:val="99"/>
    <w:unhideWhenUsed/>
    <w:rsid w:val="0013219C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3"/>
    <w:uiPriority w:val="59"/>
    <w:rsid w:val="001321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4322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432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3312C7-95D4-467B-96D0-E5A1FBBDB1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1951</Words>
  <Characters>11122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</dc:creator>
  <cp:lastModifiedBy>Наталья Хомутова</cp:lastModifiedBy>
  <cp:revision>3</cp:revision>
  <cp:lastPrinted>2022-04-13T12:49:00Z</cp:lastPrinted>
  <dcterms:created xsi:type="dcterms:W3CDTF">2022-04-26T12:17:00Z</dcterms:created>
  <dcterms:modified xsi:type="dcterms:W3CDTF">2022-04-27T07:12:00Z</dcterms:modified>
</cp:coreProperties>
</file>