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E36844" w:rsidRPr="00E36844" w:rsidTr="00D70636">
        <w:trPr>
          <w:trHeight w:val="1062"/>
        </w:trPr>
        <w:tc>
          <w:tcPr>
            <w:tcW w:w="9388" w:type="dxa"/>
            <w:hideMark/>
          </w:tcPr>
          <w:p w:rsidR="00E36844" w:rsidRPr="00E36844" w:rsidRDefault="00E36844" w:rsidP="00E36844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 w:rsidRPr="00E36844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D54FC85" wp14:editId="206874AD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844" w:rsidRPr="00E36844" w:rsidRDefault="00E36844" w:rsidP="00E36844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36844" w:rsidRPr="00E36844" w:rsidTr="00D70636">
        <w:trPr>
          <w:trHeight w:val="634"/>
        </w:trPr>
        <w:tc>
          <w:tcPr>
            <w:tcW w:w="9388" w:type="dxa"/>
          </w:tcPr>
          <w:p w:rsidR="00E36844" w:rsidRPr="00E36844" w:rsidRDefault="00E36844" w:rsidP="00E36844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E36844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E36844" w:rsidRPr="00E36844" w:rsidRDefault="00E36844" w:rsidP="00E36844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E36844" w:rsidRPr="00E36844" w:rsidTr="00D70636">
        <w:trPr>
          <w:trHeight w:val="759"/>
        </w:trPr>
        <w:tc>
          <w:tcPr>
            <w:tcW w:w="9388" w:type="dxa"/>
            <w:hideMark/>
          </w:tcPr>
          <w:p w:rsidR="00E36844" w:rsidRPr="00E36844" w:rsidRDefault="00E36844" w:rsidP="00E36844">
            <w:pPr>
              <w:suppressAutoHyphens w:val="0"/>
              <w:jc w:val="center"/>
              <w:rPr>
                <w:lang w:eastAsia="ar-SA"/>
              </w:rPr>
            </w:pPr>
            <w:r w:rsidRPr="00E36844">
              <w:rPr>
                <w:lang w:eastAsia="ru-RU"/>
              </w:rPr>
              <w:t>АДМИНИСТРАЦИИ ПРЕДГОРНОГО МУНИЦИПАЛЬНОГО ОКРУГА</w:t>
            </w:r>
          </w:p>
          <w:p w:rsidR="00E36844" w:rsidRPr="00E36844" w:rsidRDefault="00E36844" w:rsidP="00E36844">
            <w:pPr>
              <w:jc w:val="center"/>
              <w:rPr>
                <w:sz w:val="28"/>
                <w:szCs w:val="28"/>
                <w:lang w:eastAsia="ar-SA"/>
              </w:rPr>
            </w:pPr>
            <w:r w:rsidRPr="00E36844">
              <w:rPr>
                <w:lang w:eastAsia="ru-RU"/>
              </w:rPr>
              <w:t>СТАВРОПОЛЬСКОГО КРАЯ</w:t>
            </w:r>
          </w:p>
        </w:tc>
      </w:tr>
      <w:tr w:rsidR="00E36844" w:rsidRPr="00E36844" w:rsidTr="00D70636">
        <w:trPr>
          <w:trHeight w:val="80"/>
        </w:trPr>
        <w:tc>
          <w:tcPr>
            <w:tcW w:w="9388" w:type="dxa"/>
            <w:hideMark/>
          </w:tcPr>
          <w:p w:rsidR="00E36844" w:rsidRPr="00E36844" w:rsidRDefault="00E36844" w:rsidP="00E36844">
            <w:pPr>
              <w:jc w:val="center"/>
              <w:rPr>
                <w:sz w:val="20"/>
                <w:szCs w:val="20"/>
                <w:lang w:eastAsia="ar-SA"/>
              </w:rPr>
            </w:pPr>
            <w:r w:rsidRPr="00E36844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:rsidR="004104FC" w:rsidRDefault="004104F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февраля 2022 г. </w:t>
      </w:r>
      <w:r w:rsidR="00E36844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E36844">
        <w:rPr>
          <w:sz w:val="28"/>
          <w:szCs w:val="28"/>
        </w:rPr>
        <w:t>190</w:t>
      </w:r>
    </w:p>
    <w:p w:rsidR="004104FC" w:rsidRDefault="004104FC">
      <w:pPr>
        <w:autoSpaceDE w:val="0"/>
        <w:jc w:val="both"/>
        <w:rPr>
          <w:sz w:val="28"/>
          <w:szCs w:val="28"/>
        </w:rPr>
      </w:pPr>
    </w:p>
    <w:p w:rsidR="001907BC" w:rsidRDefault="006471D6">
      <w:pPr>
        <w:widowControl w:val="0"/>
        <w:autoSpaceDE w:val="0"/>
        <w:spacing w:line="240" w:lineRule="exact"/>
        <w:jc w:val="both"/>
      </w:pPr>
      <w:r>
        <w:rPr>
          <w:sz w:val="28"/>
          <w:szCs w:val="28"/>
        </w:rPr>
        <w:t>О внесении изменений в постановление администрации Предгорного муниципального округа Ставропольского края от 29 декабря 2021 г. № 2010 «Об утверждении административного регламента предоставления администрацией Предгорного муниципального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</w:r>
    </w:p>
    <w:p w:rsidR="001907BC" w:rsidRDefault="001907BC">
      <w:pPr>
        <w:tabs>
          <w:tab w:val="left" w:pos="4125"/>
        </w:tabs>
        <w:ind w:firstLine="709"/>
        <w:rPr>
          <w:sz w:val="28"/>
          <w:szCs w:val="28"/>
        </w:rPr>
      </w:pPr>
    </w:p>
    <w:p w:rsidR="001907BC" w:rsidRDefault="006471D6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в целях повышения качества предоставления государственных услуг и на основании Положения об администрации Предгорного муниципального округа Ставропольского края, администрация Предгорного муниципального округа Ставропольского края</w:t>
      </w:r>
    </w:p>
    <w:p w:rsidR="001907BC" w:rsidRDefault="001907BC">
      <w:pPr>
        <w:ind w:firstLine="709"/>
        <w:jc w:val="both"/>
        <w:rPr>
          <w:sz w:val="28"/>
          <w:szCs w:val="28"/>
        </w:rPr>
      </w:pPr>
    </w:p>
    <w:p w:rsidR="001907BC" w:rsidRDefault="006471D6">
      <w:pPr>
        <w:jc w:val="both"/>
      </w:pPr>
      <w:r>
        <w:rPr>
          <w:sz w:val="28"/>
          <w:szCs w:val="28"/>
        </w:rPr>
        <w:t>ПОСТАНОВЛЯЕТ:</w:t>
      </w:r>
    </w:p>
    <w:p w:rsidR="001907BC" w:rsidRDefault="001907BC">
      <w:pPr>
        <w:ind w:firstLine="709"/>
        <w:jc w:val="both"/>
        <w:rPr>
          <w:sz w:val="28"/>
          <w:szCs w:val="28"/>
        </w:rPr>
      </w:pPr>
    </w:p>
    <w:p w:rsidR="001907BC" w:rsidRDefault="006471D6">
      <w:pPr>
        <w:ind w:firstLine="709"/>
        <w:jc w:val="both"/>
      </w:pPr>
      <w:r>
        <w:rPr>
          <w:sz w:val="28"/>
          <w:szCs w:val="28"/>
        </w:rPr>
        <w:t xml:space="preserve">1. Внести </w:t>
      </w:r>
      <w:bookmarkStart w:id="1" w:name="_GoBack"/>
      <w:bookmarkEnd w:id="1"/>
      <w:r>
        <w:rPr>
          <w:sz w:val="28"/>
          <w:szCs w:val="28"/>
        </w:rPr>
        <w:t>в постановление администрации Предгорного муниципального округа Ставропольского края от 29 декабря 2021 г. № 2010 «Об утверждении административного регламента предоставления администрацией Предгорного муниципального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 следующие изменения:</w:t>
      </w:r>
    </w:p>
    <w:p w:rsidR="001907BC" w:rsidRDefault="006471D6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1.1. пункт второй изложить в следующей редакции:</w:t>
      </w:r>
    </w:p>
    <w:p w:rsidR="001907BC" w:rsidRPr="00E36844" w:rsidRDefault="006471D6" w:rsidP="00E3684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«2. Признать утратившим силу постановление администрации Предгорного муниципального района Ставропольского края от </w:t>
      </w:r>
      <w:r w:rsidR="004104F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20 августа 2020 г. № 926 «Об утверждении административного регламента предоставления администрацией Предгорного муниципального района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типа».».</w:t>
      </w:r>
    </w:p>
    <w:p w:rsidR="004104FC" w:rsidRPr="00692366" w:rsidRDefault="006471D6" w:rsidP="004104F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bookmarkStart w:id="2" w:name="_Hlk69290191"/>
      <w:r w:rsidR="004104FC">
        <w:rPr>
          <w:sz w:val="28"/>
          <w:szCs w:val="28"/>
        </w:rPr>
        <w:t xml:space="preserve">Разместить настоящее постановление </w:t>
      </w:r>
      <w:bookmarkStart w:id="3" w:name="_Hlk70333648"/>
      <w:r w:rsidR="004104FC">
        <w:rPr>
          <w:sz w:val="28"/>
          <w:szCs w:val="28"/>
        </w:rPr>
        <w:t xml:space="preserve">на официальном сайте </w:t>
      </w:r>
      <w:r w:rsidR="004104FC" w:rsidRPr="00692366">
        <w:rPr>
          <w:sz w:val="28"/>
          <w:szCs w:val="28"/>
        </w:rPr>
        <w:t xml:space="preserve">Предгорного муниципального округа Ставропольского края </w:t>
      </w:r>
      <w:bookmarkStart w:id="4" w:name="_Hlk76032817"/>
      <w:bookmarkStart w:id="5" w:name="_Hlk70333593"/>
      <w:r w:rsidR="004104FC">
        <w:fldChar w:fldCharType="begin"/>
      </w:r>
      <w:r w:rsidR="004104FC">
        <w:instrText xml:space="preserve"> HYPERLINK "http://www.pmosk.ru" </w:instrText>
      </w:r>
      <w:r w:rsidR="004104FC">
        <w:fldChar w:fldCharType="separate"/>
      </w:r>
      <w:r w:rsidR="004104FC" w:rsidRPr="00692366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4104FC" w:rsidRPr="00692366">
        <w:rPr>
          <w:rFonts w:eastAsia="Calibri"/>
          <w:color w:val="0000FF"/>
          <w:sz w:val="28"/>
          <w:szCs w:val="28"/>
          <w:u w:val="single"/>
        </w:rPr>
        <w:t>.</w:t>
      </w:r>
      <w:r w:rsidR="004104FC" w:rsidRPr="00692366">
        <w:rPr>
          <w:rFonts w:eastAsia="Calibri"/>
          <w:color w:val="0000FF"/>
          <w:sz w:val="28"/>
          <w:szCs w:val="28"/>
          <w:u w:val="single"/>
          <w:lang w:val="en-US"/>
        </w:rPr>
        <w:t>pmosk</w:t>
      </w:r>
      <w:r w:rsidR="004104FC" w:rsidRPr="00692366">
        <w:rPr>
          <w:rFonts w:eastAsia="Calibri"/>
          <w:color w:val="0000FF"/>
          <w:sz w:val="28"/>
          <w:szCs w:val="28"/>
          <w:u w:val="single"/>
        </w:rPr>
        <w:t>.</w:t>
      </w:r>
      <w:r w:rsidR="004104FC" w:rsidRPr="00692366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r w:rsidR="004104FC">
        <w:rPr>
          <w:rFonts w:eastAsia="Calibri"/>
          <w:color w:val="0000FF"/>
          <w:sz w:val="28"/>
          <w:szCs w:val="28"/>
          <w:u w:val="single"/>
          <w:lang w:val="en-US"/>
        </w:rPr>
        <w:fldChar w:fldCharType="end"/>
      </w:r>
      <w:bookmarkEnd w:id="4"/>
      <w:r w:rsidR="004104FC" w:rsidRPr="00C402F6">
        <w:rPr>
          <w:rFonts w:eastAsia="Calibri"/>
          <w:color w:val="0000FF"/>
          <w:sz w:val="28"/>
          <w:szCs w:val="28"/>
        </w:rPr>
        <w:t xml:space="preserve"> </w:t>
      </w:r>
      <w:bookmarkEnd w:id="5"/>
      <w:r w:rsidR="004104FC" w:rsidRPr="00692366"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bookmarkEnd w:id="2"/>
    <w:bookmarkEnd w:id="3"/>
    <w:p w:rsidR="001907BC" w:rsidRDefault="001907BC">
      <w:pPr>
        <w:ind w:firstLine="709"/>
        <w:jc w:val="both"/>
        <w:rPr>
          <w:color w:val="000000"/>
          <w:sz w:val="28"/>
          <w:szCs w:val="28"/>
        </w:rPr>
      </w:pPr>
    </w:p>
    <w:p w:rsidR="001907BC" w:rsidRDefault="006471D6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его обнародования.</w:t>
      </w:r>
    </w:p>
    <w:p w:rsidR="001907BC" w:rsidRDefault="001907BC">
      <w:pPr>
        <w:widowControl w:val="0"/>
        <w:ind w:firstLine="709"/>
        <w:jc w:val="both"/>
        <w:rPr>
          <w:sz w:val="28"/>
          <w:szCs w:val="28"/>
        </w:rPr>
      </w:pPr>
    </w:p>
    <w:p w:rsidR="001907BC" w:rsidRDefault="001907BC">
      <w:pPr>
        <w:widowControl w:val="0"/>
        <w:ind w:firstLine="709"/>
        <w:jc w:val="both"/>
        <w:rPr>
          <w:sz w:val="28"/>
          <w:szCs w:val="28"/>
        </w:rPr>
      </w:pPr>
    </w:p>
    <w:p w:rsidR="004104FC" w:rsidRDefault="004104FC">
      <w:pPr>
        <w:widowControl w:val="0"/>
        <w:ind w:firstLine="709"/>
        <w:jc w:val="both"/>
        <w:rPr>
          <w:sz w:val="28"/>
          <w:szCs w:val="28"/>
        </w:rPr>
      </w:pPr>
    </w:p>
    <w:p w:rsidR="001907BC" w:rsidRDefault="006471D6">
      <w:pPr>
        <w:widowControl w:val="0"/>
        <w:spacing w:line="240" w:lineRule="exact"/>
      </w:pPr>
      <w:r>
        <w:rPr>
          <w:sz w:val="28"/>
          <w:szCs w:val="28"/>
        </w:rPr>
        <w:t xml:space="preserve">Глава Предгорного </w:t>
      </w:r>
    </w:p>
    <w:p w:rsidR="001907BC" w:rsidRDefault="006471D6">
      <w:pPr>
        <w:widowControl w:val="0"/>
        <w:spacing w:line="240" w:lineRule="exact"/>
      </w:pPr>
      <w:r>
        <w:rPr>
          <w:sz w:val="28"/>
          <w:szCs w:val="28"/>
        </w:rPr>
        <w:t xml:space="preserve">муниципального округа </w:t>
      </w:r>
    </w:p>
    <w:p w:rsidR="001907BC" w:rsidRDefault="006471D6">
      <w:pPr>
        <w:widowControl w:val="0"/>
        <w:spacing w:line="240" w:lineRule="exact"/>
      </w:pPr>
      <w:r>
        <w:rPr>
          <w:sz w:val="28"/>
          <w:szCs w:val="28"/>
        </w:rPr>
        <w:t>Ставропольского края                                                               Н.Н.Бондаренко</w:t>
      </w:r>
    </w:p>
    <w:sectPr w:rsidR="001907BC">
      <w:headerReference w:type="default" r:id="rId8"/>
      <w:headerReference w:type="first" r:id="rId9"/>
      <w:pgSz w:w="11906" w:h="16838"/>
      <w:pgMar w:top="1418" w:right="567" w:bottom="1134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58" w:rsidRDefault="004C5C58">
      <w:r>
        <w:separator/>
      </w:r>
    </w:p>
  </w:endnote>
  <w:endnote w:type="continuationSeparator" w:id="0">
    <w:p w:rsidR="004C5C58" w:rsidRDefault="004C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58" w:rsidRDefault="004C5C58">
      <w:r>
        <w:separator/>
      </w:r>
    </w:p>
  </w:footnote>
  <w:footnote w:type="continuationSeparator" w:id="0">
    <w:p w:rsidR="004C5C58" w:rsidRDefault="004C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BC" w:rsidRDefault="001907BC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BC" w:rsidRDefault="0019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2"/>
    <w:rsid w:val="001907BC"/>
    <w:rsid w:val="00274852"/>
    <w:rsid w:val="004104FC"/>
    <w:rsid w:val="004C5C58"/>
    <w:rsid w:val="006471D6"/>
    <w:rsid w:val="00D8273A"/>
    <w:rsid w:val="00E3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93886C-8BE9-4CF9-B0BA-CF681C6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2"/>
      <w:sz w:val="32"/>
      <w:szCs w:val="32"/>
      <w:lang w:val="x-none" w:bidi="ar-SA"/>
    </w:rPr>
  </w:style>
  <w:style w:type="character" w:customStyle="1" w:styleId="a3">
    <w:name w:val="Текст сноски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Символ сноски"/>
    <w:rPr>
      <w:rFonts w:cs="Times New Roman"/>
      <w:vertAlign w:val="superscript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  <w:szCs w:val="24"/>
      <w:lang w:val="x-none"/>
    </w:rPr>
  </w:style>
  <w:style w:type="character" w:styleId="a6">
    <w:name w:val="page number"/>
    <w:rPr>
      <w:rFonts w:cs="Times New Roman"/>
    </w:rPr>
  </w:style>
  <w:style w:type="character" w:customStyle="1" w:styleId="a7">
    <w:name w:val="Нижний колонтитул Знак"/>
    <w:rPr>
      <w:rFonts w:ascii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Основной текст Знак"/>
    <w:rPr>
      <w:rFonts w:ascii="Times New Roman" w:hAnsi="Times New Roman" w:cs="Times New Roman"/>
      <w:color w:val="000000"/>
      <w:sz w:val="28"/>
      <w:szCs w:val="28"/>
      <w:lang w:val="x-none" w:bidi="ar-SA"/>
    </w:rPr>
  </w:style>
  <w:style w:type="character" w:customStyle="1" w:styleId="WW-">
    <w:name w:val="WW-Символ сноски"/>
    <w:rPr>
      <w:vertAlign w:val="superscript"/>
    </w:rPr>
  </w:style>
  <w:style w:type="character" w:customStyle="1" w:styleId="aa">
    <w:name w:val="Подзаголовок Знак"/>
    <w:rPr>
      <w:rFonts w:ascii="Arial" w:hAnsi="Arial" w:cs="Arial"/>
      <w:sz w:val="24"/>
      <w:szCs w:val="24"/>
      <w:lang w:val="x-none" w:bidi="ar-SA"/>
    </w:rPr>
  </w:style>
  <w:style w:type="character" w:customStyle="1" w:styleId="ab">
    <w:name w:val="Название Знак"/>
    <w:rPr>
      <w:rFonts w:ascii="Times New Roman" w:hAnsi="Times New Roman" w:cs="Times New Roman"/>
      <w:color w:val="000000"/>
      <w:sz w:val="28"/>
      <w:szCs w:val="28"/>
      <w:lang w:val="x-none" w:bidi="ar-SA"/>
    </w:rPr>
  </w:style>
  <w:style w:type="character" w:customStyle="1" w:styleId="2">
    <w:name w:val="Основной текст с отступом 2 Знак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ConsPlusNormalTimesNewRoman">
    <w:name w:val="ConsPlusNormal + Times New Roman Знак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d"/>
    <w:pPr>
      <w:jc w:val="center"/>
    </w:pPr>
    <w:rPr>
      <w:color w:val="000000"/>
      <w:sz w:val="28"/>
      <w:szCs w:val="28"/>
      <w:lang w:val="x-none"/>
    </w:rPr>
  </w:style>
  <w:style w:type="paragraph" w:styleId="ae">
    <w:name w:val="Body Text"/>
    <w:basedOn w:val="a"/>
    <w:pPr>
      <w:jc w:val="both"/>
    </w:pPr>
    <w:rPr>
      <w:color w:val="000000"/>
      <w:sz w:val="28"/>
      <w:szCs w:val="28"/>
      <w:lang w:val="x-none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1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footnote text"/>
    <w:basedOn w:val="a"/>
    <w:rPr>
      <w:sz w:val="20"/>
      <w:szCs w:val="20"/>
      <w:lang w:val="x-none"/>
    </w:rPr>
  </w:style>
  <w:style w:type="paragraph" w:customStyle="1" w:styleId="a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W-2">
    <w:name w:val="WW-Основной текст с отступом 2"/>
    <w:basedOn w:val="a"/>
    <w:pPr>
      <w:ind w:firstLine="720"/>
      <w:jc w:val="both"/>
    </w:pPr>
    <w:rPr>
      <w:sz w:val="28"/>
      <w:szCs w:val="40"/>
    </w:rPr>
  </w:style>
  <w:style w:type="paragraph" w:styleId="ad">
    <w:name w:val="Subtitle"/>
    <w:basedOn w:val="a"/>
    <w:next w:val="ae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WW-20">
    <w:name w:val="WW-Основной текст 2"/>
    <w:basedOn w:val="a"/>
    <w:pPr>
      <w:tabs>
        <w:tab w:val="left" w:pos="1656"/>
      </w:tabs>
      <w:spacing w:before="120"/>
      <w:jc w:val="both"/>
    </w:pPr>
    <w:rPr>
      <w:sz w:val="28"/>
      <w:szCs w:val="28"/>
    </w:rPr>
  </w:style>
  <w:style w:type="paragraph" w:customStyle="1" w:styleId="Normall">
    <w:name w:val="Normal l"/>
    <w:basedOn w:val="a"/>
    <w:pPr>
      <w:autoSpaceDE w:val="0"/>
      <w:spacing w:before="120" w:after="120" w:line="288" w:lineRule="auto"/>
      <w:ind w:firstLine="720"/>
      <w:jc w:val="both"/>
    </w:pPr>
  </w:style>
  <w:style w:type="paragraph" w:customStyle="1" w:styleId="WW-0">
    <w:name w:val="WW-Обычный (веб)"/>
    <w:basedOn w:val="a"/>
    <w:pPr>
      <w:spacing w:before="280" w:after="280"/>
    </w:pPr>
  </w:style>
  <w:style w:type="paragraph" w:customStyle="1" w:styleId="WW-1">
    <w:name w:val="WW-Обычный (веб)1"/>
    <w:basedOn w:val="a"/>
    <w:pPr>
      <w:spacing w:before="280" w:after="280"/>
    </w:pPr>
  </w:style>
  <w:style w:type="paragraph" w:customStyle="1" w:styleId="af6">
    <w:name w:val="Обычный (веб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styleId="af7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ConsPlusNormalTimesNewRoman0">
    <w:name w:val="ConsPlusNormal + Times New Roman"/>
    <w:basedOn w:val="ConsPlusNormal0"/>
    <w:pPr>
      <w:suppressAutoHyphens w:val="0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fa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user</dc:creator>
  <cp:keywords/>
  <cp:lastModifiedBy>Наталья Хомутова</cp:lastModifiedBy>
  <cp:revision>5</cp:revision>
  <cp:lastPrinted>2022-02-08T09:19:00Z</cp:lastPrinted>
  <dcterms:created xsi:type="dcterms:W3CDTF">2022-02-07T11:58:00Z</dcterms:created>
  <dcterms:modified xsi:type="dcterms:W3CDTF">2022-02-08T11:29:00Z</dcterms:modified>
</cp:coreProperties>
</file>