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474F5" w:rsidRPr="00B474F5" w:rsidTr="0064174B">
        <w:trPr>
          <w:trHeight w:val="1062"/>
        </w:trPr>
        <w:tc>
          <w:tcPr>
            <w:tcW w:w="9388" w:type="dxa"/>
            <w:hideMark/>
          </w:tcPr>
          <w:p w:rsidR="00B474F5" w:rsidRPr="00B474F5" w:rsidRDefault="00B474F5" w:rsidP="00B474F5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67383086"/>
            <w:bookmarkStart w:id="1" w:name="_GoBack"/>
            <w:r w:rsidRPr="00B474F5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3AC38D4A" wp14:editId="7B101A6F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4F5" w:rsidRPr="00B474F5" w:rsidTr="0064174B">
        <w:trPr>
          <w:trHeight w:val="634"/>
        </w:trPr>
        <w:tc>
          <w:tcPr>
            <w:tcW w:w="9388" w:type="dxa"/>
          </w:tcPr>
          <w:p w:rsidR="00B474F5" w:rsidRPr="00B474F5" w:rsidRDefault="00B474F5" w:rsidP="00B4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B474F5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B474F5" w:rsidRPr="00B474F5" w:rsidRDefault="00B474F5" w:rsidP="00B47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B474F5" w:rsidRPr="00B474F5" w:rsidTr="0064174B">
        <w:trPr>
          <w:trHeight w:val="759"/>
        </w:trPr>
        <w:tc>
          <w:tcPr>
            <w:tcW w:w="9388" w:type="dxa"/>
            <w:hideMark/>
          </w:tcPr>
          <w:p w:rsidR="00B474F5" w:rsidRPr="00B474F5" w:rsidRDefault="00B474F5" w:rsidP="00B47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4F5">
              <w:rPr>
                <w:rFonts w:ascii="Times New Roman" w:hAnsi="Times New Roman" w:cs="Times New Roman"/>
              </w:rPr>
              <w:t>АДМИНИСТРАЦИИ ПРЕДГОРНОГО МУНИЦИПАЛЬНОГО ОКРУГА</w:t>
            </w:r>
          </w:p>
          <w:p w:rsidR="00B474F5" w:rsidRPr="00B474F5" w:rsidRDefault="00B474F5" w:rsidP="00B47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74F5">
              <w:rPr>
                <w:rFonts w:ascii="Times New Roman" w:hAnsi="Times New Roman" w:cs="Times New Roman"/>
              </w:rPr>
              <w:t>СТАВРОПОЛЬСКОГО КРАЯ</w:t>
            </w:r>
          </w:p>
        </w:tc>
      </w:tr>
      <w:tr w:rsidR="00B474F5" w:rsidRPr="00B474F5" w:rsidTr="0064174B">
        <w:trPr>
          <w:trHeight w:val="80"/>
        </w:trPr>
        <w:tc>
          <w:tcPr>
            <w:tcW w:w="9388" w:type="dxa"/>
            <w:hideMark/>
          </w:tcPr>
          <w:p w:rsidR="00B474F5" w:rsidRPr="00B474F5" w:rsidRDefault="00B474F5" w:rsidP="00B47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4F5">
              <w:rPr>
                <w:rFonts w:ascii="Times New Roman" w:hAnsi="Times New Roman" w:cs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bookmarkEnd w:id="1"/>
    <w:p w:rsidR="00F065EC" w:rsidRDefault="00F065EC" w:rsidP="00F06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2021 г.                                                                                          № 1872</w:t>
      </w:r>
    </w:p>
    <w:p w:rsidR="00F065EC" w:rsidRPr="00F065EC" w:rsidRDefault="00F065EC" w:rsidP="00F06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Pr="00F065EC" w:rsidRDefault="00A24F10" w:rsidP="00F065E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F2AC9" w:rsidRPr="00F065EC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</w:t>
      </w:r>
      <w:r w:rsidR="009D2A0E" w:rsidRPr="00F065E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над осуществлением пассажирских перевозок по муниципальным маршрутам на территории Предгорного муниципального округа</w:t>
      </w:r>
      <w:r w:rsidR="00417ABD" w:rsidRPr="00F065EC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Ставропольского</w:t>
      </w:r>
      <w:r w:rsidR="00417ABD" w:rsidRPr="00F065EC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края</w:t>
      </w:r>
    </w:p>
    <w:p w:rsidR="00A24F10" w:rsidRPr="00F065EC" w:rsidRDefault="00A24F10" w:rsidP="00F0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B8" w:rsidRPr="00F065EC" w:rsidRDefault="008833B8" w:rsidP="00F0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Pr="00F065EC" w:rsidRDefault="00A24F10" w:rsidP="00F065EC">
      <w:pPr>
        <w:pStyle w:val="a8"/>
        <w:tabs>
          <w:tab w:val="left" w:pos="9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В соответствии Федеральным законом от 31 июля 2020 г. № 248-ФЗ «О государственном контроле (надзоре) и муниципальном контроле в Российской Федерации», руководствуясь Уставом Предгорного муниципального округа Ставропольского края,</w:t>
      </w:r>
      <w:r w:rsidRPr="00F065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4444" w:rsidRPr="00F065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065EC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</w:t>
      </w:r>
    </w:p>
    <w:p w:rsidR="00A24F10" w:rsidRPr="00F065EC" w:rsidRDefault="00A24F10" w:rsidP="00F065EC">
      <w:pPr>
        <w:pStyle w:val="a8"/>
        <w:spacing w:after="0" w:line="240" w:lineRule="auto"/>
        <w:ind w:firstLine="709"/>
        <w:rPr>
          <w:rFonts w:ascii="Times New Roman" w:hAnsi="Times New Roman" w:cs="Times New Roman"/>
          <w:spacing w:val="-67"/>
          <w:sz w:val="28"/>
          <w:szCs w:val="28"/>
        </w:rPr>
      </w:pPr>
    </w:p>
    <w:p w:rsidR="00883087" w:rsidRPr="00F065EC" w:rsidRDefault="00883087" w:rsidP="00F0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3087" w:rsidRPr="00F065EC" w:rsidRDefault="00883087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F10" w:rsidRDefault="00A24F10" w:rsidP="00F065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065EC">
        <w:rPr>
          <w:rFonts w:ascii="Times New Roman" w:hAnsi="Times New Roman" w:cs="Times New Roman"/>
          <w:b w:val="0"/>
          <w:sz w:val="28"/>
          <w:szCs w:val="28"/>
        </w:rPr>
        <w:t>прилагаемую п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9D2A0E" w:rsidRPr="00F065EC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над осуществлением пассажирских перевозок по муниципальным маршрутам на территории Предгорного муниципального округа</w:t>
      </w:r>
      <w:r w:rsidR="00417ABD" w:rsidRPr="00F065EC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Ставропольского</w:t>
      </w:r>
      <w:r w:rsidR="00417ABD" w:rsidRPr="00F065EC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417ABD" w:rsidRPr="00F065EC">
        <w:rPr>
          <w:rFonts w:ascii="Times New Roman" w:hAnsi="Times New Roman"/>
          <w:b w:val="0"/>
          <w:sz w:val="28"/>
          <w:szCs w:val="28"/>
        </w:rPr>
        <w:t>края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65EC" w:rsidRPr="00F065EC" w:rsidRDefault="00F065EC" w:rsidP="00F065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65EC" w:rsidRPr="0060700F" w:rsidRDefault="00F065EC" w:rsidP="00F0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9072413"/>
      <w:r w:rsidRPr="0060700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Управлению жилищно-коммунального и дорожного хозяйства </w:t>
      </w:r>
      <w:r w:rsidRPr="0060700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еженедельной общественно-политической газете Предгорного округа Ставропольского края «Вести Предгорья» </w:t>
      </w:r>
      <w:r w:rsidRPr="0060700F">
        <w:rPr>
          <w:rFonts w:ascii="Times New Roman" w:hAnsi="Times New Roman" w:cs="Times New Roman"/>
          <w:bCs/>
          <w:sz w:val="28"/>
          <w:szCs w:val="28"/>
        </w:rPr>
        <w:t xml:space="preserve">и разместить </w:t>
      </w:r>
      <w:bookmarkStart w:id="3" w:name="_Hlk70333648"/>
      <w:r w:rsidRPr="006070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0700F">
        <w:rPr>
          <w:rFonts w:ascii="Times New Roman" w:hAnsi="Times New Roman" w:cs="Times New Roman"/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bookmarkStart w:id="4" w:name="_Hlk76032817"/>
      <w:bookmarkStart w:id="5" w:name="_Hlk70333593"/>
      <w:r w:rsidRPr="006070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0700F">
        <w:rPr>
          <w:rFonts w:ascii="Times New Roman" w:hAnsi="Times New Roman" w:cs="Times New Roman"/>
          <w:sz w:val="28"/>
          <w:szCs w:val="28"/>
        </w:rPr>
        <w:instrText xml:space="preserve"> HYPERLINK "http://www.pmosk.ru" </w:instrText>
      </w:r>
      <w:r w:rsidRPr="006070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0700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bookmarkEnd w:id="4"/>
      <w:r w:rsidRPr="00BD0FDC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bookmarkEnd w:id="5"/>
      <w:r w:rsidRPr="0060700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</w:p>
    <w:bookmarkEnd w:id="2"/>
    <w:bookmarkEnd w:id="3"/>
    <w:p w:rsidR="00F065EC" w:rsidRPr="0060700F" w:rsidRDefault="00F065EC" w:rsidP="00F065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065EC" w:rsidRPr="0060700F" w:rsidRDefault="00F065EC" w:rsidP="00F065EC">
      <w:pPr>
        <w:pStyle w:val="a6"/>
        <w:tabs>
          <w:tab w:val="left" w:pos="1110"/>
          <w:tab w:val="left" w:pos="117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00F">
        <w:rPr>
          <w:rFonts w:ascii="Times New Roman" w:hAnsi="Times New Roman"/>
          <w:bCs/>
          <w:sz w:val="28"/>
          <w:szCs w:val="28"/>
        </w:rPr>
        <w:t>3. Настоящее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постановление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вступает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в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силу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со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дня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его</w:t>
      </w:r>
      <w:r w:rsidRPr="0060700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60700F">
        <w:rPr>
          <w:rFonts w:ascii="Times New Roman" w:hAnsi="Times New Roman"/>
          <w:bCs/>
          <w:sz w:val="28"/>
          <w:szCs w:val="28"/>
        </w:rPr>
        <w:t>подписания.</w:t>
      </w:r>
    </w:p>
    <w:p w:rsidR="00F065EC" w:rsidRPr="0060700F" w:rsidRDefault="00F065EC" w:rsidP="00F065EC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F065EC" w:rsidRPr="0060700F" w:rsidRDefault="00F065EC" w:rsidP="00F065EC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F065EC" w:rsidRPr="0060700F" w:rsidRDefault="00F065EC" w:rsidP="00F065EC">
      <w:pPr>
        <w:pStyle w:val="TableParagraph"/>
        <w:tabs>
          <w:tab w:val="left" w:pos="3852"/>
        </w:tabs>
        <w:jc w:val="both"/>
        <w:rPr>
          <w:bCs/>
          <w:sz w:val="28"/>
          <w:szCs w:val="28"/>
        </w:rPr>
      </w:pPr>
    </w:p>
    <w:p w:rsidR="00F065EC" w:rsidRPr="00F065EC" w:rsidRDefault="00F065EC" w:rsidP="00F065EC">
      <w:pPr>
        <w:pStyle w:val="TableParagraph"/>
        <w:tabs>
          <w:tab w:val="left" w:pos="3852"/>
        </w:tabs>
        <w:spacing w:line="240" w:lineRule="exact"/>
        <w:jc w:val="both"/>
        <w:rPr>
          <w:bCs/>
          <w:spacing w:val="1"/>
          <w:sz w:val="28"/>
          <w:szCs w:val="28"/>
        </w:rPr>
      </w:pPr>
      <w:r w:rsidRPr="00F065EC">
        <w:rPr>
          <w:bCs/>
          <w:sz w:val="28"/>
          <w:szCs w:val="28"/>
        </w:rPr>
        <w:t xml:space="preserve">Глава </w:t>
      </w:r>
      <w:r w:rsidRPr="00F065EC">
        <w:rPr>
          <w:bCs/>
          <w:spacing w:val="1"/>
          <w:sz w:val="28"/>
          <w:szCs w:val="28"/>
        </w:rPr>
        <w:t xml:space="preserve">Предгорного </w:t>
      </w:r>
    </w:p>
    <w:p w:rsidR="00F065EC" w:rsidRPr="00F065EC" w:rsidRDefault="00F065EC" w:rsidP="00F065EC">
      <w:pPr>
        <w:pStyle w:val="TableParagraph"/>
        <w:tabs>
          <w:tab w:val="left" w:pos="3852"/>
        </w:tabs>
        <w:spacing w:line="240" w:lineRule="exact"/>
        <w:jc w:val="both"/>
        <w:rPr>
          <w:bCs/>
          <w:spacing w:val="-6"/>
          <w:sz w:val="28"/>
          <w:szCs w:val="28"/>
        </w:rPr>
      </w:pPr>
      <w:r w:rsidRPr="00F065EC">
        <w:rPr>
          <w:bCs/>
          <w:sz w:val="28"/>
          <w:szCs w:val="28"/>
        </w:rPr>
        <w:t>муниципального округа</w:t>
      </w:r>
      <w:r w:rsidRPr="00F065EC">
        <w:rPr>
          <w:bCs/>
          <w:spacing w:val="-6"/>
          <w:sz w:val="28"/>
          <w:szCs w:val="28"/>
        </w:rPr>
        <w:t xml:space="preserve"> </w:t>
      </w:r>
    </w:p>
    <w:p w:rsidR="00883087" w:rsidRPr="00F065EC" w:rsidRDefault="00F065EC" w:rsidP="00F065EC">
      <w:pPr>
        <w:pStyle w:val="a6"/>
        <w:tabs>
          <w:tab w:val="left" w:pos="1110"/>
          <w:tab w:val="left" w:pos="117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F065EC">
        <w:rPr>
          <w:rFonts w:ascii="Times New Roman" w:hAnsi="Times New Roman"/>
          <w:bCs/>
          <w:sz w:val="28"/>
          <w:szCs w:val="28"/>
        </w:rPr>
        <w:t>Н.Н.Бондаренко</w:t>
      </w:r>
      <w:proofErr w:type="spellEnd"/>
      <w:r w:rsidR="00D47F79" w:rsidRPr="00F065EC">
        <w:rPr>
          <w:rFonts w:ascii="Times New Roman" w:hAnsi="Times New Roman"/>
          <w:sz w:val="28"/>
          <w:szCs w:val="28"/>
        </w:rPr>
        <w:t xml:space="preserve"> </w:t>
      </w:r>
    </w:p>
    <w:p w:rsidR="00F065EC" w:rsidRDefault="00F065EC" w:rsidP="00F065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7F79" w:rsidRPr="00F065EC" w:rsidRDefault="00D47F79" w:rsidP="00F065EC">
      <w:pPr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sz w:val="28"/>
          <w:szCs w:val="28"/>
        </w:rPr>
        <w:t>УТВЕРЖДЕН</w:t>
      </w:r>
      <w:r w:rsidR="00140E71" w:rsidRPr="00F065EC">
        <w:rPr>
          <w:rFonts w:ascii="Times New Roman" w:hAnsi="Times New Roman"/>
          <w:sz w:val="28"/>
          <w:szCs w:val="28"/>
        </w:rPr>
        <w:t>А</w:t>
      </w:r>
    </w:p>
    <w:p w:rsidR="00F065EC" w:rsidRDefault="00F065EC" w:rsidP="00F065EC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3087" w:rsidRPr="00F065EC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F065EC" w:rsidRDefault="00D47F79" w:rsidP="00F065EC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sz w:val="28"/>
          <w:szCs w:val="28"/>
        </w:rPr>
        <w:t>Предгорного муниципального округа</w:t>
      </w:r>
    </w:p>
    <w:p w:rsidR="00883087" w:rsidRPr="00F065EC" w:rsidRDefault="00D47F79" w:rsidP="00F065EC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sz w:val="28"/>
          <w:szCs w:val="28"/>
        </w:rPr>
        <w:t>Ставропольского края</w:t>
      </w:r>
    </w:p>
    <w:p w:rsidR="0096014A" w:rsidRDefault="00D47F79" w:rsidP="00F065EC">
      <w:pPr>
        <w:autoSpaceDE w:val="0"/>
        <w:spacing w:after="0"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sz w:val="28"/>
          <w:szCs w:val="28"/>
        </w:rPr>
        <w:t xml:space="preserve">от </w:t>
      </w:r>
      <w:r w:rsidR="00F065EC">
        <w:rPr>
          <w:rFonts w:ascii="Times New Roman" w:hAnsi="Times New Roman"/>
          <w:sz w:val="28"/>
          <w:szCs w:val="28"/>
        </w:rPr>
        <w:t>26 ноября 2021 г. № 1872</w:t>
      </w:r>
    </w:p>
    <w:p w:rsidR="00F065EC" w:rsidRDefault="00F065EC" w:rsidP="00F065E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5EC" w:rsidRPr="00F065EC" w:rsidRDefault="00F065EC" w:rsidP="00F065E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4A" w:rsidRPr="00F065EC" w:rsidRDefault="0096014A" w:rsidP="00F065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065EC" w:rsidRDefault="00F065EC" w:rsidP="00F065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F065EC" w:rsidRDefault="00F065EC" w:rsidP="00F065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0CC" w:rsidRPr="00F065EC" w:rsidRDefault="0053089B" w:rsidP="00F065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профилактики </w:t>
      </w:r>
      <w:r w:rsidR="00EC6FE0" w:rsidRPr="00F065EC">
        <w:rPr>
          <w:rFonts w:ascii="Times New Roman" w:hAnsi="Times New Roman" w:cs="Times New Roman"/>
          <w:b w:val="0"/>
          <w:sz w:val="28"/>
          <w:szCs w:val="28"/>
        </w:rPr>
        <w:t>рисков причинения вреда (ущерба) охраняемым законом ценностям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A0E" w:rsidRPr="00F065EC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над осуществлением пассажирских перевозок по муниципальным маршрутам на территории Предгорного муниципального округа</w:t>
      </w:r>
      <w:r w:rsidR="00D550CC" w:rsidRPr="00F065EC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Ставропольского</w:t>
      </w:r>
      <w:r w:rsidR="00D550CC" w:rsidRPr="00F065EC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края</w:t>
      </w:r>
      <w:r w:rsidR="00D550CC" w:rsidRPr="00F06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FE0" w:rsidRPr="00F065EC" w:rsidRDefault="00EC6FE0" w:rsidP="00F065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53089B" w:rsidRPr="00F065EC" w:rsidRDefault="0053089B" w:rsidP="00F065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89B" w:rsidRDefault="003444A5" w:rsidP="00F065E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3089B" w:rsidRPr="00F065EC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065EC" w:rsidRPr="00F065EC" w:rsidRDefault="00F065EC" w:rsidP="00F065E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A5" w:rsidRPr="00F065EC" w:rsidRDefault="003444A5" w:rsidP="00F065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53089B" w:rsidRPr="00F065E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3089B" w:rsidRPr="00F065EC" w:rsidRDefault="0053089B" w:rsidP="00F065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разработана в целях организации проведения профилактики </w:t>
      </w:r>
      <w:r w:rsidR="00EC6FE0" w:rsidRPr="00F065EC">
        <w:rPr>
          <w:rFonts w:ascii="Times New Roman" w:hAnsi="Times New Roman" w:cs="Times New Roman"/>
          <w:b w:val="0"/>
          <w:sz w:val="28"/>
          <w:szCs w:val="28"/>
        </w:rPr>
        <w:t xml:space="preserve">рисков причинения вреда (ущерба) охраняемым законом ценностям (далее - программа профилактики) </w:t>
      </w:r>
      <w:r w:rsidR="009D2A0E" w:rsidRPr="00F065EC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над осуществлением пассажирских перевозок по муниципальным маршрутам на территории Предгорного муниципального округа</w:t>
      </w:r>
      <w:r w:rsidR="00D550CC" w:rsidRPr="00F065EC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Ставропольского</w:t>
      </w:r>
      <w:r w:rsidR="00D550CC" w:rsidRPr="00F065EC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D550CC" w:rsidRPr="00F065EC">
        <w:rPr>
          <w:rFonts w:ascii="Times New Roman" w:hAnsi="Times New Roman"/>
          <w:b w:val="0"/>
          <w:sz w:val="28"/>
          <w:szCs w:val="28"/>
        </w:rPr>
        <w:t>края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>, установленны</w:t>
      </w:r>
      <w:r w:rsidR="00EC6FE0" w:rsidRPr="00F065E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</w:t>
      </w:r>
      <w:r w:rsidR="00EC7CC9" w:rsidRPr="00F065EC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Федеральным </w:t>
      </w:r>
      <w:hyperlink r:id="rId6" w:history="1">
        <w:r w:rsidR="00EC7CC9" w:rsidRPr="00F065EC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EC7CC9" w:rsidRPr="00F065EC">
        <w:rPr>
          <w:rFonts w:ascii="Times New Roman" w:hAnsi="Times New Roman" w:cs="Times New Roman"/>
          <w:b w:val="0"/>
          <w:sz w:val="28"/>
          <w:szCs w:val="28"/>
        </w:rPr>
        <w:t xml:space="preserve">ом от </w:t>
      </w:r>
      <w:r w:rsidR="00F065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C7CC9" w:rsidRPr="00F065EC">
        <w:rPr>
          <w:rFonts w:ascii="Times New Roman" w:hAnsi="Times New Roman" w:cs="Times New Roman"/>
          <w:b w:val="0"/>
          <w:sz w:val="28"/>
          <w:szCs w:val="28"/>
        </w:rPr>
        <w:t>08</w:t>
      </w:r>
      <w:r w:rsidR="00F065EC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EC7CC9" w:rsidRPr="00F065EC">
        <w:rPr>
          <w:rFonts w:ascii="Times New Roman" w:hAnsi="Times New Roman" w:cs="Times New Roman"/>
          <w:b w:val="0"/>
          <w:sz w:val="28"/>
          <w:szCs w:val="28"/>
        </w:rPr>
        <w:t>2007</w:t>
      </w:r>
      <w:r w:rsidR="00F065E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C7CC9" w:rsidRPr="00F065EC">
        <w:rPr>
          <w:rFonts w:ascii="Times New Roman" w:hAnsi="Times New Roman" w:cs="Times New Roman"/>
          <w:b w:val="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</w:t>
      </w:r>
      <w:r w:rsidRPr="00F065E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444A5" w:rsidRPr="00F065EC" w:rsidRDefault="003444A5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F065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3089B" w:rsidRPr="00F065EC">
        <w:rPr>
          <w:rFonts w:ascii="Times New Roman" w:hAnsi="Times New Roman" w:cs="Times New Roman"/>
          <w:sz w:val="28"/>
          <w:szCs w:val="28"/>
        </w:rPr>
        <w:t>2</w:t>
      </w:r>
    </w:p>
    <w:p w:rsidR="0053089B" w:rsidRPr="00F065EC" w:rsidRDefault="0053089B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Правовое основание разработки Программы в целях реализации положений:</w:t>
      </w:r>
      <w:bookmarkEnd w:id="6"/>
    </w:p>
    <w:p w:rsidR="0053089B" w:rsidRPr="00F065EC" w:rsidRDefault="00EC6FE0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53089B" w:rsidRPr="00F065EC">
        <w:rPr>
          <w:rFonts w:ascii="Times New Roman" w:hAnsi="Times New Roman" w:cs="Times New Roman"/>
          <w:sz w:val="28"/>
          <w:szCs w:val="28"/>
        </w:rPr>
        <w:t>;</w:t>
      </w:r>
    </w:p>
    <w:p w:rsidR="0053089B" w:rsidRPr="00F065EC" w:rsidRDefault="00EC6FE0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П</w:t>
      </w:r>
      <w:r w:rsidR="0053089B" w:rsidRPr="00F065EC">
        <w:rPr>
          <w:rFonts w:ascii="Times New Roman" w:hAnsi="Times New Roman" w:cs="Times New Roman"/>
          <w:sz w:val="28"/>
          <w:szCs w:val="28"/>
        </w:rPr>
        <w:t>ос</w:t>
      </w:r>
      <w:r w:rsidRPr="00F065EC">
        <w:rPr>
          <w:rFonts w:ascii="Times New Roman" w:hAnsi="Times New Roman" w:cs="Times New Roman"/>
          <w:sz w:val="28"/>
          <w:szCs w:val="28"/>
        </w:rPr>
        <w:t>тановлени</w:t>
      </w:r>
      <w:r w:rsidR="00B26639" w:rsidRPr="00F065EC">
        <w:rPr>
          <w:rFonts w:ascii="Times New Roman" w:hAnsi="Times New Roman" w:cs="Times New Roman"/>
          <w:sz w:val="28"/>
          <w:szCs w:val="28"/>
        </w:rPr>
        <w:t xml:space="preserve">е </w:t>
      </w:r>
      <w:r w:rsidRPr="00F065EC">
        <w:rPr>
          <w:rFonts w:ascii="Times New Roman" w:hAnsi="Times New Roman" w:cs="Times New Roman"/>
          <w:sz w:val="28"/>
          <w:szCs w:val="28"/>
        </w:rPr>
        <w:t>Правительства РФ от 25</w:t>
      </w:r>
      <w:r w:rsidR="00F065E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3089B" w:rsidRPr="00F065EC">
        <w:rPr>
          <w:rFonts w:ascii="Times New Roman" w:hAnsi="Times New Roman" w:cs="Times New Roman"/>
          <w:sz w:val="28"/>
          <w:szCs w:val="28"/>
        </w:rPr>
        <w:t>20</w:t>
      </w:r>
      <w:r w:rsidRPr="00F065EC">
        <w:rPr>
          <w:rFonts w:ascii="Times New Roman" w:hAnsi="Times New Roman" w:cs="Times New Roman"/>
          <w:sz w:val="28"/>
          <w:szCs w:val="28"/>
        </w:rPr>
        <w:t>21 г. № 990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065EC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3089B" w:rsidRPr="00F065EC">
        <w:rPr>
          <w:rFonts w:ascii="Times New Roman" w:hAnsi="Times New Roman" w:cs="Times New Roman"/>
          <w:sz w:val="28"/>
          <w:szCs w:val="28"/>
        </w:rPr>
        <w:t>»;</w:t>
      </w:r>
    </w:p>
    <w:p w:rsidR="0053089B" w:rsidRPr="00F065EC" w:rsidRDefault="00B26639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П</w:t>
      </w:r>
      <w:r w:rsidR="0053089B" w:rsidRPr="00F065EC">
        <w:rPr>
          <w:rFonts w:ascii="Times New Roman" w:hAnsi="Times New Roman" w:cs="Times New Roman"/>
          <w:sz w:val="28"/>
          <w:szCs w:val="28"/>
        </w:rPr>
        <w:t>остановлени</w:t>
      </w:r>
      <w:r w:rsidRPr="00F065EC">
        <w:rPr>
          <w:rFonts w:ascii="Times New Roman" w:hAnsi="Times New Roman" w:cs="Times New Roman"/>
          <w:sz w:val="28"/>
          <w:szCs w:val="28"/>
        </w:rPr>
        <w:t>е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F065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089B" w:rsidRPr="00F065EC">
        <w:rPr>
          <w:rFonts w:ascii="Times New Roman" w:hAnsi="Times New Roman" w:cs="Times New Roman"/>
          <w:sz w:val="28"/>
          <w:szCs w:val="28"/>
        </w:rPr>
        <w:t>10</w:t>
      </w:r>
      <w:r w:rsidR="00F065E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3089B" w:rsidRPr="00F065EC">
        <w:rPr>
          <w:rFonts w:ascii="Times New Roman" w:hAnsi="Times New Roman" w:cs="Times New Roman"/>
          <w:sz w:val="28"/>
          <w:szCs w:val="28"/>
        </w:rPr>
        <w:t>2017</w:t>
      </w:r>
      <w:r w:rsidR="00F065EC">
        <w:rPr>
          <w:rFonts w:ascii="Times New Roman" w:hAnsi="Times New Roman" w:cs="Times New Roman"/>
          <w:sz w:val="28"/>
          <w:szCs w:val="28"/>
        </w:rPr>
        <w:t xml:space="preserve"> г.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8013C" w:rsidRPr="00F065EC" w:rsidRDefault="00C8013C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</w:t>
      </w:r>
      <w:r w:rsidR="00F065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065EC">
        <w:rPr>
          <w:rFonts w:ascii="Times New Roman" w:hAnsi="Times New Roman" w:cs="Times New Roman"/>
          <w:sz w:val="28"/>
          <w:szCs w:val="28"/>
        </w:rPr>
        <w:t>26</w:t>
      </w:r>
      <w:r w:rsidR="00F065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065EC">
        <w:rPr>
          <w:rFonts w:ascii="Times New Roman" w:hAnsi="Times New Roman" w:cs="Times New Roman"/>
          <w:sz w:val="28"/>
          <w:szCs w:val="28"/>
        </w:rPr>
        <w:t>2018</w:t>
      </w:r>
      <w:r w:rsidR="00F065EC">
        <w:rPr>
          <w:rFonts w:ascii="Times New Roman" w:hAnsi="Times New Roman" w:cs="Times New Roman"/>
          <w:sz w:val="28"/>
          <w:szCs w:val="28"/>
        </w:rPr>
        <w:t xml:space="preserve"> г.</w:t>
      </w:r>
      <w:r w:rsidRPr="00F065EC">
        <w:rPr>
          <w:rFonts w:ascii="Times New Roman" w:hAnsi="Times New Roman" w:cs="Times New Roman"/>
          <w:sz w:val="28"/>
          <w:szCs w:val="28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F065EC" w:rsidRDefault="00710388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Р</w:t>
      </w:r>
      <w:r w:rsidR="0053089B" w:rsidRPr="00F065EC">
        <w:rPr>
          <w:rFonts w:ascii="Times New Roman" w:hAnsi="Times New Roman" w:cs="Times New Roman"/>
          <w:sz w:val="28"/>
          <w:szCs w:val="28"/>
        </w:rPr>
        <w:t>аспоряжени</w:t>
      </w:r>
      <w:r w:rsidRPr="00F065EC">
        <w:rPr>
          <w:rFonts w:ascii="Times New Roman" w:hAnsi="Times New Roman" w:cs="Times New Roman"/>
          <w:sz w:val="28"/>
          <w:szCs w:val="28"/>
        </w:rPr>
        <w:t>е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F065EC">
        <w:rPr>
          <w:rFonts w:ascii="Times New Roman" w:hAnsi="Times New Roman" w:cs="Times New Roman"/>
          <w:sz w:val="28"/>
          <w:szCs w:val="28"/>
        </w:rPr>
        <w:t xml:space="preserve"> мая </w:t>
      </w:r>
      <w:r w:rsidR="0053089B" w:rsidRPr="00F065EC">
        <w:rPr>
          <w:rFonts w:ascii="Times New Roman" w:hAnsi="Times New Roman" w:cs="Times New Roman"/>
          <w:sz w:val="28"/>
          <w:szCs w:val="28"/>
        </w:rPr>
        <w:t>2016</w:t>
      </w:r>
      <w:r w:rsidR="00F065EC">
        <w:rPr>
          <w:rFonts w:ascii="Times New Roman" w:hAnsi="Times New Roman" w:cs="Times New Roman"/>
          <w:sz w:val="28"/>
          <w:szCs w:val="28"/>
        </w:rPr>
        <w:t xml:space="preserve"> г.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№ 934-р об утверждении основных направлений разработки и внедрения системы оценки результативности и эффективности ко</w:t>
      </w:r>
      <w:r w:rsidR="00611042" w:rsidRPr="00F065EC">
        <w:rPr>
          <w:rFonts w:ascii="Times New Roman" w:hAnsi="Times New Roman" w:cs="Times New Roman"/>
          <w:sz w:val="28"/>
          <w:szCs w:val="28"/>
        </w:rPr>
        <w:t>нтрольно-надзорной деятельности;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C9" w:rsidRPr="00F065EC" w:rsidRDefault="00EC7CC9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F065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65EC">
        <w:rPr>
          <w:rFonts w:ascii="Times New Roman" w:hAnsi="Times New Roman" w:cs="Times New Roman"/>
          <w:sz w:val="28"/>
          <w:szCs w:val="28"/>
        </w:rPr>
        <w:t xml:space="preserve"> от 08</w:t>
      </w:r>
      <w:r w:rsidR="00F065E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065EC">
        <w:rPr>
          <w:rFonts w:ascii="Times New Roman" w:hAnsi="Times New Roman" w:cs="Times New Roman"/>
          <w:sz w:val="28"/>
          <w:szCs w:val="28"/>
        </w:rPr>
        <w:t>2007</w:t>
      </w:r>
      <w:r w:rsidR="00F065EC">
        <w:rPr>
          <w:rFonts w:ascii="Times New Roman" w:hAnsi="Times New Roman" w:cs="Times New Roman"/>
          <w:sz w:val="28"/>
          <w:szCs w:val="28"/>
        </w:rPr>
        <w:t xml:space="preserve"> г.</w:t>
      </w:r>
      <w:r w:rsidRPr="00F065EC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транспорта».</w:t>
      </w:r>
    </w:p>
    <w:p w:rsidR="003444A5" w:rsidRPr="00F065EC" w:rsidRDefault="003444A5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F065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3089B" w:rsidRPr="00F065EC">
        <w:rPr>
          <w:rFonts w:ascii="Times New Roman" w:hAnsi="Times New Roman" w:cs="Times New Roman"/>
          <w:sz w:val="28"/>
          <w:szCs w:val="28"/>
        </w:rPr>
        <w:t>3</w:t>
      </w:r>
      <w:bookmarkStart w:id="8" w:name="sub_1004"/>
      <w:bookmarkEnd w:id="7"/>
    </w:p>
    <w:p w:rsidR="0053089B" w:rsidRPr="00F065EC" w:rsidRDefault="0053089B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3444A5" w:rsidRPr="00F065EC">
        <w:rPr>
          <w:rFonts w:ascii="Times New Roman" w:hAnsi="Times New Roman" w:cs="Times New Roman"/>
          <w:sz w:val="28"/>
          <w:szCs w:val="28"/>
        </w:rPr>
        <w:t>–</w:t>
      </w:r>
      <w:r w:rsidRPr="00F065EC">
        <w:rPr>
          <w:rFonts w:ascii="Times New Roman" w:hAnsi="Times New Roman" w:cs="Times New Roman"/>
          <w:sz w:val="28"/>
          <w:szCs w:val="28"/>
        </w:rPr>
        <w:t xml:space="preserve"> </w:t>
      </w:r>
      <w:r w:rsidR="00710388" w:rsidRPr="00F065EC">
        <w:rPr>
          <w:rFonts w:ascii="Times New Roman" w:hAnsi="Times New Roman" w:cs="Times New Roman"/>
          <w:sz w:val="28"/>
          <w:szCs w:val="28"/>
        </w:rPr>
        <w:t>2022</w:t>
      </w:r>
      <w:r w:rsidR="003444A5" w:rsidRPr="00F065EC">
        <w:rPr>
          <w:rFonts w:ascii="Times New Roman" w:hAnsi="Times New Roman" w:cs="Times New Roman"/>
          <w:sz w:val="28"/>
          <w:szCs w:val="28"/>
        </w:rPr>
        <w:t xml:space="preserve"> </w:t>
      </w:r>
      <w:r w:rsidRPr="00F065EC">
        <w:rPr>
          <w:rFonts w:ascii="Times New Roman" w:hAnsi="Times New Roman" w:cs="Times New Roman"/>
          <w:sz w:val="28"/>
          <w:szCs w:val="28"/>
        </w:rPr>
        <w:t>г.</w:t>
      </w:r>
      <w:bookmarkEnd w:id="8"/>
    </w:p>
    <w:p w:rsidR="00064A4F" w:rsidRPr="00F065EC" w:rsidRDefault="00064A4F" w:rsidP="00F06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D85" w:rsidRPr="00F065EC" w:rsidRDefault="0053089B" w:rsidP="00F065EC">
      <w:pPr>
        <w:pStyle w:val="1"/>
        <w:ind w:firstLine="720"/>
        <w:jc w:val="center"/>
        <w:rPr>
          <w:szCs w:val="28"/>
        </w:rPr>
      </w:pPr>
      <w:bookmarkStart w:id="9" w:name="sub_1200"/>
      <w:r w:rsidRPr="00F065EC">
        <w:rPr>
          <w:szCs w:val="28"/>
        </w:rPr>
        <w:t xml:space="preserve">II. </w:t>
      </w:r>
      <w:r w:rsidR="00061D85" w:rsidRPr="00F065EC">
        <w:rPr>
          <w:szCs w:val="28"/>
        </w:rPr>
        <w:t>Анализ текущего состояния подконтрольной сферы</w:t>
      </w:r>
    </w:p>
    <w:p w:rsidR="00061D85" w:rsidRPr="00F065EC" w:rsidRDefault="00061D85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1D85" w:rsidRPr="00F065EC" w:rsidRDefault="00061D85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065EC">
        <w:rPr>
          <w:rFonts w:ascii="Times New Roman" w:hAnsi="Times New Roman" w:cs="Times New Roman"/>
          <w:sz w:val="28"/>
          <w:szCs w:val="28"/>
        </w:rPr>
        <w:t>1</w:t>
      </w:r>
    </w:p>
    <w:p w:rsidR="00061D85" w:rsidRPr="00F065EC" w:rsidRDefault="00061D85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На территории Предгорного муниципального округа Ставропольского края:</w:t>
      </w:r>
    </w:p>
    <w:p w:rsidR="007A0161" w:rsidRPr="00F065EC" w:rsidRDefault="007A0161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43 – населенных пункта</w:t>
      </w:r>
    </w:p>
    <w:p w:rsidR="0079588E" w:rsidRPr="00F065EC" w:rsidRDefault="00086CA7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муниципального (местного) значения - </w:t>
      </w:r>
      <w:r w:rsidR="00E97A3A" w:rsidRPr="00F065EC">
        <w:rPr>
          <w:rFonts w:ascii="Times New Roman" w:hAnsi="Times New Roman" w:cs="Times New Roman"/>
          <w:color w:val="000000"/>
          <w:sz w:val="28"/>
          <w:szCs w:val="28"/>
        </w:rPr>
        <w:t xml:space="preserve">879,36 </w:t>
      </w:r>
      <w:r w:rsidR="00D10A7C" w:rsidRPr="00F065EC">
        <w:rPr>
          <w:rFonts w:ascii="Times New Roman" w:hAnsi="Times New Roman" w:cs="Times New Roman"/>
          <w:sz w:val="28"/>
          <w:szCs w:val="28"/>
        </w:rPr>
        <w:t>км</w:t>
      </w:r>
      <w:r w:rsidR="009D2A0E" w:rsidRPr="00F0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A7" w:rsidRDefault="00AD33FD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На территории Предгорного округа функционируют </w:t>
      </w:r>
      <w:r w:rsidR="003A3666" w:rsidRPr="00F065EC">
        <w:rPr>
          <w:rFonts w:ascii="Times New Roman" w:hAnsi="Times New Roman" w:cs="Times New Roman"/>
          <w:sz w:val="28"/>
          <w:szCs w:val="28"/>
        </w:rPr>
        <w:t>1</w:t>
      </w:r>
      <w:r w:rsidR="002E0F4E" w:rsidRPr="00F065EC">
        <w:rPr>
          <w:rFonts w:ascii="Times New Roman" w:hAnsi="Times New Roman" w:cs="Times New Roman"/>
          <w:sz w:val="28"/>
          <w:szCs w:val="28"/>
        </w:rPr>
        <w:t>4</w:t>
      </w:r>
      <w:r w:rsidR="003A3666" w:rsidRPr="00F065E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D2A0E" w:rsidRPr="00F065EC">
        <w:rPr>
          <w:rFonts w:ascii="Times New Roman" w:hAnsi="Times New Roman" w:cs="Times New Roman"/>
          <w:sz w:val="28"/>
          <w:szCs w:val="28"/>
        </w:rPr>
        <w:t>маршрут</w:t>
      </w:r>
      <w:r w:rsidR="003A3666" w:rsidRPr="00F065EC">
        <w:rPr>
          <w:rFonts w:ascii="Times New Roman" w:hAnsi="Times New Roman" w:cs="Times New Roman"/>
          <w:sz w:val="28"/>
          <w:szCs w:val="28"/>
        </w:rPr>
        <w:t>ов</w:t>
      </w:r>
      <w:r w:rsidR="00086CA7" w:rsidRPr="00F065EC">
        <w:rPr>
          <w:rFonts w:ascii="Times New Roman" w:hAnsi="Times New Roman" w:cs="Times New Roman"/>
          <w:sz w:val="28"/>
          <w:szCs w:val="28"/>
        </w:rPr>
        <w:t>, а именно:</w:t>
      </w:r>
    </w:p>
    <w:p w:rsidR="00F065EC" w:rsidRPr="00F065EC" w:rsidRDefault="00F065EC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3FD" w:rsidRPr="00F065EC" w:rsidRDefault="00F065EC" w:rsidP="00F06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33FD" w:rsidRPr="00F065EC">
        <w:rPr>
          <w:rFonts w:ascii="Times New Roman" w:hAnsi="Times New Roman"/>
          <w:sz w:val="28"/>
          <w:szCs w:val="28"/>
        </w:rPr>
        <w:t>Номер маршрута 101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101</w:t>
            </w:r>
          </w:p>
        </w:tc>
      </w:tr>
      <w:tr w:rsidR="00AD33FD" w:rsidRPr="00F065EC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Рынок «Лира»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37,8 км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автобусы М-2; М-3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D33FD" w:rsidRPr="00F065EC" w:rsidRDefault="00AD33F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743"/>
      </w:tblGrid>
      <w:tr w:rsidR="00AD33FD" w:rsidRPr="00F065EC" w:rsidTr="00436A65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рынок «Лира»</w:t>
            </w:r>
          </w:p>
        </w:tc>
      </w:tr>
      <w:tr w:rsidR="00AD33FD" w:rsidRPr="00F065EC" w:rsidTr="00436A65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с. Юца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с. Юца</w:t>
            </w:r>
          </w:p>
        </w:tc>
      </w:tr>
      <w:tr w:rsidR="00AD33FD" w:rsidRPr="00F065EC" w:rsidTr="00436A65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рынок «Лира»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773"/>
      </w:tblGrid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Павлова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Георгиевская</w:t>
            </w:r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F065EC">
              <w:rPr>
                <w:rFonts w:cs="Times New Roman"/>
                <w:sz w:val="20"/>
                <w:szCs w:val="20"/>
              </w:rPr>
              <w:t>Этокская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Калинина</w:t>
            </w:r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Пожарского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9-я линия</w:t>
            </w:r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lastRenderedPageBreak/>
              <w:t>ул. 9-я линия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Пожарского</w:t>
            </w:r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Калинина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F065EC">
              <w:rPr>
                <w:rFonts w:cs="Times New Roman"/>
                <w:sz w:val="20"/>
                <w:szCs w:val="20"/>
              </w:rPr>
              <w:t>Этокская</w:t>
            </w:r>
            <w:proofErr w:type="spellEnd"/>
          </w:p>
        </w:tc>
      </w:tr>
      <w:tr w:rsidR="00AD33FD" w:rsidRPr="00F065EC" w:rsidTr="00436A6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ул. Георгиевская     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Textbody"/>
              <w:spacing w:after="0"/>
              <w:rPr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Павлова</w:t>
            </w:r>
            <w:r w:rsidRPr="00F065EC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pStyle w:val="Standard"/>
        <w:rPr>
          <w:sz w:val="28"/>
          <w:szCs w:val="28"/>
        </w:rPr>
      </w:pPr>
    </w:p>
    <w:p w:rsidR="00AD33FD" w:rsidRPr="00F065EC" w:rsidRDefault="00F065EC" w:rsidP="00F06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33FD" w:rsidRPr="00F065EC">
        <w:rPr>
          <w:rFonts w:ascii="Times New Roman" w:hAnsi="Times New Roman"/>
          <w:sz w:val="28"/>
          <w:szCs w:val="28"/>
        </w:rPr>
        <w:t>Номер маршрута 102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102</w:t>
            </w:r>
          </w:p>
        </w:tc>
      </w:tr>
      <w:tr w:rsidR="00AD33FD" w:rsidRPr="00F065EC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с. Винсады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18,4 км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065EC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F065EC">
              <w:rPr>
                <w:rFonts w:cs="Times New Roman"/>
                <w:sz w:val="20"/>
                <w:szCs w:val="20"/>
              </w:rPr>
              <w:t>-3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D33FD" w:rsidRDefault="00AD33F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p w:rsidR="004455DD" w:rsidRPr="00F065EC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65EC">
              <w:rPr>
                <w:rFonts w:cs="Times New Roman"/>
                <w:sz w:val="20"/>
                <w:szCs w:val="20"/>
              </w:rPr>
              <w:t>с.Винсады</w:t>
            </w:r>
            <w:proofErr w:type="spellEnd"/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65EC">
              <w:rPr>
                <w:rFonts w:cs="Times New Roman"/>
                <w:sz w:val="20"/>
                <w:szCs w:val="20"/>
              </w:rPr>
              <w:t>с.Винсады</w:t>
            </w:r>
            <w:proofErr w:type="spellEnd"/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AD33FD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Лермонтова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Черкесское шоссе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Никольская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Кисловодское шоссе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Октябрьская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Кисловодское шоссе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Никольская</w:t>
            </w:r>
          </w:p>
        </w:tc>
      </w:tr>
      <w:tr w:rsidR="00AD33FD" w:rsidRPr="00F065EC" w:rsidTr="00436A65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Черкесское шоссе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AD33FD" w:rsidRPr="00F065EC" w:rsidTr="00436A65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AD33FD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pStyle w:val="Standard"/>
        <w:rPr>
          <w:sz w:val="28"/>
          <w:szCs w:val="28"/>
        </w:rPr>
      </w:pPr>
    </w:p>
    <w:p w:rsidR="00086CA7" w:rsidRPr="00F065EC" w:rsidRDefault="00F065EC" w:rsidP="00F06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33FD" w:rsidRPr="00F065EC">
        <w:rPr>
          <w:rFonts w:ascii="Times New Roman" w:hAnsi="Times New Roman"/>
          <w:sz w:val="28"/>
          <w:szCs w:val="28"/>
        </w:rPr>
        <w:t>Номер маршрута 102А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680"/>
      </w:tblGrid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102А</w:t>
            </w:r>
          </w:p>
        </w:tc>
      </w:tr>
      <w:tr w:rsidR="00AD33FD" w:rsidRPr="00F065EC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х. </w:t>
            </w:r>
            <w:proofErr w:type="spellStart"/>
            <w:r w:rsidRPr="00F065EC">
              <w:rPr>
                <w:rFonts w:cs="Times New Roman"/>
                <w:sz w:val="20"/>
                <w:szCs w:val="20"/>
              </w:rPr>
              <w:t>Калаборка</w:t>
            </w:r>
            <w:proofErr w:type="spellEnd"/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32,7 км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065EC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F065EC">
              <w:rPr>
                <w:rFonts w:cs="Times New Roman"/>
                <w:sz w:val="20"/>
                <w:szCs w:val="20"/>
              </w:rPr>
              <w:t>-3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D33FD" w:rsidRPr="00F065EC" w:rsidRDefault="00AD33F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757"/>
      </w:tblGrid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х. </w:t>
            </w:r>
            <w:proofErr w:type="spellStart"/>
            <w:r w:rsidRPr="00F065EC">
              <w:rPr>
                <w:rFonts w:cs="Times New Roman"/>
                <w:sz w:val="20"/>
                <w:szCs w:val="20"/>
              </w:rPr>
              <w:t>Калаборка</w:t>
            </w:r>
            <w:proofErr w:type="spellEnd"/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 xml:space="preserve">х. </w:t>
            </w:r>
            <w:proofErr w:type="spellStart"/>
            <w:r w:rsidRPr="00F065EC">
              <w:rPr>
                <w:rFonts w:cs="Times New Roman"/>
                <w:sz w:val="20"/>
                <w:szCs w:val="20"/>
              </w:rPr>
              <w:t>Калаборка</w:t>
            </w:r>
            <w:proofErr w:type="spellEnd"/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33"/>
      </w:tblGrid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Школьная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Лермонтова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Никольская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Черкесское шоссе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Кисловодское шоссе</w:t>
            </w:r>
          </w:p>
        </w:tc>
      </w:tr>
      <w:tr w:rsidR="00AD33FD" w:rsidRPr="00F065EC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Кисловодское шоссе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Октябрьская</w:t>
            </w:r>
          </w:p>
        </w:tc>
      </w:tr>
      <w:tr w:rsidR="00AD33FD" w:rsidRPr="00F065EC" w:rsidTr="00436A65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Черкесское шоссе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Никольская</w:t>
            </w:r>
          </w:p>
        </w:tc>
      </w:tr>
      <w:tr w:rsidR="00AD33FD" w:rsidRPr="00F065EC" w:rsidTr="00436A65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AD33FD" w:rsidRPr="00F065EC" w:rsidTr="00436A65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Школьная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AD33FD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97A3A" w:rsidRPr="00F065EC" w:rsidRDefault="00E97A3A" w:rsidP="00F065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33FD" w:rsidRPr="00F065EC" w:rsidRDefault="00F065EC" w:rsidP="00F06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D33FD" w:rsidRPr="00F065EC">
        <w:rPr>
          <w:rFonts w:ascii="Times New Roman" w:hAnsi="Times New Roman"/>
          <w:sz w:val="28"/>
          <w:szCs w:val="28"/>
        </w:rPr>
        <w:t>Номер маршрута 104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104</w:t>
            </w:r>
          </w:p>
        </w:tc>
      </w:tr>
      <w:tr w:rsidR="00AD33FD" w:rsidRPr="00F065EC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пос. Подкумок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18,6 км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065EC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F065EC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33FD" w:rsidRPr="00F065EC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AD33FD" w:rsidRDefault="00AD33F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p w:rsidR="004455DD" w:rsidRPr="00F065EC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п. Подкумок</w:t>
            </w:r>
          </w:p>
        </w:tc>
      </w:tr>
      <w:tr w:rsidR="00AD33FD" w:rsidRPr="00F065EC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п. Подкумок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E97A3A" w:rsidRPr="00F065EC" w:rsidRDefault="00E97A3A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AD33FD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03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</w:tr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</w:tr>
      <w:tr w:rsidR="00AD33FD" w:rsidRPr="00F065EC" w:rsidTr="00436A6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AD33FD" w:rsidRPr="00F065EC" w:rsidTr="00436A65">
        <w:trPr>
          <w:trHeight w:val="309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F065EC" w:rsidRDefault="00F065EC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065EC" w:rsidRDefault="00F065EC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AD33FD" w:rsidRPr="00F065EC" w:rsidRDefault="00AD33FD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AD33FD" w:rsidRPr="00F065EC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AD33FD" w:rsidRPr="00F065EC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3FD" w:rsidRPr="00F065EC" w:rsidRDefault="00AD33FD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065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836" w:rsidRPr="00F065EC" w:rsidRDefault="00F065EC" w:rsidP="00F06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03836" w:rsidRPr="00F065EC">
        <w:rPr>
          <w:rFonts w:ascii="Times New Roman" w:hAnsi="Times New Roman"/>
          <w:sz w:val="28"/>
          <w:szCs w:val="28"/>
        </w:rPr>
        <w:t>Номер маршрута 108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108</w:t>
            </w:r>
          </w:p>
        </w:tc>
      </w:tr>
      <w:tr w:rsidR="00803836" w:rsidRPr="004455DD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Бекешевская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lastRenderedPageBreak/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49,9 км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455DD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4455DD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03836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803836" w:rsidRDefault="00803836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p w:rsidR="004455DD" w:rsidRPr="00F065EC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616"/>
      </w:tblGrid>
      <w:tr w:rsidR="00803836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803836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Бекешевская</w:t>
            </w:r>
          </w:p>
        </w:tc>
      </w:tr>
      <w:tr w:rsidR="00803836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Бекешевская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E97A3A" w:rsidRPr="00F065EC" w:rsidRDefault="00E97A3A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803836" w:rsidRDefault="0080383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392"/>
      </w:tblGrid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Буачидзе</w:t>
            </w:r>
          </w:p>
        </w:tc>
      </w:tr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</w:tr>
      <w:tr w:rsidR="00803836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Буачидзе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</w:tbl>
    <w:p w:rsidR="00803836" w:rsidRDefault="0080383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803836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803836" w:rsidRPr="004455DD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803836" w:rsidRPr="00F065EC" w:rsidRDefault="0080383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803836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803836" w:rsidRPr="004455DD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6" w:rsidRPr="004455DD" w:rsidRDefault="0080383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D33FD" w:rsidRPr="00F065EC" w:rsidRDefault="00AD33FD" w:rsidP="00F0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836" w:rsidRPr="00F065EC" w:rsidRDefault="004455DD" w:rsidP="004455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03836" w:rsidRPr="00F065EC">
        <w:rPr>
          <w:rFonts w:ascii="Times New Roman" w:hAnsi="Times New Roman"/>
          <w:sz w:val="28"/>
          <w:szCs w:val="28"/>
        </w:rPr>
        <w:t xml:space="preserve">Номер маршрута </w:t>
      </w:r>
      <w:r w:rsidR="00CC3277" w:rsidRPr="00F065EC">
        <w:rPr>
          <w:rFonts w:ascii="Times New Roman" w:hAnsi="Times New Roman"/>
          <w:sz w:val="28"/>
          <w:szCs w:val="28"/>
        </w:rPr>
        <w:t>109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109</w:t>
            </w:r>
          </w:p>
        </w:tc>
      </w:tr>
      <w:tr w:rsidR="00CC3277" w:rsidRPr="004455DD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Нежинский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27,5 км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455DD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4455DD">
              <w:rPr>
                <w:rFonts w:cs="Times New Roman"/>
                <w:sz w:val="20"/>
                <w:szCs w:val="20"/>
              </w:rPr>
              <w:t>-3</w:t>
            </w: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C3277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CC3277" w:rsidRDefault="00CC3277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p w:rsidR="004455DD" w:rsidRPr="00F065EC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Нежинский</w:t>
            </w:r>
          </w:p>
        </w:tc>
      </w:tr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Ессентуки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Кисловодск</w:t>
            </w:r>
          </w:p>
        </w:tc>
      </w:tr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Кисловодск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Ессентуки</w:t>
            </w:r>
          </w:p>
        </w:tc>
      </w:tr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Мирный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CC3277" w:rsidRPr="004455DD" w:rsidTr="00436A65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Нежинский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CC3277" w:rsidRDefault="00CC3277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</w:tr>
      <w:tr w:rsidR="00CC3277" w:rsidRPr="004455DD" w:rsidTr="00436A65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</w:tr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CC3277" w:rsidRPr="004455DD" w:rsidTr="00436A6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CC3277" w:rsidRDefault="00CC3277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CC3277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CC3277" w:rsidRPr="004455DD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CC3277" w:rsidRDefault="00CC3277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CC3277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CC3277" w:rsidRPr="004455DD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77" w:rsidRPr="004455DD" w:rsidRDefault="00CC3277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C3277" w:rsidRPr="00F065EC" w:rsidRDefault="00CC3277" w:rsidP="00F065EC">
      <w:pPr>
        <w:pStyle w:val="Standard"/>
        <w:rPr>
          <w:sz w:val="28"/>
          <w:szCs w:val="28"/>
        </w:rPr>
      </w:pPr>
    </w:p>
    <w:p w:rsidR="00803836" w:rsidRPr="00F065EC" w:rsidRDefault="004455DD" w:rsidP="004455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F0B41" w:rsidRPr="00F065EC">
        <w:rPr>
          <w:rFonts w:ascii="Times New Roman" w:hAnsi="Times New Roman"/>
          <w:sz w:val="28"/>
          <w:szCs w:val="28"/>
        </w:rPr>
        <w:t>Номер маршрута 112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0F0B41" w:rsidRPr="004455DD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Ясная Поляна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18,6 км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455DD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4455DD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0B41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0F0B41" w:rsidRDefault="000F0B41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p w:rsidR="004455DD" w:rsidRPr="00F065EC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0F0B41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0F0B41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lastRenderedPageBreak/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Ясная Поляна</w:t>
            </w:r>
          </w:p>
        </w:tc>
      </w:tr>
      <w:tr w:rsidR="000F0B41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Ессентуки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г. Ессентуки</w:t>
            </w:r>
          </w:p>
        </w:tc>
      </w:tr>
      <w:tr w:rsidR="000F0B41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Ясная Поляна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0F0B41" w:rsidRDefault="000F0B41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p w:rsidR="004455DD" w:rsidRPr="00F065EC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0F0B41" w:rsidRPr="004455DD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Лесхоз</w:t>
            </w:r>
          </w:p>
        </w:tc>
      </w:tr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Шоссейная</w:t>
            </w:r>
          </w:p>
        </w:tc>
      </w:tr>
      <w:tr w:rsidR="000F0B41" w:rsidRPr="004455DD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</w:tr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</w:tr>
      <w:tr w:rsidR="000F0B41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0F0B41" w:rsidRPr="004455DD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Лесхоз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55DD">
              <w:rPr>
                <w:rFonts w:cs="Times New Roman"/>
                <w:sz w:val="20"/>
                <w:szCs w:val="20"/>
              </w:rPr>
              <w:t>ул.Эскадронная</w:t>
            </w:r>
            <w:proofErr w:type="spellEnd"/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0F0B41" w:rsidRPr="00F065EC" w:rsidRDefault="000F0B41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0F0B41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0F0B41" w:rsidRPr="004455DD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0F0B41" w:rsidRPr="00F065EC" w:rsidRDefault="000F0B41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0F0B41" w:rsidRPr="004455DD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0F0B41" w:rsidRPr="004455DD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41" w:rsidRPr="004455DD" w:rsidRDefault="000F0B41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F0B41" w:rsidRPr="00F065EC" w:rsidRDefault="000F0B41" w:rsidP="00F065EC">
      <w:pPr>
        <w:pStyle w:val="Standard"/>
        <w:rPr>
          <w:sz w:val="28"/>
          <w:szCs w:val="28"/>
        </w:rPr>
      </w:pPr>
    </w:p>
    <w:p w:rsidR="000F0B41" w:rsidRPr="00F065EC" w:rsidRDefault="004455DD" w:rsidP="004455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04829" w:rsidRPr="00F065EC">
        <w:rPr>
          <w:rFonts w:ascii="Times New Roman" w:hAnsi="Times New Roman"/>
          <w:sz w:val="28"/>
          <w:szCs w:val="28"/>
        </w:rPr>
        <w:t xml:space="preserve">Номер маршрута </w:t>
      </w:r>
      <w:r w:rsidR="004109AE" w:rsidRPr="00F065EC">
        <w:rPr>
          <w:rFonts w:ascii="Times New Roman" w:hAnsi="Times New Roman"/>
          <w:sz w:val="28"/>
          <w:szCs w:val="28"/>
        </w:rPr>
        <w:t>103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680"/>
      </w:tblGrid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103</w:t>
            </w:r>
          </w:p>
        </w:tc>
      </w:tr>
      <w:tr w:rsidR="004109AE" w:rsidRPr="004455DD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Боргустанская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33,0 км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455DD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4455DD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109AE" w:rsidRPr="004455DD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55DD" w:rsidRDefault="004455DD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4109AE" w:rsidRPr="00F065EC" w:rsidRDefault="004109AE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616"/>
      </w:tblGrid>
      <w:tr w:rsidR="004109AE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4109AE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Боргустанская</w:t>
            </w:r>
          </w:p>
        </w:tc>
      </w:tr>
      <w:tr w:rsidR="004109AE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Томатный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пос. Томатный</w:t>
            </w:r>
          </w:p>
        </w:tc>
      </w:tr>
      <w:tr w:rsidR="004109AE" w:rsidRPr="004455DD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Боргустанская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4109AE" w:rsidRPr="00F065EC" w:rsidRDefault="004109AE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392"/>
      </w:tblGrid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Красная</w:t>
            </w:r>
          </w:p>
        </w:tc>
      </w:tr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lastRenderedPageBreak/>
              <w:t>ул. Гагарина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55DD">
              <w:rPr>
                <w:rFonts w:cs="Times New Roman"/>
                <w:sz w:val="20"/>
                <w:szCs w:val="20"/>
              </w:rPr>
              <w:t>Боргустанское</w:t>
            </w:r>
            <w:proofErr w:type="spellEnd"/>
            <w:r w:rsidRPr="004455DD">
              <w:rPr>
                <w:rFonts w:cs="Times New Roman"/>
                <w:sz w:val="20"/>
                <w:szCs w:val="20"/>
              </w:rPr>
              <w:t xml:space="preserve"> шоссе</w:t>
            </w:r>
          </w:p>
        </w:tc>
      </w:tr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6-ти Коммунаров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</w:tr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4109AE" w:rsidRPr="004455DD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Кисловодская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6-ти Коммунаров</w:t>
            </w:r>
          </w:p>
        </w:tc>
      </w:tr>
      <w:tr w:rsidR="004109AE" w:rsidRPr="004455DD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55DD">
              <w:rPr>
                <w:rFonts w:cs="Times New Roman"/>
                <w:sz w:val="20"/>
                <w:szCs w:val="20"/>
              </w:rPr>
              <w:t>Боргустанское</w:t>
            </w:r>
            <w:proofErr w:type="spellEnd"/>
            <w:r w:rsidRPr="004455DD">
              <w:rPr>
                <w:rFonts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4109AE" w:rsidRPr="004455DD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Красная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AE" w:rsidRPr="004455DD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455DD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4455DD" w:rsidRDefault="004455DD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4109AE" w:rsidRPr="00F065EC" w:rsidRDefault="004109AE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4109AE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4109AE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4109AE" w:rsidRPr="00F065EC" w:rsidRDefault="004109AE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4109AE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4109AE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AE" w:rsidRPr="00211620" w:rsidRDefault="004109AE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04829" w:rsidRPr="00F065EC" w:rsidRDefault="00A04829" w:rsidP="00F0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2A6" w:rsidRPr="00F065EC" w:rsidRDefault="00211620" w:rsidP="002116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622A6" w:rsidRPr="00F065EC">
        <w:rPr>
          <w:rFonts w:ascii="Times New Roman" w:hAnsi="Times New Roman"/>
          <w:sz w:val="28"/>
          <w:szCs w:val="28"/>
        </w:rPr>
        <w:t>Номер маршрута 107 А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665"/>
      </w:tblGrid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107 А</w:t>
            </w:r>
          </w:p>
        </w:tc>
      </w:tr>
      <w:tr w:rsidR="008622A6" w:rsidRPr="00211620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с. Этока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 «Лира»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26,1 км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22A6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97A3A" w:rsidRPr="00F065EC" w:rsidRDefault="00E97A3A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8622A6" w:rsidRPr="00F065EC" w:rsidRDefault="008622A6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616"/>
      </w:tblGrid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В.Этока</w:t>
            </w:r>
            <w:proofErr w:type="spellEnd"/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х. Хорошевский</w:t>
            </w:r>
          </w:p>
        </w:tc>
      </w:tr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Центр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х. Тамбукан</w:t>
            </w:r>
          </w:p>
        </w:tc>
      </w:tr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Н. Этока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Н. Этока</w:t>
            </w:r>
          </w:p>
        </w:tc>
      </w:tr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х. Тамбукан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Центр</w:t>
            </w:r>
          </w:p>
        </w:tc>
      </w:tr>
      <w:tr w:rsidR="008622A6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х. Хорошевский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В.Этока</w:t>
            </w:r>
            <w:proofErr w:type="spellEnd"/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8622A6" w:rsidRPr="00F065EC" w:rsidRDefault="008622A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392"/>
      </w:tblGrid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Терешковой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А/д «Кавказ»</w:t>
            </w:r>
          </w:p>
        </w:tc>
      </w:tr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50 лет Октября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Советская</w:t>
            </w:r>
          </w:p>
        </w:tc>
      </w:tr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Садовая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Кирова</w:t>
            </w:r>
          </w:p>
        </w:tc>
      </w:tr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Кирова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Садовая</w:t>
            </w:r>
          </w:p>
        </w:tc>
      </w:tr>
      <w:tr w:rsidR="008622A6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50 лет Октября</w:t>
            </w:r>
          </w:p>
        </w:tc>
      </w:tr>
      <w:tr w:rsidR="008622A6" w:rsidRPr="00211620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А/д «Кавказ»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Терешковой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8622A6" w:rsidRPr="00F065EC" w:rsidRDefault="008622A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8622A6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8622A6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8622A6" w:rsidRPr="00F065EC" w:rsidRDefault="008622A6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8622A6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8622A6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A6" w:rsidRPr="00211620" w:rsidRDefault="008622A6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97A3A" w:rsidRPr="00F065EC" w:rsidRDefault="00E97A3A" w:rsidP="00F065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1DC8" w:rsidRPr="00F065EC" w:rsidRDefault="00211620" w:rsidP="002116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91DC8" w:rsidRPr="00F065EC">
        <w:rPr>
          <w:rFonts w:ascii="Times New Roman" w:hAnsi="Times New Roman"/>
          <w:sz w:val="28"/>
          <w:szCs w:val="28"/>
        </w:rPr>
        <w:t xml:space="preserve"> Номер маршрута </w:t>
      </w:r>
      <w:r w:rsidR="005A18E3" w:rsidRPr="00F065EC">
        <w:rPr>
          <w:rFonts w:ascii="Times New Roman" w:hAnsi="Times New Roman"/>
          <w:sz w:val="28"/>
          <w:szCs w:val="28"/>
        </w:rPr>
        <w:t>107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107</w:t>
            </w:r>
          </w:p>
        </w:tc>
      </w:tr>
      <w:tr w:rsidR="005A18E3" w:rsidRPr="00211620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Суворовская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рынок «Лира»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48,5 км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18E3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11620" w:rsidRDefault="0021162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5A18E3" w:rsidRPr="00F065EC" w:rsidRDefault="005A18E3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5A18E3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5A18E3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Суворовская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рынок «Лира»</w:t>
            </w:r>
          </w:p>
        </w:tc>
      </w:tr>
      <w:tr w:rsidR="005A18E3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рынок «Лира»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Суворовская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A18E3" w:rsidRPr="00F065EC" w:rsidRDefault="005A18E3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392"/>
      </w:tblGrid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автодорога М-29 «Кавказ»</w:t>
            </w:r>
          </w:p>
        </w:tc>
      </w:tr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автодорога «Лермонтов-Черкесск»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Бештаугорское</w:t>
            </w:r>
            <w:proofErr w:type="spellEnd"/>
            <w:r w:rsidRPr="00211620">
              <w:rPr>
                <w:rFonts w:cs="Times New Roman"/>
                <w:sz w:val="20"/>
                <w:szCs w:val="20"/>
              </w:rPr>
              <w:t xml:space="preserve"> шоссе</w:t>
            </w:r>
          </w:p>
        </w:tc>
      </w:tr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Беговая</w:t>
            </w:r>
          </w:p>
        </w:tc>
      </w:tr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Беговая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Подгорная</w:t>
            </w:r>
          </w:p>
        </w:tc>
      </w:tr>
      <w:tr w:rsidR="005A18E3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Бештаугорское</w:t>
            </w:r>
            <w:proofErr w:type="spellEnd"/>
            <w:r w:rsidRPr="00211620">
              <w:rPr>
                <w:rFonts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автодорога «Лермонтов-Черкесск»</w:t>
            </w:r>
          </w:p>
        </w:tc>
      </w:tr>
      <w:tr w:rsidR="005A18E3" w:rsidRPr="00211620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автодорога М-29 «Кавказ»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Шоссейная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A18E3" w:rsidRPr="00F065EC" w:rsidRDefault="005A18E3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5A18E3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5A18E3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A18E3" w:rsidRPr="00F065EC" w:rsidRDefault="005A18E3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5A18E3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5A18E3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E3" w:rsidRPr="00211620" w:rsidRDefault="005A18E3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5A18E3" w:rsidRPr="00F065EC" w:rsidRDefault="005A18E3" w:rsidP="00F065EC">
      <w:pPr>
        <w:pStyle w:val="Standard"/>
        <w:rPr>
          <w:sz w:val="28"/>
          <w:szCs w:val="28"/>
        </w:rPr>
      </w:pPr>
    </w:p>
    <w:p w:rsidR="00803836" w:rsidRPr="00F065EC" w:rsidRDefault="00211620" w:rsidP="002116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A18E3" w:rsidRPr="00F065EC">
        <w:rPr>
          <w:rFonts w:ascii="Times New Roman" w:hAnsi="Times New Roman"/>
          <w:sz w:val="28"/>
          <w:szCs w:val="28"/>
        </w:rPr>
        <w:t xml:space="preserve">Номер маршрута </w:t>
      </w:r>
      <w:r w:rsidR="00B97362" w:rsidRPr="00F065EC">
        <w:rPr>
          <w:rFonts w:ascii="Times New Roman" w:hAnsi="Times New Roman"/>
          <w:sz w:val="28"/>
          <w:szCs w:val="28"/>
        </w:rPr>
        <w:t>110 Б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665"/>
      </w:tblGrid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110 Б</w:t>
            </w:r>
          </w:p>
        </w:tc>
      </w:tr>
      <w:tr w:rsidR="00B97362" w:rsidRPr="00211620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с. Юца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 «Лира»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20,6 км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7362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11620" w:rsidRDefault="0021162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B97362" w:rsidRPr="00F065EC" w:rsidRDefault="00B97362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47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616"/>
      </w:tblGrid>
      <w:tr w:rsidR="00B97362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B97362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п. Гвардеец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Джуца</w:t>
            </w:r>
            <w:proofErr w:type="spellEnd"/>
          </w:p>
        </w:tc>
      </w:tr>
      <w:tr w:rsidR="00B97362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Кирова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Центр</w:t>
            </w:r>
          </w:p>
        </w:tc>
      </w:tr>
      <w:tr w:rsidR="00B97362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Центр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Кирова</w:t>
            </w:r>
          </w:p>
        </w:tc>
      </w:tr>
      <w:tr w:rsidR="00B97362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11620">
              <w:rPr>
                <w:rFonts w:cs="Times New Roman"/>
                <w:sz w:val="20"/>
                <w:szCs w:val="20"/>
              </w:rPr>
              <w:t>Джуца</w:t>
            </w:r>
            <w:proofErr w:type="spellEnd"/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п. Гвардеец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B97362" w:rsidRPr="00F065EC" w:rsidRDefault="00B97362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392"/>
      </w:tblGrid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Комсомольская</w:t>
            </w:r>
          </w:p>
        </w:tc>
      </w:tr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Луценко</w:t>
            </w:r>
          </w:p>
        </w:tc>
      </w:tr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Ленина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Пионерская</w:t>
            </w:r>
          </w:p>
        </w:tc>
      </w:tr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Ленина</w:t>
            </w:r>
          </w:p>
        </w:tc>
      </w:tr>
      <w:tr w:rsidR="00B97362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Луценко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Красноармейская</w:t>
            </w:r>
          </w:p>
        </w:tc>
      </w:tr>
      <w:tr w:rsidR="00B97362" w:rsidRPr="00211620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Центральная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B97362" w:rsidRPr="00F065EC" w:rsidRDefault="00B97362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B97362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B97362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97362" w:rsidRPr="00F065EC" w:rsidRDefault="00B97362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B97362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B97362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62" w:rsidRPr="00211620" w:rsidRDefault="00B97362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97362" w:rsidRPr="00F065EC" w:rsidRDefault="00B97362" w:rsidP="00F065EC">
      <w:pPr>
        <w:pStyle w:val="Standard"/>
        <w:rPr>
          <w:sz w:val="28"/>
          <w:szCs w:val="28"/>
        </w:rPr>
      </w:pPr>
    </w:p>
    <w:p w:rsidR="00B97362" w:rsidRPr="00211620" w:rsidRDefault="00211620" w:rsidP="0021162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960AC" w:rsidRPr="00211620">
        <w:rPr>
          <w:rFonts w:ascii="Times New Roman" w:hAnsi="Times New Roman"/>
          <w:sz w:val="28"/>
          <w:szCs w:val="28"/>
        </w:rPr>
        <w:t xml:space="preserve"> Номер маршрута 111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680"/>
      </w:tblGrid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111</w:t>
            </w:r>
          </w:p>
        </w:tc>
      </w:tr>
      <w:tr w:rsidR="009960AC" w:rsidRPr="00211620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Санамер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27,5 км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-2; М-3</w:t>
            </w:r>
          </w:p>
        </w:tc>
      </w:tr>
      <w:tr w:rsidR="009960AC" w:rsidRPr="00211620" w:rsidTr="002E0F4E">
        <w:trPr>
          <w:trHeight w:val="52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960AC" w:rsidRPr="00211620" w:rsidTr="002E0F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11620" w:rsidRDefault="0021162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9960AC" w:rsidRPr="00F065EC" w:rsidRDefault="009960AC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757"/>
      </w:tblGrid>
      <w:tr w:rsidR="009960AC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9960AC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Санамер</w:t>
            </w:r>
          </w:p>
        </w:tc>
      </w:tr>
      <w:tr w:rsidR="009960AC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Санамер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960AC" w:rsidRPr="00F065EC" w:rsidRDefault="009960AC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33"/>
      </w:tblGrid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Пушкина</w:t>
            </w:r>
          </w:p>
        </w:tc>
      </w:tr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Энгельса</w:t>
            </w:r>
          </w:p>
        </w:tc>
      </w:tr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6-ти Коммунаров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Вокзальная</w:t>
            </w:r>
          </w:p>
        </w:tc>
      </w:tr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9960AC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9960AC" w:rsidRPr="00211620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6-ти Коммунаров</w:t>
            </w:r>
          </w:p>
        </w:tc>
      </w:tr>
      <w:tr w:rsidR="009960AC" w:rsidRPr="00211620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Энгельса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9960AC" w:rsidRPr="00211620" w:rsidTr="00F072FD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Пушкина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960AC" w:rsidRPr="00F065EC" w:rsidRDefault="009960AC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9960AC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9960AC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960AC" w:rsidRPr="00F065EC" w:rsidRDefault="009960AC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64"/>
        <w:gridCol w:w="1764"/>
        <w:gridCol w:w="1764"/>
        <w:gridCol w:w="1401"/>
      </w:tblGrid>
      <w:tr w:rsidR="009960AC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9960AC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0AC" w:rsidRPr="00211620" w:rsidRDefault="009960AC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03836" w:rsidRPr="00F065EC" w:rsidRDefault="00803836" w:rsidP="00F0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836" w:rsidRPr="00F065EC" w:rsidRDefault="00211620" w:rsidP="002116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C3050" w:rsidRPr="00F065EC">
        <w:rPr>
          <w:rFonts w:ascii="Times New Roman" w:hAnsi="Times New Roman"/>
          <w:sz w:val="28"/>
          <w:szCs w:val="28"/>
        </w:rPr>
        <w:t xml:space="preserve"> Номер маршрута 118А</w:t>
      </w:r>
    </w:p>
    <w:tbl>
      <w:tblPr>
        <w:tblW w:w="9502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17"/>
      </w:tblGrid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118 А</w:t>
            </w:r>
          </w:p>
        </w:tc>
      </w:tr>
      <w:tr w:rsidR="009C3050" w:rsidRPr="00211620" w:rsidTr="00F072FD"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lastRenderedPageBreak/>
              <w:t>Наименование маршрута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Чкалова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23,0 км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C3050" w:rsidRPr="00211620" w:rsidTr="00F072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11620" w:rsidRDefault="0021162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9C3050" w:rsidRPr="00F065EC" w:rsidRDefault="009C305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9C3050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9C3050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Чкалова</w:t>
            </w:r>
          </w:p>
        </w:tc>
      </w:tr>
      <w:tr w:rsidR="009C3050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г. Ессентуки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г. Ессентуки</w:t>
            </w:r>
          </w:p>
        </w:tc>
      </w:tr>
      <w:tr w:rsidR="009C3050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Чкалова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ст. Ессентукская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C3050" w:rsidRPr="00F065EC" w:rsidRDefault="009C3050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Буачидзе</w:t>
            </w:r>
          </w:p>
        </w:tc>
      </w:tr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Гагарина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Маркова</w:t>
            </w:r>
          </w:p>
        </w:tc>
      </w:tr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Энгельса</w:t>
            </w:r>
          </w:p>
        </w:tc>
      </w:tr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Гаевского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Вокзальная</w:t>
            </w:r>
          </w:p>
        </w:tc>
      </w:tr>
      <w:tr w:rsidR="009C3050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Володарского</w:t>
            </w:r>
          </w:p>
        </w:tc>
      </w:tr>
      <w:tr w:rsidR="009C3050" w:rsidRPr="00211620" w:rsidTr="00F072FD">
        <w:trPr>
          <w:trHeight w:val="3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Гаевского</w:t>
            </w:r>
          </w:p>
        </w:tc>
      </w:tr>
      <w:tr w:rsidR="009C3050" w:rsidRPr="00211620" w:rsidTr="00F072FD">
        <w:trPr>
          <w:trHeight w:val="30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Энгельса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6-ти Коммунаров</w:t>
            </w:r>
          </w:p>
        </w:tc>
      </w:tr>
      <w:tr w:rsidR="009C3050" w:rsidRPr="00211620" w:rsidTr="00F072FD">
        <w:trPr>
          <w:trHeight w:val="30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Маркова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Гагарина</w:t>
            </w:r>
          </w:p>
        </w:tc>
      </w:tr>
      <w:tr w:rsidR="009C3050" w:rsidRPr="00211620" w:rsidTr="00F072FD">
        <w:trPr>
          <w:trHeight w:val="237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Буачидзе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Эскадронная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C3050" w:rsidRPr="00F065EC" w:rsidRDefault="009C3050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9C3050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9C3050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9C3050" w:rsidRPr="00F065EC" w:rsidRDefault="009C3050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9C3050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9C3050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50" w:rsidRPr="00211620" w:rsidRDefault="009C3050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03836" w:rsidRPr="00F065EC" w:rsidRDefault="00803836" w:rsidP="00F0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836" w:rsidRPr="00F065EC" w:rsidRDefault="00211620" w:rsidP="002116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5A474C" w:rsidRPr="00F065EC">
        <w:rPr>
          <w:rFonts w:ascii="Times New Roman" w:hAnsi="Times New Roman"/>
          <w:sz w:val="28"/>
          <w:szCs w:val="28"/>
        </w:rPr>
        <w:t xml:space="preserve"> Номер маршрута </w:t>
      </w:r>
      <w:r w:rsidR="00543BDA" w:rsidRPr="00F065EC">
        <w:rPr>
          <w:rFonts w:ascii="Times New Roman" w:hAnsi="Times New Roman"/>
          <w:sz w:val="28"/>
          <w:szCs w:val="28"/>
        </w:rPr>
        <w:t>117 А</w:t>
      </w:r>
    </w:p>
    <w:tbl>
      <w:tblPr>
        <w:tblW w:w="946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665"/>
      </w:tblGrid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117 А</w:t>
            </w:r>
          </w:p>
        </w:tc>
      </w:tr>
      <w:tr w:rsidR="00543BDA" w:rsidRPr="00211620" w:rsidTr="002E0F4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Наименование маршрута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Начальный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Пятигорский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Конечный остановочный пункт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 «Лира»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16,3 км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остановочные пункты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lastRenderedPageBreak/>
              <w:t>Вид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11620">
              <w:rPr>
                <w:rFonts w:cs="Times New Roman"/>
                <w:sz w:val="20"/>
                <w:szCs w:val="20"/>
              </w:rPr>
              <w:t>автобусы  М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-2</w:t>
            </w: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3BDA" w:rsidRPr="00211620" w:rsidTr="002E0F4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11620" w:rsidRDefault="00211620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543BDA" w:rsidRPr="00F065EC" w:rsidRDefault="00543BDA" w:rsidP="00F065EC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промежуточных остановочных пунктов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1"/>
        <w:gridCol w:w="4757"/>
      </w:tblGrid>
      <w:tr w:rsidR="00543BDA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543BDA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Пятигорский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 «Лира»</w:t>
            </w:r>
          </w:p>
        </w:tc>
      </w:tr>
      <w:tr w:rsidR="00543BDA" w:rsidRPr="00211620" w:rsidTr="00F072FD"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АВ «Лира»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пос. Пятигорский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43BDA" w:rsidRPr="00F065EC" w:rsidRDefault="00543BDA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Наименование улиц</w:t>
      </w:r>
    </w:p>
    <w:tbl>
      <w:tblPr>
        <w:tblW w:w="9603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3"/>
      </w:tblGrid>
      <w:tr w:rsidR="00543BDA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В обратном направлении</w:t>
            </w:r>
          </w:p>
        </w:tc>
      </w:tr>
      <w:tr w:rsidR="00543BDA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Пятигорская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Ф/д «Кавказ»</w:t>
            </w:r>
          </w:p>
        </w:tc>
      </w:tr>
      <w:tr w:rsidR="00543BDA" w:rsidRPr="00211620" w:rsidTr="00F072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а/</w:t>
            </w:r>
            <w:proofErr w:type="spellStart"/>
            <w:proofErr w:type="gramStart"/>
            <w:r w:rsidRPr="00211620">
              <w:rPr>
                <w:rFonts w:cs="Times New Roman"/>
                <w:sz w:val="20"/>
                <w:szCs w:val="20"/>
              </w:rPr>
              <w:t>д«</w:t>
            </w:r>
            <w:proofErr w:type="gramEnd"/>
            <w:r w:rsidRPr="00211620">
              <w:rPr>
                <w:rFonts w:cs="Times New Roman"/>
                <w:sz w:val="20"/>
                <w:szCs w:val="20"/>
              </w:rPr>
              <w:t>Кавказ</w:t>
            </w:r>
            <w:proofErr w:type="spellEnd"/>
            <w:r w:rsidRPr="0021162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ул. Пятигорская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43BDA" w:rsidRPr="00F065EC" w:rsidRDefault="00543BDA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Класс транспортного средства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543BDA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543BDA" w:rsidRPr="00211620" w:rsidTr="002E0F4E">
        <w:trPr>
          <w:trHeight w:val="38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1620" w:rsidRDefault="00211620" w:rsidP="00F065EC">
      <w:pPr>
        <w:pStyle w:val="Standard"/>
        <w:jc w:val="center"/>
        <w:rPr>
          <w:rFonts w:cs="Times New Roman"/>
          <w:sz w:val="28"/>
          <w:szCs w:val="28"/>
        </w:rPr>
      </w:pPr>
    </w:p>
    <w:p w:rsidR="00543BDA" w:rsidRPr="00F065EC" w:rsidRDefault="00543BDA" w:rsidP="00F065EC">
      <w:pPr>
        <w:pStyle w:val="Standard"/>
        <w:jc w:val="center"/>
        <w:rPr>
          <w:rFonts w:cs="Times New Roman"/>
          <w:sz w:val="28"/>
          <w:szCs w:val="28"/>
        </w:rPr>
      </w:pPr>
      <w:r w:rsidRPr="00F065EC">
        <w:rPr>
          <w:rFonts w:cs="Times New Roman"/>
          <w:sz w:val="28"/>
          <w:szCs w:val="28"/>
        </w:rPr>
        <w:t>Максимальное количество транспортных средств</w:t>
      </w:r>
    </w:p>
    <w:tbl>
      <w:tblPr>
        <w:tblW w:w="82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64"/>
        <w:gridCol w:w="1764"/>
        <w:gridCol w:w="1764"/>
        <w:gridCol w:w="1401"/>
      </w:tblGrid>
      <w:tr w:rsidR="00543BDA" w:rsidRPr="00211620" w:rsidTr="002E0F4E">
        <w:trPr>
          <w:trHeight w:val="12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малый (до 5м)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малый (от более чем 5м до 7,5м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средний (от более чем 7,5 м до 10 м включительно)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большой (от более чем 10м до 16м включительно)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особо большой более 16м</w:t>
            </w:r>
          </w:p>
        </w:tc>
      </w:tr>
      <w:tr w:rsidR="00543BDA" w:rsidRPr="00211620" w:rsidTr="002E0F4E">
        <w:trPr>
          <w:trHeight w:val="42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DA" w:rsidRPr="00211620" w:rsidRDefault="00543BDA" w:rsidP="00F065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1162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543BDA" w:rsidRPr="00F065EC" w:rsidRDefault="00543BDA" w:rsidP="00F065EC">
      <w:pPr>
        <w:pStyle w:val="Standard"/>
      </w:pPr>
    </w:p>
    <w:p w:rsidR="002E0F4E" w:rsidRPr="00F065EC" w:rsidRDefault="002E0F4E" w:rsidP="00F06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5EC">
        <w:rPr>
          <w:rFonts w:ascii="Times New Roman" w:hAnsi="Times New Roman"/>
          <w:sz w:val="28"/>
          <w:szCs w:val="28"/>
        </w:rPr>
        <w:t>Выдано свидетельств об осуществлении перевозок по муниципальным маршрутам: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4"/>
        <w:gridCol w:w="1417"/>
        <w:gridCol w:w="1418"/>
        <w:gridCol w:w="1417"/>
        <w:gridCol w:w="3113"/>
      </w:tblGrid>
      <w:tr w:rsidR="002E0F4E" w:rsidRPr="00211620" w:rsidTr="00872868">
        <w:tc>
          <w:tcPr>
            <w:tcW w:w="576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Серия свидетельства</w:t>
            </w:r>
          </w:p>
        </w:tc>
        <w:tc>
          <w:tcPr>
            <w:tcW w:w="1417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418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Регистрационный № в реестре</w:t>
            </w:r>
          </w:p>
        </w:tc>
        <w:tc>
          <w:tcPr>
            <w:tcW w:w="1417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Номер маршрута</w:t>
            </w:r>
          </w:p>
        </w:tc>
        <w:tc>
          <w:tcPr>
            <w:tcW w:w="3113" w:type="dxa"/>
          </w:tcPr>
          <w:p w:rsidR="002E0F4E" w:rsidRPr="00211620" w:rsidRDefault="002E0F4E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Перевозчик</w:t>
            </w:r>
          </w:p>
        </w:tc>
      </w:tr>
      <w:tr w:rsidR="002E0F4E" w:rsidRPr="00211620" w:rsidTr="00872868">
        <w:tc>
          <w:tcPr>
            <w:tcW w:w="576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000026</w:t>
            </w:r>
          </w:p>
        </w:tc>
        <w:tc>
          <w:tcPr>
            <w:tcW w:w="1418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3" w:type="dxa"/>
          </w:tcPr>
          <w:p w:rsidR="002E0F4E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11620">
              <w:rPr>
                <w:rFonts w:ascii="Times New Roman" w:hAnsi="Times New Roman"/>
                <w:sz w:val="20"/>
                <w:szCs w:val="20"/>
              </w:rPr>
              <w:t>Кооптранс</w:t>
            </w:r>
            <w:proofErr w:type="spellEnd"/>
            <w:r w:rsidRPr="002116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000027</w:t>
            </w:r>
          </w:p>
        </w:tc>
        <w:tc>
          <w:tcPr>
            <w:tcW w:w="1418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3" w:type="dxa"/>
          </w:tcPr>
          <w:p w:rsidR="009D1291" w:rsidRPr="00211620" w:rsidRDefault="00B1558D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««Юг Авто Тур Транс»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000028</w:t>
            </w:r>
          </w:p>
        </w:tc>
        <w:tc>
          <w:tcPr>
            <w:tcW w:w="1418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102 А</w:t>
            </w:r>
          </w:p>
        </w:tc>
        <w:tc>
          <w:tcPr>
            <w:tcW w:w="3113" w:type="dxa"/>
          </w:tcPr>
          <w:p w:rsidR="009D1291" w:rsidRPr="00211620" w:rsidRDefault="00B1558D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««Юг Авто Тур Транс»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000030</w:t>
            </w:r>
          </w:p>
        </w:tc>
        <w:tc>
          <w:tcPr>
            <w:tcW w:w="1418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113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 xml:space="preserve"> ООО «Юг</w:t>
            </w:r>
            <w:r w:rsidR="00B65E1E" w:rsidRPr="00211620">
              <w:rPr>
                <w:rFonts w:ascii="Times New Roman" w:hAnsi="Times New Roman"/>
                <w:sz w:val="20"/>
                <w:szCs w:val="20"/>
              </w:rPr>
              <w:t xml:space="preserve"> Авто </w:t>
            </w:r>
            <w:r w:rsidRPr="00211620">
              <w:rPr>
                <w:rFonts w:ascii="Times New Roman" w:hAnsi="Times New Roman"/>
                <w:sz w:val="20"/>
                <w:szCs w:val="20"/>
              </w:rPr>
              <w:t>Тур</w:t>
            </w:r>
            <w:r w:rsidR="00B65E1E" w:rsidRPr="00211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1620">
              <w:rPr>
                <w:rFonts w:ascii="Times New Roman" w:hAnsi="Times New Roman"/>
                <w:sz w:val="20"/>
                <w:szCs w:val="20"/>
              </w:rPr>
              <w:t>Транс»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000033</w:t>
            </w:r>
          </w:p>
        </w:tc>
        <w:tc>
          <w:tcPr>
            <w:tcW w:w="1418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3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«Автоэкспресс»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000025</w:t>
            </w:r>
          </w:p>
        </w:tc>
        <w:tc>
          <w:tcPr>
            <w:tcW w:w="1418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3" w:type="dxa"/>
          </w:tcPr>
          <w:p w:rsidR="009D1291" w:rsidRPr="00211620" w:rsidRDefault="00B65E1E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««Юг Авто Тур Транс»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AB1F3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000022</w:t>
            </w:r>
          </w:p>
        </w:tc>
        <w:tc>
          <w:tcPr>
            <w:tcW w:w="1418" w:type="dxa"/>
          </w:tcPr>
          <w:p w:rsidR="009D1291" w:rsidRPr="00211620" w:rsidRDefault="00AB1F3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D1291" w:rsidRPr="00211620" w:rsidRDefault="00AB1F3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3" w:type="dxa"/>
          </w:tcPr>
          <w:p w:rsidR="009D1291" w:rsidRPr="00211620" w:rsidRDefault="00AB1F3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ООО ««Юг Авто Тур Транс»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A828A9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000029</w:t>
            </w:r>
          </w:p>
        </w:tc>
        <w:tc>
          <w:tcPr>
            <w:tcW w:w="1418" w:type="dxa"/>
          </w:tcPr>
          <w:p w:rsidR="009D1291" w:rsidRPr="00211620" w:rsidRDefault="00A828A9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1291" w:rsidRPr="00211620" w:rsidRDefault="00A828A9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3" w:type="dxa"/>
          </w:tcPr>
          <w:p w:rsidR="009D1291" w:rsidRPr="00211620" w:rsidRDefault="003D309A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211620">
              <w:rPr>
                <w:rFonts w:ascii="Times New Roman" w:hAnsi="Times New Roman"/>
                <w:sz w:val="20"/>
                <w:szCs w:val="20"/>
              </w:rPr>
              <w:t>Стамболиев</w:t>
            </w:r>
            <w:proofErr w:type="spellEnd"/>
            <w:r w:rsidRPr="00211620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4A594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000031</w:t>
            </w:r>
          </w:p>
        </w:tc>
        <w:tc>
          <w:tcPr>
            <w:tcW w:w="1418" w:type="dxa"/>
          </w:tcPr>
          <w:p w:rsidR="009D1291" w:rsidRPr="00211620" w:rsidRDefault="004A594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D1291" w:rsidRPr="00211620" w:rsidRDefault="004A594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3" w:type="dxa"/>
          </w:tcPr>
          <w:p w:rsidR="009D1291" w:rsidRPr="00211620" w:rsidRDefault="004A594F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ИП Симонов А.К.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9D1291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E63E97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000032</w:t>
            </w:r>
          </w:p>
        </w:tc>
        <w:tc>
          <w:tcPr>
            <w:tcW w:w="1418" w:type="dxa"/>
          </w:tcPr>
          <w:p w:rsidR="009D1291" w:rsidRPr="00211620" w:rsidRDefault="00E63E97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D1291" w:rsidRPr="00211620" w:rsidRDefault="00E63E97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107А</w:t>
            </w:r>
          </w:p>
        </w:tc>
        <w:tc>
          <w:tcPr>
            <w:tcW w:w="3113" w:type="dxa"/>
          </w:tcPr>
          <w:p w:rsidR="009D1291" w:rsidRPr="00211620" w:rsidRDefault="00E63E97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ИП Швецова М.Ф.</w:t>
            </w:r>
          </w:p>
        </w:tc>
      </w:tr>
      <w:tr w:rsidR="009D1291" w:rsidRPr="00211620" w:rsidTr="00872868">
        <w:tc>
          <w:tcPr>
            <w:tcW w:w="576" w:type="dxa"/>
          </w:tcPr>
          <w:p w:rsidR="009D1291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9D1291" w:rsidRPr="00211620" w:rsidRDefault="009D1291" w:rsidP="00F065EC">
            <w:pPr>
              <w:rPr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9D1291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000035</w:t>
            </w:r>
          </w:p>
        </w:tc>
        <w:tc>
          <w:tcPr>
            <w:tcW w:w="1418" w:type="dxa"/>
          </w:tcPr>
          <w:p w:rsidR="009D1291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1291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110Б</w:t>
            </w:r>
          </w:p>
        </w:tc>
        <w:tc>
          <w:tcPr>
            <w:tcW w:w="3113" w:type="dxa"/>
          </w:tcPr>
          <w:p w:rsidR="009D1291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ИП Швецова М.Ф</w:t>
            </w:r>
          </w:p>
        </w:tc>
      </w:tr>
      <w:tr w:rsidR="002E0F4E" w:rsidRPr="00211620" w:rsidTr="00872868">
        <w:tc>
          <w:tcPr>
            <w:tcW w:w="576" w:type="dxa"/>
          </w:tcPr>
          <w:p w:rsidR="002E0F4E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2E0F4E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000037</w:t>
            </w:r>
          </w:p>
        </w:tc>
        <w:tc>
          <w:tcPr>
            <w:tcW w:w="1418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3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ИП Леонов Г.А.</w:t>
            </w:r>
          </w:p>
        </w:tc>
      </w:tr>
      <w:tr w:rsidR="002E0F4E" w:rsidRPr="00211620" w:rsidTr="00872868">
        <w:tc>
          <w:tcPr>
            <w:tcW w:w="576" w:type="dxa"/>
          </w:tcPr>
          <w:p w:rsidR="002E0F4E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2E0F4E" w:rsidRPr="00211620" w:rsidRDefault="00C34ABB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000042</w:t>
            </w:r>
          </w:p>
        </w:tc>
        <w:tc>
          <w:tcPr>
            <w:tcW w:w="1418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118А</w:t>
            </w:r>
          </w:p>
        </w:tc>
        <w:tc>
          <w:tcPr>
            <w:tcW w:w="3113" w:type="dxa"/>
          </w:tcPr>
          <w:p w:rsidR="002E0F4E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 xml:space="preserve">ИП Леонов </w:t>
            </w:r>
            <w:proofErr w:type="gramStart"/>
            <w:r w:rsidRPr="00211620">
              <w:rPr>
                <w:rFonts w:ascii="Times New Roman" w:hAnsi="Times New Roman"/>
                <w:sz w:val="20"/>
                <w:szCs w:val="20"/>
              </w:rPr>
              <w:t>Г.А</w:t>
            </w:r>
            <w:proofErr w:type="gramEnd"/>
          </w:p>
        </w:tc>
      </w:tr>
      <w:tr w:rsidR="00F22C75" w:rsidRPr="00211620" w:rsidTr="00F22C75">
        <w:tc>
          <w:tcPr>
            <w:tcW w:w="576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4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357350</w:t>
            </w:r>
          </w:p>
        </w:tc>
        <w:tc>
          <w:tcPr>
            <w:tcW w:w="1417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000040</w:t>
            </w:r>
          </w:p>
        </w:tc>
        <w:tc>
          <w:tcPr>
            <w:tcW w:w="1418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117А</w:t>
            </w:r>
          </w:p>
        </w:tc>
        <w:tc>
          <w:tcPr>
            <w:tcW w:w="3113" w:type="dxa"/>
          </w:tcPr>
          <w:p w:rsidR="00F22C75" w:rsidRPr="00211620" w:rsidRDefault="00F22C75" w:rsidP="00F0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ИП Швецова М.Ф.</w:t>
            </w:r>
          </w:p>
        </w:tc>
      </w:tr>
    </w:tbl>
    <w:p w:rsidR="008E5439" w:rsidRPr="00F065EC" w:rsidRDefault="008E5439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A3A" w:rsidRPr="00F065EC" w:rsidRDefault="00E97A3A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проекты организации дорожного движения (ПОДД) на автомобильных дорогах Предгорного муниципального округа Ставропольского края </w:t>
      </w:r>
    </w:p>
    <w:p w:rsidR="00C84619" w:rsidRPr="00F065EC" w:rsidRDefault="00C84619" w:rsidP="00F065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Разработан</w:t>
      </w:r>
      <w:r w:rsidR="00883CB3" w:rsidRPr="00F065EC">
        <w:rPr>
          <w:rFonts w:ascii="Times New Roman" w:hAnsi="Times New Roman" w:cs="Times New Roman"/>
          <w:sz w:val="28"/>
          <w:szCs w:val="28"/>
        </w:rPr>
        <w:t>а</w:t>
      </w:r>
      <w:r w:rsidRPr="00F065EC">
        <w:rPr>
          <w:rFonts w:ascii="Times New Roman" w:hAnsi="Times New Roman" w:cs="Times New Roman"/>
          <w:sz w:val="28"/>
          <w:szCs w:val="28"/>
        </w:rPr>
        <w:t xml:space="preserve"> </w:t>
      </w:r>
      <w:r w:rsidR="00E97A3A" w:rsidRPr="00F065EC">
        <w:rPr>
          <w:rFonts w:ascii="Times New Roman" w:hAnsi="Times New Roman" w:cs="Times New Roman"/>
          <w:sz w:val="28"/>
          <w:szCs w:val="28"/>
        </w:rPr>
        <w:t>комплексная схема организации дорожного движения (КСОДД) Предгорного муниципального округа Ставропольского края</w:t>
      </w:r>
    </w:p>
    <w:p w:rsidR="00061D85" w:rsidRPr="00F065EC" w:rsidRDefault="00061D85" w:rsidP="00F065EC">
      <w:pPr>
        <w:pStyle w:val="1"/>
        <w:ind w:firstLine="720"/>
        <w:jc w:val="center"/>
        <w:rPr>
          <w:szCs w:val="28"/>
        </w:rPr>
      </w:pPr>
    </w:p>
    <w:p w:rsidR="0053089B" w:rsidRPr="00F065EC" w:rsidRDefault="00B77D34" w:rsidP="00F065EC">
      <w:pPr>
        <w:pStyle w:val="1"/>
        <w:ind w:firstLine="720"/>
        <w:jc w:val="center"/>
        <w:rPr>
          <w:szCs w:val="28"/>
        </w:rPr>
      </w:pPr>
      <w:r w:rsidRPr="00F065EC">
        <w:rPr>
          <w:szCs w:val="28"/>
          <w:lang w:val="en-US"/>
        </w:rPr>
        <w:t>III</w:t>
      </w:r>
      <w:r w:rsidRPr="00F065EC">
        <w:rPr>
          <w:szCs w:val="28"/>
        </w:rPr>
        <w:t xml:space="preserve">. </w:t>
      </w:r>
      <w:r w:rsidR="0053089B" w:rsidRPr="00F065EC">
        <w:rPr>
          <w:szCs w:val="28"/>
        </w:rPr>
        <w:t xml:space="preserve">Цели </w:t>
      </w:r>
      <w:r w:rsidR="00A94C03" w:rsidRPr="00F065EC">
        <w:rPr>
          <w:szCs w:val="28"/>
        </w:rPr>
        <w:t>и задачи п</w:t>
      </w:r>
      <w:r w:rsidR="0053089B" w:rsidRPr="00F065EC">
        <w:rPr>
          <w:szCs w:val="28"/>
        </w:rPr>
        <w:t>рограммы</w:t>
      </w:r>
      <w:r w:rsidR="00A94C03" w:rsidRPr="00F065EC">
        <w:rPr>
          <w:szCs w:val="28"/>
        </w:rPr>
        <w:t xml:space="preserve"> профилактики</w:t>
      </w:r>
    </w:p>
    <w:p w:rsidR="00846F2F" w:rsidRPr="00F065EC" w:rsidRDefault="00846F2F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F065EC">
        <w:rPr>
          <w:rFonts w:ascii="Times New Roman" w:hAnsi="Times New Roman" w:cs="Times New Roman"/>
          <w:sz w:val="28"/>
          <w:szCs w:val="28"/>
        </w:rPr>
        <w:t>Статья 1</w:t>
      </w:r>
    </w:p>
    <w:p w:rsidR="0053089B" w:rsidRPr="00F065EC" w:rsidRDefault="0053089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bookmarkEnd w:id="10"/>
    <w:p w:rsidR="002F614B" w:rsidRPr="00F065EC" w:rsidRDefault="002F614B" w:rsidP="00F06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F614B" w:rsidRPr="00F065EC" w:rsidRDefault="002F614B" w:rsidP="00F06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85"/>
      <w:bookmarkEnd w:id="11"/>
      <w:r w:rsidRPr="00F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614B" w:rsidRPr="00F065EC" w:rsidRDefault="002F614B" w:rsidP="00F06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86"/>
      <w:bookmarkEnd w:id="12"/>
      <w:r w:rsidRPr="00F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C03" w:rsidRPr="00F065EC" w:rsidRDefault="00A94C03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Статья 2</w:t>
      </w:r>
    </w:p>
    <w:p w:rsidR="0053089B" w:rsidRPr="00F065EC" w:rsidRDefault="0053089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="00061D85" w:rsidRPr="00F065E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F065EC">
        <w:rPr>
          <w:rFonts w:ascii="Times New Roman" w:hAnsi="Times New Roman" w:cs="Times New Roman"/>
          <w:sz w:val="28"/>
          <w:szCs w:val="28"/>
        </w:rPr>
        <w:t>являются:</w:t>
      </w:r>
    </w:p>
    <w:p w:rsidR="0053089B" w:rsidRPr="00F065EC" w:rsidRDefault="002F614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1) </w:t>
      </w:r>
      <w:r w:rsidR="0053089B" w:rsidRPr="00F065EC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F065EC" w:rsidRDefault="002F614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2)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F065EC" w:rsidRDefault="002F614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3)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2629DC" w:rsidRPr="00F065EC" w:rsidRDefault="002629DC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F065EC" w:rsidRDefault="0053089B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 xml:space="preserve">IV. </w:t>
      </w:r>
      <w:bookmarkStart w:id="13" w:name="sub_1150"/>
      <w:r w:rsidR="00B77D34" w:rsidRPr="00F065E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065EC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2F5FED" w:rsidRPr="00F065EC">
        <w:rPr>
          <w:rFonts w:ascii="Times New Roman" w:hAnsi="Times New Roman" w:cs="Times New Roman"/>
          <w:sz w:val="28"/>
          <w:szCs w:val="28"/>
        </w:rPr>
        <w:t xml:space="preserve"> с</w:t>
      </w:r>
      <w:r w:rsidR="00B77D34" w:rsidRPr="00F065EC">
        <w:rPr>
          <w:rFonts w:ascii="Times New Roman" w:hAnsi="Times New Roman" w:cs="Times New Roman"/>
          <w:sz w:val="28"/>
          <w:szCs w:val="28"/>
        </w:rPr>
        <w:t>роки (периодичность) их проведения</w:t>
      </w:r>
    </w:p>
    <w:p w:rsidR="00B77D34" w:rsidRPr="00F065EC" w:rsidRDefault="00B77D34" w:rsidP="00F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611042" w:rsidRPr="00F065EC" w:rsidRDefault="00611042" w:rsidP="00F065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Статья 1</w:t>
      </w:r>
    </w:p>
    <w:p w:rsidR="00611042" w:rsidRPr="00F065EC" w:rsidRDefault="00611042" w:rsidP="00F065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Управлением жилищно-коммунального хозяйства применяются следующие виды и формы профилактических мероприятий:</w:t>
      </w:r>
    </w:p>
    <w:p w:rsidR="00611042" w:rsidRPr="00F065EC" w:rsidRDefault="00611042" w:rsidP="00F065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6"/>
        <w:gridCol w:w="7009"/>
        <w:gridCol w:w="2127"/>
      </w:tblGrid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№  п</w:t>
            </w:r>
            <w:proofErr w:type="gramEnd"/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611042" w:rsidRPr="00211620" w:rsidRDefault="00611042" w:rsidP="00F065EC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611042" w:rsidRPr="00211620" w:rsidTr="00211620">
        <w:tc>
          <w:tcPr>
            <w:tcW w:w="646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9" w:type="dxa"/>
          </w:tcPr>
          <w:p w:rsidR="00611042" w:rsidRDefault="00611042" w:rsidP="00F065EC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Размещение на официальном сайте администрации</w:t>
            </w:r>
            <w:r w:rsidRPr="00211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Предгорного муниципального округа Ставропольского края в сети</w:t>
            </w:r>
            <w:r w:rsidRPr="00211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  <w:p w:rsidR="00211620" w:rsidRPr="00211620" w:rsidRDefault="00211620" w:rsidP="00F065EC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В течение 14 календарных дней с момента принятия нормативно правовых актов, либо внесения в них изменений</w:t>
            </w:r>
          </w:p>
        </w:tc>
      </w:tr>
      <w:tr w:rsidR="00611042" w:rsidRPr="00211620" w:rsidTr="00211620">
        <w:tc>
          <w:tcPr>
            <w:tcW w:w="646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9" w:type="dxa"/>
          </w:tcPr>
          <w:p w:rsidR="00611042" w:rsidRDefault="00611042" w:rsidP="00F065EC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Информирование контролируемых лиц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      </w: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211620" w:rsidRPr="00211620" w:rsidRDefault="00211620" w:rsidP="00F065EC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11042" w:rsidRPr="00211620" w:rsidRDefault="00611042" w:rsidP="00F0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611042" w:rsidRPr="00211620" w:rsidTr="00211620">
        <w:tc>
          <w:tcPr>
            <w:tcW w:w="646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</w:t>
            </w:r>
            <w:r w:rsidRPr="00211620">
              <w:rPr>
                <w:rFonts w:ascii="Times New Roman" w:hAnsi="Times New Roman"/>
                <w:sz w:val="20"/>
                <w:szCs w:val="20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3) обязательные требования;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4) требования, содержащиеся в разрешительных документах;</w:t>
            </w:r>
          </w:p>
          <w:p w:rsidR="00611042" w:rsidRPr="00211620" w:rsidRDefault="00611042" w:rsidP="00F065EC">
            <w:pPr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5) требования документов, исполнение которых является необходимым в соответствии с законодательством Российской Федерации</w:t>
            </w:r>
          </w:p>
          <w:p w:rsidR="00611042" w:rsidRPr="00211620" w:rsidRDefault="00611042" w:rsidP="00F065EC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11042" w:rsidRPr="00211620" w:rsidRDefault="00611042" w:rsidP="00F0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По мере поступления обращения</w:t>
            </w:r>
          </w:p>
        </w:tc>
      </w:tr>
      <w:tr w:rsidR="00611042" w:rsidRPr="00211620" w:rsidTr="00211620">
        <w:tc>
          <w:tcPr>
            <w:tcW w:w="646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9" w:type="dxa"/>
          </w:tcPr>
          <w:p w:rsidR="00611042" w:rsidRPr="00211620" w:rsidRDefault="00611042" w:rsidP="002116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требований.</w:t>
            </w:r>
          </w:p>
        </w:tc>
        <w:tc>
          <w:tcPr>
            <w:tcW w:w="2127" w:type="dxa"/>
            <w:vAlign w:val="center"/>
          </w:tcPr>
          <w:p w:rsidR="00611042" w:rsidRPr="00211620" w:rsidRDefault="00611042" w:rsidP="00F0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</w:tr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в отношении контролируемых лиц </w:t>
            </w:r>
          </w:p>
        </w:tc>
        <w:tc>
          <w:tcPr>
            <w:tcW w:w="2127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По мере необходимости</w:t>
            </w:r>
          </w:p>
          <w:p w:rsidR="00611042" w:rsidRPr="00211620" w:rsidRDefault="00611042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Срок определяется инспектором самостоятельно и не должен превышать 1 рабочего дня.</w:t>
            </w:r>
          </w:p>
          <w:p w:rsidR="00611042" w:rsidRPr="00211620" w:rsidRDefault="00611042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направляется уведомление не позднее, чем за 5 рабочих дней до даты его проведения</w:t>
            </w:r>
          </w:p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14" w:name="sub_1155"/>
            <w:r w:rsidRPr="0021162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механизма </w:t>
            </w:r>
            <w:r w:rsidRPr="002116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самостоятельной оценки соблюдения обязательных требований (самообследование)</w:t>
            </w:r>
            <w:bookmarkEnd w:id="14"/>
            <w:r w:rsidRPr="002116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11042" w:rsidRPr="00211620" w:rsidRDefault="00611042" w:rsidP="00F065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>Процедура самообследования включает в себя следующие этапы:</w:t>
            </w:r>
          </w:p>
          <w:p w:rsidR="00611042" w:rsidRPr="00211620" w:rsidRDefault="00611042" w:rsidP="00F065EC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>планирование и подготовку работ по самообследованию;</w:t>
            </w:r>
          </w:p>
          <w:p w:rsidR="00611042" w:rsidRPr="00211620" w:rsidRDefault="00611042" w:rsidP="00F065EC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>организация и проведение самообследования;</w:t>
            </w:r>
          </w:p>
          <w:p w:rsidR="00611042" w:rsidRPr="00211620" w:rsidRDefault="00611042" w:rsidP="00F065EC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>обобщение полученных результатов и на их основе формирование отчета;</w:t>
            </w:r>
          </w:p>
          <w:p w:rsidR="00611042" w:rsidRPr="00211620" w:rsidRDefault="00611042" w:rsidP="00F065EC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>направление на рассмотрение отчета</w:t>
            </w:r>
          </w:p>
          <w:p w:rsidR="00611042" w:rsidRPr="00211620" w:rsidRDefault="00611042" w:rsidP="00F065EC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211620">
              <w:rPr>
                <w:sz w:val="20"/>
                <w:szCs w:val="20"/>
              </w:rPr>
              <w:t xml:space="preserve">получение декларации </w:t>
            </w:r>
            <w:r w:rsidRPr="00211620">
              <w:rPr>
                <w:color w:val="000000"/>
                <w:sz w:val="20"/>
                <w:szCs w:val="20"/>
                <w:shd w:val="clear" w:color="auto" w:fill="FFFFFF"/>
              </w:rPr>
              <w:t>соблюдения обязательных требований</w:t>
            </w:r>
          </w:p>
          <w:p w:rsidR="00611042" w:rsidRPr="00211620" w:rsidRDefault="00611042" w:rsidP="00F065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мер стимулирования добросовестности.</w:t>
            </w:r>
          </w:p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поощрения и стимулирования добросовестных контролируемых лиц применяются следующие меры:</w:t>
            </w:r>
          </w:p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присуждение контролируемому лицу репутационного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рекламных;</w:t>
            </w:r>
          </w:p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размещение информации о репутационном статусе на официальном сайте контрольного (надзорного) органа в сети </w:t>
            </w:r>
            <w:r w:rsid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Интернет</w:t>
            </w:r>
            <w:r w:rsid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9" w:type="dxa"/>
          </w:tcPr>
          <w:p w:rsidR="00611042" w:rsidRPr="00211620" w:rsidRDefault="00611042" w:rsidP="00F065EC">
            <w:pPr>
              <w:shd w:val="clear" w:color="auto" w:fill="FDFDFD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7" w:type="dxa"/>
          </w:tcPr>
          <w:p w:rsidR="00611042" w:rsidRPr="00211620" w:rsidRDefault="00611042" w:rsidP="00F0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20">
              <w:rPr>
                <w:rFonts w:ascii="Times New Roman" w:hAnsi="Times New Roman"/>
                <w:sz w:val="20"/>
                <w:szCs w:val="20"/>
              </w:rPr>
              <w:t>Доклад готовится до 1 марта и размещается на официальном сайте в сети «Интернет».</w:t>
            </w:r>
          </w:p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11042" w:rsidRPr="00211620" w:rsidTr="00211620">
        <w:tc>
          <w:tcPr>
            <w:tcW w:w="646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9" w:type="dxa"/>
          </w:tcPr>
          <w:p w:rsidR="00611042" w:rsidRDefault="00611042" w:rsidP="00F065E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6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211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116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на </w:t>
            </w:r>
            <w:r w:rsidRPr="00211620">
              <w:rPr>
                <w:rFonts w:ascii="Times New Roman" w:eastAsia="Times" w:hAnsi="Times New Roman" w:cs="Times New Roman"/>
                <w:color w:val="000000" w:themeColor="text1"/>
                <w:sz w:val="20"/>
                <w:szCs w:val="20"/>
              </w:rPr>
              <w:t>следующий календарный</w:t>
            </w:r>
            <w:r w:rsidRPr="002116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211620" w:rsidRPr="00211620" w:rsidRDefault="00211620" w:rsidP="00F065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1042" w:rsidRPr="00211620" w:rsidRDefault="00611042" w:rsidP="00F065EC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1620">
              <w:rPr>
                <w:rFonts w:ascii="Times New Roman" w:eastAsia="Arial" w:hAnsi="Times New Roman" w:cs="Times New Roman"/>
                <w:sz w:val="20"/>
                <w:szCs w:val="20"/>
              </w:rPr>
              <w:t>4 квартал</w:t>
            </w:r>
          </w:p>
        </w:tc>
      </w:tr>
    </w:tbl>
    <w:p w:rsidR="0053089B" w:rsidRPr="00F065EC" w:rsidRDefault="0053089B" w:rsidP="00F065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F065EC" w:rsidRDefault="009B0F44" w:rsidP="00F06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1160"/>
      <w:r w:rsidRPr="00F065EC">
        <w:rPr>
          <w:rFonts w:ascii="Times New Roman" w:hAnsi="Times New Roman" w:cs="Times New Roman"/>
          <w:sz w:val="28"/>
          <w:szCs w:val="28"/>
        </w:rPr>
        <w:t>V</w:t>
      </w:r>
      <w:r w:rsidR="0053089B" w:rsidRPr="00F065EC">
        <w:rPr>
          <w:rFonts w:ascii="Times New Roman" w:hAnsi="Times New Roman" w:cs="Times New Roman"/>
          <w:sz w:val="28"/>
          <w:szCs w:val="28"/>
        </w:rPr>
        <w:t xml:space="preserve">. </w:t>
      </w:r>
      <w:r w:rsidR="00E821EA" w:rsidRPr="00F065EC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</w:t>
      </w:r>
    </w:p>
    <w:p w:rsidR="00E821EA" w:rsidRPr="00F065EC" w:rsidRDefault="00E821EA" w:rsidP="00F06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E821EA" w:rsidRPr="00F065EC" w:rsidRDefault="00E821EA" w:rsidP="00F06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5EC">
        <w:rPr>
          <w:rFonts w:ascii="Times New Roman" w:hAnsi="Times New Roman" w:cs="Times New Roman"/>
          <w:color w:val="26282F"/>
          <w:sz w:val="28"/>
          <w:szCs w:val="28"/>
        </w:rPr>
        <w:tab/>
      </w:r>
      <w:r w:rsidRPr="00F065EC">
        <w:rPr>
          <w:rFonts w:ascii="Times New Roman" w:hAnsi="Times New Roman" w:cs="Times New Roman"/>
          <w:sz w:val="28"/>
          <w:szCs w:val="28"/>
        </w:rPr>
        <w:t>Статья 1</w:t>
      </w:r>
    </w:p>
    <w:p w:rsidR="00E821EA" w:rsidRPr="00F065EC" w:rsidRDefault="00E821EA" w:rsidP="00F06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F065EC">
        <w:rPr>
          <w:rFonts w:ascii="Times New Roman" w:hAnsi="Times New Roman" w:cs="Times New Roman"/>
          <w:color w:val="26282F"/>
          <w:sz w:val="28"/>
          <w:szCs w:val="28"/>
        </w:rPr>
        <w:tab/>
      </w:r>
      <w:r w:rsidRPr="00F065EC">
        <w:rPr>
          <w:rFonts w:ascii="Times New Roman" w:hAnsi="Times New Roman"/>
          <w:sz w:val="28"/>
          <w:szCs w:val="28"/>
        </w:rPr>
        <w:t>Устанавливаются следующие показатели результативности и эффективности программы профилактики</w:t>
      </w:r>
      <w:r w:rsidR="00522F0A" w:rsidRPr="00F065EC">
        <w:rPr>
          <w:rFonts w:ascii="Times New Roman" w:hAnsi="Times New Roman"/>
          <w:sz w:val="28"/>
          <w:szCs w:val="28"/>
        </w:rPr>
        <w:t>: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16" w:name="sub_1161"/>
      <w:bookmarkEnd w:id="15"/>
      <w:r w:rsidRPr="00F065E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22F0A" w:rsidRPr="00F065EC" w:rsidRDefault="00522F0A" w:rsidP="00F065E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065EC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bookmarkEnd w:id="16"/>
    <w:p w:rsidR="00E821EA" w:rsidRPr="00211620" w:rsidRDefault="00211620" w:rsidP="0021162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821EA" w:rsidRPr="00211620" w:rsidSect="00F065EC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A96"/>
    <w:multiLevelType w:val="hybridMultilevel"/>
    <w:tmpl w:val="9690BCE8"/>
    <w:lvl w:ilvl="0" w:tplc="2000F6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20D85"/>
    <w:multiLevelType w:val="hybridMultilevel"/>
    <w:tmpl w:val="9B7EBF3E"/>
    <w:lvl w:ilvl="0" w:tplc="1090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631FC"/>
    <w:multiLevelType w:val="hybridMultilevel"/>
    <w:tmpl w:val="A85C7108"/>
    <w:lvl w:ilvl="0" w:tplc="9C6C6D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61D85"/>
    <w:rsid w:val="00064A4F"/>
    <w:rsid w:val="000745E7"/>
    <w:rsid w:val="00086CA7"/>
    <w:rsid w:val="000A5C51"/>
    <w:rsid w:val="000A7C29"/>
    <w:rsid w:val="000F0B41"/>
    <w:rsid w:val="000F2AC9"/>
    <w:rsid w:val="000F6D98"/>
    <w:rsid w:val="00122769"/>
    <w:rsid w:val="00140E71"/>
    <w:rsid w:val="0019547C"/>
    <w:rsid w:val="001A33E8"/>
    <w:rsid w:val="001D3C9F"/>
    <w:rsid w:val="00211620"/>
    <w:rsid w:val="002629DC"/>
    <w:rsid w:val="002E0F4E"/>
    <w:rsid w:val="002F5FED"/>
    <w:rsid w:val="002F614B"/>
    <w:rsid w:val="00340425"/>
    <w:rsid w:val="003444A5"/>
    <w:rsid w:val="003A3666"/>
    <w:rsid w:val="003D309A"/>
    <w:rsid w:val="00402BBD"/>
    <w:rsid w:val="004109AE"/>
    <w:rsid w:val="00417ABD"/>
    <w:rsid w:val="00436A65"/>
    <w:rsid w:val="004455DD"/>
    <w:rsid w:val="00491DC8"/>
    <w:rsid w:val="004A594F"/>
    <w:rsid w:val="005040ED"/>
    <w:rsid w:val="00505842"/>
    <w:rsid w:val="00522F0A"/>
    <w:rsid w:val="0053089B"/>
    <w:rsid w:val="00543BDA"/>
    <w:rsid w:val="0059258C"/>
    <w:rsid w:val="005A18E3"/>
    <w:rsid w:val="005A3942"/>
    <w:rsid w:val="005A474C"/>
    <w:rsid w:val="005C1B30"/>
    <w:rsid w:val="00611042"/>
    <w:rsid w:val="00710388"/>
    <w:rsid w:val="0079588E"/>
    <w:rsid w:val="007A0161"/>
    <w:rsid w:val="007E1D29"/>
    <w:rsid w:val="00803836"/>
    <w:rsid w:val="00846F2F"/>
    <w:rsid w:val="008622A6"/>
    <w:rsid w:val="00872868"/>
    <w:rsid w:val="00883087"/>
    <w:rsid w:val="008833B8"/>
    <w:rsid w:val="00883CB3"/>
    <w:rsid w:val="008D6577"/>
    <w:rsid w:val="008E5439"/>
    <w:rsid w:val="0096014A"/>
    <w:rsid w:val="0098031E"/>
    <w:rsid w:val="009960AC"/>
    <w:rsid w:val="009A4D51"/>
    <w:rsid w:val="009B0F44"/>
    <w:rsid w:val="009C3050"/>
    <w:rsid w:val="009D1291"/>
    <w:rsid w:val="009D2A0E"/>
    <w:rsid w:val="009D6122"/>
    <w:rsid w:val="00A04829"/>
    <w:rsid w:val="00A24F10"/>
    <w:rsid w:val="00A828A9"/>
    <w:rsid w:val="00A94C03"/>
    <w:rsid w:val="00AA0244"/>
    <w:rsid w:val="00AB1F3F"/>
    <w:rsid w:val="00AD33FD"/>
    <w:rsid w:val="00B04444"/>
    <w:rsid w:val="00B1558D"/>
    <w:rsid w:val="00B26639"/>
    <w:rsid w:val="00B474F5"/>
    <w:rsid w:val="00B65E1E"/>
    <w:rsid w:val="00B77D34"/>
    <w:rsid w:val="00B97362"/>
    <w:rsid w:val="00C34ABB"/>
    <w:rsid w:val="00C8013C"/>
    <w:rsid w:val="00C84619"/>
    <w:rsid w:val="00CC3277"/>
    <w:rsid w:val="00D10A7C"/>
    <w:rsid w:val="00D47F79"/>
    <w:rsid w:val="00D550CC"/>
    <w:rsid w:val="00DD12EF"/>
    <w:rsid w:val="00E21FEC"/>
    <w:rsid w:val="00E417E5"/>
    <w:rsid w:val="00E63E97"/>
    <w:rsid w:val="00E821EA"/>
    <w:rsid w:val="00E97A3A"/>
    <w:rsid w:val="00EA0F9E"/>
    <w:rsid w:val="00EC6FE0"/>
    <w:rsid w:val="00EC7CC9"/>
    <w:rsid w:val="00F065EC"/>
    <w:rsid w:val="00F072FD"/>
    <w:rsid w:val="00F22C75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3F20"/>
  <w15:chartTrackingRefBased/>
  <w15:docId w15:val="{CDDB3C6E-0DC2-473C-A4D0-92162B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24F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4F10"/>
  </w:style>
  <w:style w:type="paragraph" w:customStyle="1" w:styleId="TableParagraph">
    <w:name w:val="Table Paragraph"/>
    <w:basedOn w:val="a"/>
    <w:qFormat/>
    <w:rsid w:val="00A2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locked/>
    <w:rsid w:val="00A24F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F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522F0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2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3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33FD"/>
    <w:pPr>
      <w:spacing w:after="120"/>
    </w:pPr>
  </w:style>
  <w:style w:type="table" w:styleId="ac">
    <w:name w:val="Table Grid"/>
    <w:basedOn w:val="a1"/>
    <w:uiPriority w:val="59"/>
    <w:rsid w:val="002E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1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Анна Таранова</cp:lastModifiedBy>
  <cp:revision>6</cp:revision>
  <cp:lastPrinted>2021-11-29T08:04:00Z</cp:lastPrinted>
  <dcterms:created xsi:type="dcterms:W3CDTF">2021-11-29T07:28:00Z</dcterms:created>
  <dcterms:modified xsi:type="dcterms:W3CDTF">2021-11-29T08:04:00Z</dcterms:modified>
</cp:coreProperties>
</file>