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6B2737" w14:paraId="2C44775A" w14:textId="77777777" w:rsidTr="00015702">
        <w:trPr>
          <w:trHeight w:val="1062"/>
        </w:trPr>
        <w:tc>
          <w:tcPr>
            <w:tcW w:w="9388" w:type="dxa"/>
            <w:hideMark/>
          </w:tcPr>
          <w:p w14:paraId="679A79ED" w14:textId="77777777" w:rsidR="006B2737" w:rsidRDefault="006B2737" w:rsidP="00015702">
            <w:pPr>
              <w:suppressAutoHyphens/>
              <w:ind w:left="-108" w:firstLine="108"/>
              <w:jc w:val="center"/>
              <w:rPr>
                <w:szCs w:val="28"/>
                <w:lang w:eastAsia="ar-SA"/>
              </w:rPr>
            </w:pPr>
            <w:bookmarkStart w:id="0" w:name="_Hlk67383086"/>
            <w:bookmarkStart w:id="1" w:name="_GoBack"/>
            <w:bookmarkEnd w:id="1"/>
            <w:r>
              <w:rPr>
                <w:noProof/>
                <w:szCs w:val="28"/>
                <w:lang w:eastAsia="ar-SA"/>
              </w:rPr>
              <w:drawing>
                <wp:inline distT="0" distB="0" distL="0" distR="0" wp14:anchorId="3BBCE018" wp14:editId="57EDDB79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737" w14:paraId="72FE9CD4" w14:textId="77777777" w:rsidTr="00015702">
        <w:trPr>
          <w:trHeight w:val="634"/>
        </w:trPr>
        <w:tc>
          <w:tcPr>
            <w:tcW w:w="9388" w:type="dxa"/>
          </w:tcPr>
          <w:p w14:paraId="59A39401" w14:textId="77777777" w:rsidR="006B2737" w:rsidRDefault="006B2737" w:rsidP="00015702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7371E22C" w14:textId="77777777" w:rsidR="006B2737" w:rsidRPr="00260165" w:rsidRDefault="006B2737" w:rsidP="00015702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6B2737" w14:paraId="5E86A066" w14:textId="77777777" w:rsidTr="00015702">
        <w:trPr>
          <w:trHeight w:val="759"/>
        </w:trPr>
        <w:tc>
          <w:tcPr>
            <w:tcW w:w="9388" w:type="dxa"/>
            <w:hideMark/>
          </w:tcPr>
          <w:p w14:paraId="2CD3721E" w14:textId="77777777" w:rsidR="006B2737" w:rsidRDefault="006B2737" w:rsidP="00015702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46CDC18A" w14:textId="77777777" w:rsidR="006B2737" w:rsidRDefault="006B2737" w:rsidP="00015702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6B2737" w14:paraId="2157AE0D" w14:textId="77777777" w:rsidTr="00015702">
        <w:trPr>
          <w:trHeight w:val="80"/>
        </w:trPr>
        <w:tc>
          <w:tcPr>
            <w:tcW w:w="9388" w:type="dxa"/>
            <w:hideMark/>
          </w:tcPr>
          <w:p w14:paraId="6DC45E04" w14:textId="77777777" w:rsidR="006B2737" w:rsidRDefault="006B2737" w:rsidP="000157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14:paraId="17551DC3" w14:textId="7B16121B" w:rsidR="006B2737" w:rsidRDefault="006B2737" w:rsidP="009C2035">
      <w:pPr>
        <w:jc w:val="both"/>
      </w:pPr>
      <w:r>
        <w:t>14 октября 2021 г.                                                                                         № 1673</w:t>
      </w:r>
    </w:p>
    <w:p w14:paraId="39A79E50" w14:textId="77777777" w:rsidR="006B2737" w:rsidRPr="009E2AFF" w:rsidRDefault="006B2737" w:rsidP="009C2035">
      <w:pPr>
        <w:jc w:val="both"/>
      </w:pPr>
    </w:p>
    <w:p w14:paraId="5BEC3715" w14:textId="524A4F18" w:rsidR="00604AF9" w:rsidRPr="009E2AFF" w:rsidRDefault="006D3D6D" w:rsidP="006D3D6D">
      <w:pPr>
        <w:spacing w:line="240" w:lineRule="exact"/>
        <w:jc w:val="both"/>
        <w:rPr>
          <w:szCs w:val="28"/>
        </w:rPr>
      </w:pPr>
      <w:bookmarkStart w:id="2" w:name="_Hlk84239429"/>
      <w:r w:rsidRPr="009E2AFF">
        <w:rPr>
          <w:szCs w:val="28"/>
        </w:rPr>
        <w:t xml:space="preserve">О внесении изменений в </w:t>
      </w:r>
      <w:bookmarkStart w:id="3" w:name="_Hlk75524584"/>
      <w:r w:rsidR="00ED2705" w:rsidRPr="009E2AFF">
        <w:rPr>
          <w:szCs w:val="28"/>
        </w:rPr>
        <w:t>Положение 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рабочих, утверждённое постановлением администрации Предгорного муниципального округа Ставропольского края от 22.01.2021 № 115 «О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</w:t>
      </w:r>
      <w:r w:rsidR="00ED2705">
        <w:rPr>
          <w:szCs w:val="28"/>
        </w:rPr>
        <w:t xml:space="preserve"> </w:t>
      </w:r>
      <w:r w:rsidR="00ED2705" w:rsidRPr="009E2AFF">
        <w:rPr>
          <w:szCs w:val="28"/>
        </w:rPr>
        <w:t>деятельность по профессиям рабочих»</w:t>
      </w:r>
      <w:r w:rsidR="00097352">
        <w:rPr>
          <w:szCs w:val="28"/>
        </w:rPr>
        <w:t xml:space="preserve"> (в редакции постановления </w:t>
      </w:r>
      <w:r w:rsidR="00097352" w:rsidRPr="00097352">
        <w:rPr>
          <w:szCs w:val="28"/>
        </w:rPr>
        <w:t>администрации</w:t>
      </w:r>
      <w:r w:rsidR="00097352">
        <w:rPr>
          <w:szCs w:val="28"/>
        </w:rPr>
        <w:t xml:space="preserve"> </w:t>
      </w:r>
      <w:r w:rsidR="00097352" w:rsidRPr="00097352">
        <w:rPr>
          <w:szCs w:val="28"/>
        </w:rPr>
        <w:t>Предгорного муниципального округа Ставропольского края от</w:t>
      </w:r>
      <w:r w:rsidR="00097352">
        <w:rPr>
          <w:szCs w:val="28"/>
        </w:rPr>
        <w:t xml:space="preserve"> 14.07.2021 </w:t>
      </w:r>
      <w:r w:rsidR="006B2737">
        <w:rPr>
          <w:szCs w:val="28"/>
        </w:rPr>
        <w:t xml:space="preserve">                 </w:t>
      </w:r>
      <w:r w:rsidR="00097352">
        <w:rPr>
          <w:szCs w:val="28"/>
        </w:rPr>
        <w:t>№ 1295)</w:t>
      </w:r>
    </w:p>
    <w:bookmarkEnd w:id="2"/>
    <w:bookmarkEnd w:id="3"/>
    <w:p w14:paraId="1009FBAC" w14:textId="77777777" w:rsidR="006D3D6D" w:rsidRPr="009E2AFF" w:rsidRDefault="006D3D6D" w:rsidP="00604AF9">
      <w:pPr>
        <w:jc w:val="both"/>
        <w:rPr>
          <w:szCs w:val="28"/>
        </w:rPr>
      </w:pPr>
    </w:p>
    <w:p w14:paraId="37B9E330" w14:textId="68EE0670" w:rsidR="00604AF9" w:rsidRDefault="00097352" w:rsidP="006B2737">
      <w:pPr>
        <w:ind w:firstLine="709"/>
        <w:jc w:val="both"/>
        <w:rPr>
          <w:szCs w:val="28"/>
        </w:rPr>
      </w:pPr>
      <w:r w:rsidRPr="00097352">
        <w:rPr>
          <w:szCs w:val="28"/>
        </w:rPr>
        <w:t xml:space="preserve">В соответствии с </w:t>
      </w:r>
      <w:r w:rsidR="00EF476A">
        <w:rPr>
          <w:szCs w:val="28"/>
        </w:rPr>
        <w:t>р</w:t>
      </w:r>
      <w:r w:rsidR="00EF476A" w:rsidRPr="00EF476A">
        <w:rPr>
          <w:szCs w:val="28"/>
        </w:rPr>
        <w:t>аспоряжение</w:t>
      </w:r>
      <w:r w:rsidR="00EF476A">
        <w:rPr>
          <w:szCs w:val="28"/>
        </w:rPr>
        <w:t>м</w:t>
      </w:r>
      <w:r w:rsidR="00EF476A" w:rsidRPr="00EF476A">
        <w:rPr>
          <w:szCs w:val="28"/>
        </w:rPr>
        <w:t xml:space="preserve"> Правительства Ставропольского края от 10.09.2021 </w:t>
      </w:r>
      <w:r w:rsidR="00EF476A">
        <w:rPr>
          <w:szCs w:val="28"/>
        </w:rPr>
        <w:t>№</w:t>
      </w:r>
      <w:r w:rsidR="00EF476A" w:rsidRPr="00EF476A">
        <w:rPr>
          <w:szCs w:val="28"/>
        </w:rPr>
        <w:t xml:space="preserve"> 355-рп </w:t>
      </w:r>
      <w:r w:rsidR="00EF476A">
        <w:rPr>
          <w:szCs w:val="28"/>
        </w:rPr>
        <w:t>«</w:t>
      </w:r>
      <w:r w:rsidR="00EF476A" w:rsidRPr="00EF476A">
        <w:rPr>
          <w:szCs w:val="28"/>
        </w:rPr>
        <w:t>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 w:rsidR="00EF476A">
        <w:rPr>
          <w:szCs w:val="28"/>
        </w:rPr>
        <w:t>»</w:t>
      </w:r>
      <w:r w:rsidRPr="00097352">
        <w:rPr>
          <w:szCs w:val="28"/>
        </w:rPr>
        <w:t>, администрация Предгорного муниципального округа Ставропольского края</w:t>
      </w:r>
    </w:p>
    <w:p w14:paraId="2F685D88" w14:textId="77777777" w:rsidR="00097352" w:rsidRPr="009E2AFF" w:rsidRDefault="00097352" w:rsidP="00604AF9">
      <w:pPr>
        <w:jc w:val="both"/>
        <w:rPr>
          <w:szCs w:val="28"/>
        </w:rPr>
      </w:pPr>
    </w:p>
    <w:p w14:paraId="714D8891" w14:textId="77777777" w:rsidR="00604AF9" w:rsidRPr="009E2AFF" w:rsidRDefault="00604AF9" w:rsidP="00604AF9">
      <w:pPr>
        <w:jc w:val="both"/>
        <w:rPr>
          <w:szCs w:val="28"/>
        </w:rPr>
      </w:pPr>
      <w:r w:rsidRPr="009E2AFF">
        <w:rPr>
          <w:szCs w:val="28"/>
        </w:rPr>
        <w:t>ПОСТАНОВЛЯЕТ:</w:t>
      </w:r>
    </w:p>
    <w:p w14:paraId="467D249A" w14:textId="77777777" w:rsidR="00604AF9" w:rsidRPr="009E2AFF" w:rsidRDefault="00604AF9" w:rsidP="006B273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9F20096" w14:textId="36B82353" w:rsidR="00604AF9" w:rsidRPr="009E2AFF" w:rsidRDefault="00604AF9" w:rsidP="00604AF9">
      <w:pPr>
        <w:ind w:firstLine="709"/>
        <w:jc w:val="both"/>
        <w:rPr>
          <w:szCs w:val="28"/>
        </w:rPr>
      </w:pPr>
      <w:r w:rsidRPr="009E2AFF">
        <w:rPr>
          <w:szCs w:val="28"/>
        </w:rPr>
        <w:t xml:space="preserve">1. </w:t>
      </w:r>
      <w:bookmarkStart w:id="4" w:name="_Hlk65511046"/>
      <w:r w:rsidRPr="009E2AFF">
        <w:rPr>
          <w:szCs w:val="28"/>
        </w:rPr>
        <w:t xml:space="preserve">Внести </w:t>
      </w:r>
      <w:r w:rsidR="006D3D6D" w:rsidRPr="009E2AFF">
        <w:rPr>
          <w:szCs w:val="28"/>
        </w:rPr>
        <w:t xml:space="preserve">в </w:t>
      </w:r>
      <w:bookmarkStart w:id="5" w:name="_Hlk84238923"/>
      <w:r w:rsidR="006D3D6D" w:rsidRPr="009E2AFF">
        <w:rPr>
          <w:szCs w:val="28"/>
        </w:rPr>
        <w:t>Положение о</w:t>
      </w:r>
      <w:r w:rsidR="00416922" w:rsidRPr="009E2AFF">
        <w:rPr>
          <w:szCs w:val="28"/>
        </w:rPr>
        <w:t xml:space="preserve">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</w:t>
      </w:r>
      <w:r w:rsidRPr="009E2AFF">
        <w:rPr>
          <w:szCs w:val="28"/>
        </w:rPr>
        <w:t>, утверждённ</w:t>
      </w:r>
      <w:r w:rsidR="006D3D6D" w:rsidRPr="009E2AFF">
        <w:rPr>
          <w:szCs w:val="28"/>
        </w:rPr>
        <w:t>ое</w:t>
      </w:r>
      <w:r w:rsidRPr="009E2AFF">
        <w:rPr>
          <w:szCs w:val="28"/>
        </w:rPr>
        <w:t xml:space="preserve"> постановлением администрации Предгорного муниципального </w:t>
      </w:r>
      <w:r w:rsidR="006D3D6D" w:rsidRPr="009E2AFF">
        <w:rPr>
          <w:szCs w:val="28"/>
        </w:rPr>
        <w:t>округа</w:t>
      </w:r>
      <w:r w:rsidRPr="009E2AFF">
        <w:rPr>
          <w:szCs w:val="28"/>
        </w:rPr>
        <w:t xml:space="preserve"> Ставропольского края от </w:t>
      </w:r>
      <w:r w:rsidR="009E2AFF" w:rsidRPr="009E2AFF">
        <w:rPr>
          <w:szCs w:val="28"/>
        </w:rPr>
        <w:t xml:space="preserve">22.01.2021 </w:t>
      </w:r>
      <w:r w:rsidRPr="009E2AFF">
        <w:rPr>
          <w:szCs w:val="28"/>
        </w:rPr>
        <w:t xml:space="preserve">№ </w:t>
      </w:r>
      <w:r w:rsidR="00416922" w:rsidRPr="009E2AFF">
        <w:rPr>
          <w:szCs w:val="28"/>
        </w:rPr>
        <w:t>115</w:t>
      </w:r>
      <w:r w:rsidRPr="009E2AFF">
        <w:rPr>
          <w:szCs w:val="28"/>
        </w:rPr>
        <w:t xml:space="preserve"> </w:t>
      </w:r>
      <w:r w:rsidR="00416922" w:rsidRPr="009E2AFF">
        <w:rPr>
          <w:szCs w:val="28"/>
        </w:rPr>
        <w:t>«О системах оплаты труда работников администрации Предгорного муниципального округа Ставропольского края и ее структурных подразделений, осуществляющих профессиональную деятельность по профессиям рабочих»</w:t>
      </w:r>
      <w:bookmarkEnd w:id="5"/>
      <w:r w:rsidR="00416922" w:rsidRPr="009E2AFF">
        <w:rPr>
          <w:szCs w:val="28"/>
        </w:rPr>
        <w:t xml:space="preserve"> </w:t>
      </w:r>
      <w:r w:rsidRPr="009E2AFF">
        <w:rPr>
          <w:szCs w:val="28"/>
        </w:rPr>
        <w:t>следующие изменения:</w:t>
      </w:r>
    </w:p>
    <w:p w14:paraId="6DB9BA70" w14:textId="1F056016" w:rsidR="00625AD8" w:rsidRPr="00682A6C" w:rsidRDefault="00604AF9" w:rsidP="00604AF9">
      <w:pPr>
        <w:ind w:firstLine="709"/>
        <w:jc w:val="both"/>
        <w:rPr>
          <w:szCs w:val="28"/>
        </w:rPr>
      </w:pPr>
      <w:r w:rsidRPr="00682A6C">
        <w:rPr>
          <w:szCs w:val="28"/>
        </w:rPr>
        <w:t xml:space="preserve">1.1. </w:t>
      </w:r>
      <w:r w:rsidR="006B2737">
        <w:rPr>
          <w:szCs w:val="28"/>
        </w:rPr>
        <w:t>п</w:t>
      </w:r>
      <w:r w:rsidR="009C5C0F" w:rsidRPr="00682A6C">
        <w:rPr>
          <w:szCs w:val="28"/>
        </w:rPr>
        <w:t xml:space="preserve">ункт </w:t>
      </w:r>
      <w:r w:rsidR="00097352" w:rsidRPr="00682A6C">
        <w:rPr>
          <w:szCs w:val="28"/>
        </w:rPr>
        <w:t>5</w:t>
      </w:r>
      <w:r w:rsidR="00625AD8" w:rsidRPr="00682A6C">
        <w:rPr>
          <w:szCs w:val="28"/>
        </w:rPr>
        <w:t xml:space="preserve"> изложить в следующей редакции:</w:t>
      </w:r>
    </w:p>
    <w:bookmarkEnd w:id="4"/>
    <w:p w14:paraId="3E0A5B73" w14:textId="4F1189C9" w:rsidR="00097352" w:rsidRPr="00682A6C" w:rsidRDefault="00097352" w:rsidP="0009735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682A6C">
        <w:rPr>
          <w:szCs w:val="28"/>
        </w:rPr>
        <w:t>«</w:t>
      </w:r>
      <w:r w:rsidRPr="00682A6C">
        <w:rPr>
          <w:spacing w:val="2"/>
          <w:szCs w:val="28"/>
        </w:rPr>
        <w:t xml:space="preserve">5. Размеры окладов работников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 с учетом требований к профессиональной </w:t>
      </w:r>
      <w:r w:rsidRPr="00682A6C">
        <w:rPr>
          <w:spacing w:val="2"/>
          <w:szCs w:val="28"/>
        </w:rPr>
        <w:lastRenderedPageBreak/>
        <w:t>подготовке и уровню квалификации, которые необходимы для осуществления соответствующей профессиональной деятельности, в том числе выполнения определенной трудовой функции, на основе отнесения профессий рабочих к профессиональным квалификационным группам:</w:t>
      </w:r>
    </w:p>
    <w:p w14:paraId="2E631F5F" w14:textId="77777777" w:rsidR="00097352" w:rsidRPr="00682A6C" w:rsidRDefault="00097352" w:rsidP="00097352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14:paraId="2BB75C20" w14:textId="77777777" w:rsidR="00097352" w:rsidRPr="00682A6C" w:rsidRDefault="00097352" w:rsidP="00097352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682A6C">
        <w:rPr>
          <w:spacing w:val="2"/>
          <w:szCs w:val="28"/>
        </w:rPr>
        <w:t>Таблица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932"/>
        <w:gridCol w:w="2765"/>
        <w:gridCol w:w="1963"/>
      </w:tblGrid>
      <w:tr w:rsidR="00682A6C" w:rsidRPr="00682A6C" w14:paraId="62833BFA" w14:textId="77777777" w:rsidTr="006B2737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5A7C0" w14:textId="77777777" w:rsidR="00097352" w:rsidRPr="00682A6C" w:rsidRDefault="00097352">
            <w:pPr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682A6C">
              <w:rPr>
                <w:sz w:val="20"/>
                <w:szCs w:val="20"/>
              </w:rPr>
              <w:t>№ п/п</w:t>
            </w:r>
          </w:p>
        </w:tc>
        <w:tc>
          <w:tcPr>
            <w:tcW w:w="39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145F1" w14:textId="77777777" w:rsidR="00097352" w:rsidRPr="00682A6C" w:rsidRDefault="00097352">
            <w:pPr>
              <w:jc w:val="both"/>
              <w:textAlignment w:val="baseline"/>
              <w:rPr>
                <w:sz w:val="20"/>
                <w:szCs w:val="20"/>
              </w:rPr>
            </w:pPr>
            <w:r w:rsidRPr="00682A6C">
              <w:rPr>
                <w:sz w:val="20"/>
                <w:szCs w:val="20"/>
              </w:rPr>
              <w:t>Профессиональные квалификационные группы</w:t>
            </w: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51C8C" w14:textId="77777777" w:rsidR="00097352" w:rsidRPr="00682A6C" w:rsidRDefault="00097352">
            <w:pPr>
              <w:jc w:val="both"/>
              <w:textAlignment w:val="baseline"/>
              <w:rPr>
                <w:sz w:val="20"/>
                <w:szCs w:val="20"/>
              </w:rPr>
            </w:pPr>
            <w:r w:rsidRPr="00682A6C">
              <w:rPr>
                <w:sz w:val="20"/>
                <w:szCs w:val="20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4F335" w14:textId="77777777" w:rsidR="00097352" w:rsidRPr="00682A6C" w:rsidRDefault="00097352">
            <w:pPr>
              <w:jc w:val="both"/>
              <w:textAlignment w:val="baseline"/>
              <w:rPr>
                <w:sz w:val="20"/>
                <w:szCs w:val="20"/>
              </w:rPr>
            </w:pPr>
            <w:r w:rsidRPr="00682A6C">
              <w:rPr>
                <w:sz w:val="20"/>
                <w:szCs w:val="20"/>
              </w:rPr>
              <w:t>Размер оклада (рублей)</w:t>
            </w:r>
          </w:p>
        </w:tc>
      </w:tr>
      <w:tr w:rsidR="00682A6C" w:rsidRPr="00682A6C" w14:paraId="5ADB1CA9" w14:textId="77777777" w:rsidTr="006B2737">
        <w:tc>
          <w:tcPr>
            <w:tcW w:w="67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0CC3F" w14:textId="77777777" w:rsidR="00097352" w:rsidRPr="00682A6C" w:rsidRDefault="00097352">
            <w:pPr>
              <w:jc w:val="both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1.</w:t>
            </w:r>
          </w:p>
        </w:tc>
        <w:tc>
          <w:tcPr>
            <w:tcW w:w="393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87257" w14:textId="77777777" w:rsidR="00097352" w:rsidRPr="00682A6C" w:rsidRDefault="00097352">
            <w:pPr>
              <w:jc w:val="both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D74B32" w14:textId="77777777" w:rsidR="00097352" w:rsidRPr="00682A6C" w:rsidRDefault="00097352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1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6CA3F7" w14:textId="74A3014B" w:rsidR="00097352" w:rsidRPr="00682A6C" w:rsidRDefault="008450BF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3 67</w:t>
            </w:r>
            <w:r w:rsidR="00EF476A">
              <w:rPr>
                <w:sz w:val="22"/>
              </w:rPr>
              <w:t>9</w:t>
            </w:r>
          </w:p>
        </w:tc>
      </w:tr>
      <w:tr w:rsidR="00682A6C" w:rsidRPr="00682A6C" w14:paraId="75A97223" w14:textId="77777777" w:rsidTr="006B2737">
        <w:tc>
          <w:tcPr>
            <w:tcW w:w="67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768BF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39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A29B3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0E8859" w14:textId="77777777" w:rsidR="00097352" w:rsidRPr="00682A6C" w:rsidRDefault="00097352" w:rsidP="00433600">
            <w:pPr>
              <w:jc w:val="center"/>
              <w:textAlignment w:val="baseline"/>
              <w:rPr>
                <w:rFonts w:eastAsia="Times New Roman"/>
                <w:sz w:val="22"/>
              </w:rPr>
            </w:pPr>
            <w:r w:rsidRPr="00682A6C">
              <w:rPr>
                <w:sz w:val="22"/>
              </w:rPr>
              <w:t>2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91B3BF" w14:textId="37C0B3FB" w:rsidR="00097352" w:rsidRPr="00682A6C" w:rsidRDefault="008450BF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3 689</w:t>
            </w:r>
          </w:p>
        </w:tc>
      </w:tr>
      <w:tr w:rsidR="00682A6C" w:rsidRPr="00682A6C" w14:paraId="0416FCD9" w14:textId="77777777" w:rsidTr="006B2737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C9B0F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393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5491F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72E65C" w14:textId="77777777" w:rsidR="00097352" w:rsidRPr="00682A6C" w:rsidRDefault="00097352" w:rsidP="00433600">
            <w:pPr>
              <w:jc w:val="center"/>
              <w:textAlignment w:val="baseline"/>
              <w:rPr>
                <w:rFonts w:eastAsia="Times New Roman"/>
                <w:sz w:val="22"/>
              </w:rPr>
            </w:pPr>
            <w:r w:rsidRPr="00682A6C">
              <w:rPr>
                <w:sz w:val="22"/>
              </w:rPr>
              <w:t>3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FC09F5" w14:textId="2810CE3B" w:rsidR="00097352" w:rsidRPr="00682A6C" w:rsidRDefault="008450BF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3 864</w:t>
            </w:r>
          </w:p>
        </w:tc>
      </w:tr>
      <w:tr w:rsidR="00682A6C" w:rsidRPr="00682A6C" w14:paraId="554DCEAC" w14:textId="77777777" w:rsidTr="006B2737">
        <w:trPr>
          <w:trHeight w:val="554"/>
        </w:trPr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EBDDE" w14:textId="77777777" w:rsidR="00097352" w:rsidRPr="00682A6C" w:rsidRDefault="00097352">
            <w:pPr>
              <w:jc w:val="both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2.</w:t>
            </w:r>
          </w:p>
        </w:tc>
        <w:tc>
          <w:tcPr>
            <w:tcW w:w="39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6A77E" w14:textId="77777777" w:rsidR="00097352" w:rsidRPr="00682A6C" w:rsidRDefault="00097352">
            <w:pPr>
              <w:jc w:val="both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846F4E" w14:textId="77777777" w:rsidR="00097352" w:rsidRPr="00682A6C" w:rsidRDefault="00097352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4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AEE32B" w14:textId="58719EBD" w:rsidR="00097352" w:rsidRPr="00682A6C" w:rsidRDefault="008450BF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4 044</w:t>
            </w:r>
          </w:p>
        </w:tc>
      </w:tr>
      <w:tr w:rsidR="00682A6C" w:rsidRPr="00682A6C" w14:paraId="2C783E00" w14:textId="77777777" w:rsidTr="006B2737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E8576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39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2C5B3" w14:textId="77777777" w:rsidR="00097352" w:rsidRPr="00682A6C" w:rsidRDefault="00097352">
            <w:pPr>
              <w:rPr>
                <w:sz w:val="22"/>
              </w:rPr>
            </w:pPr>
          </w:p>
        </w:tc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7748F5" w14:textId="77777777" w:rsidR="00097352" w:rsidRPr="00682A6C" w:rsidRDefault="00097352" w:rsidP="00433600">
            <w:pPr>
              <w:jc w:val="center"/>
              <w:textAlignment w:val="baseline"/>
              <w:rPr>
                <w:rFonts w:eastAsia="Times New Roman"/>
                <w:sz w:val="22"/>
              </w:rPr>
            </w:pPr>
            <w:r w:rsidRPr="00682A6C">
              <w:rPr>
                <w:sz w:val="22"/>
              </w:rPr>
              <w:t>5 разряд</w:t>
            </w:r>
          </w:p>
        </w:tc>
        <w:tc>
          <w:tcPr>
            <w:tcW w:w="196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36AC2E" w14:textId="63FAA0AD" w:rsidR="00097352" w:rsidRPr="00682A6C" w:rsidRDefault="008450BF" w:rsidP="00433600">
            <w:pPr>
              <w:jc w:val="center"/>
              <w:textAlignment w:val="baseline"/>
              <w:rPr>
                <w:sz w:val="22"/>
              </w:rPr>
            </w:pPr>
            <w:r w:rsidRPr="00682A6C">
              <w:rPr>
                <w:sz w:val="22"/>
              </w:rPr>
              <w:t>4 491</w:t>
            </w:r>
          </w:p>
        </w:tc>
      </w:tr>
    </w:tbl>
    <w:p w14:paraId="0A1CBFEC" w14:textId="51100851" w:rsidR="00604AF9" w:rsidRDefault="00BA5C71" w:rsidP="006B2737">
      <w:pPr>
        <w:ind w:firstLine="709"/>
        <w:jc w:val="right"/>
        <w:rPr>
          <w:szCs w:val="28"/>
        </w:rPr>
      </w:pPr>
      <w:r w:rsidRPr="00682A6C">
        <w:rPr>
          <w:szCs w:val="28"/>
        </w:rPr>
        <w:t>».</w:t>
      </w:r>
    </w:p>
    <w:p w14:paraId="7D44BCE8" w14:textId="77777777" w:rsidR="006B2737" w:rsidRPr="00682A6C" w:rsidRDefault="006B2737" w:rsidP="006B2737">
      <w:pPr>
        <w:ind w:firstLine="709"/>
        <w:jc w:val="right"/>
        <w:rPr>
          <w:szCs w:val="28"/>
        </w:rPr>
      </w:pPr>
    </w:p>
    <w:p w14:paraId="1D165A02" w14:textId="77777777" w:rsidR="006B2737" w:rsidRPr="00692366" w:rsidRDefault="00416922" w:rsidP="006B2737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682A6C">
        <w:rPr>
          <w:szCs w:val="28"/>
        </w:rPr>
        <w:t xml:space="preserve">2. </w:t>
      </w:r>
      <w:bookmarkStart w:id="6" w:name="_Hlk69290191"/>
      <w:r w:rsidR="006B2737">
        <w:rPr>
          <w:szCs w:val="28"/>
        </w:rPr>
        <w:t xml:space="preserve">Разместить настоящее постановление </w:t>
      </w:r>
      <w:bookmarkStart w:id="7" w:name="_Hlk70333648"/>
      <w:r w:rsidR="006B2737">
        <w:rPr>
          <w:szCs w:val="28"/>
        </w:rPr>
        <w:t xml:space="preserve">на официальном сайте </w:t>
      </w:r>
      <w:r w:rsidR="006B2737" w:rsidRPr="00692366">
        <w:rPr>
          <w:szCs w:val="28"/>
          <w:lang w:eastAsia="zh-CN"/>
        </w:rPr>
        <w:t xml:space="preserve">Предгорного муниципального округа Ставропольского края </w:t>
      </w:r>
      <w:bookmarkStart w:id="8" w:name="_Hlk76032817"/>
      <w:bookmarkStart w:id="9" w:name="_Hlk70333593"/>
      <w:r w:rsidR="006B2737">
        <w:rPr>
          <w:rFonts w:eastAsia="Times New Roman"/>
          <w:sz w:val="24"/>
          <w:szCs w:val="24"/>
        </w:rPr>
        <w:fldChar w:fldCharType="begin"/>
      </w:r>
      <w:r w:rsidR="006B2737">
        <w:instrText xml:space="preserve"> HYPERLINK "http://www.pmosk.ru" </w:instrText>
      </w:r>
      <w:r w:rsidR="006B2737">
        <w:rPr>
          <w:rFonts w:eastAsia="Times New Roman"/>
          <w:sz w:val="24"/>
          <w:szCs w:val="24"/>
        </w:rPr>
        <w:fldChar w:fldCharType="separate"/>
      </w:r>
      <w:r w:rsidR="006B2737" w:rsidRPr="00692366">
        <w:rPr>
          <w:color w:val="0000FF"/>
          <w:szCs w:val="28"/>
          <w:u w:val="single"/>
          <w:lang w:val="en-US"/>
        </w:rPr>
        <w:t>www</w:t>
      </w:r>
      <w:r w:rsidR="006B2737" w:rsidRPr="00692366">
        <w:rPr>
          <w:color w:val="0000FF"/>
          <w:szCs w:val="28"/>
          <w:u w:val="single"/>
        </w:rPr>
        <w:t>.</w:t>
      </w:r>
      <w:r w:rsidR="006B2737" w:rsidRPr="00692366">
        <w:rPr>
          <w:color w:val="0000FF"/>
          <w:szCs w:val="28"/>
          <w:u w:val="single"/>
          <w:lang w:val="en-US"/>
        </w:rPr>
        <w:t>pmosk</w:t>
      </w:r>
      <w:r w:rsidR="006B2737" w:rsidRPr="00692366">
        <w:rPr>
          <w:color w:val="0000FF"/>
          <w:szCs w:val="28"/>
          <w:u w:val="single"/>
        </w:rPr>
        <w:t>.</w:t>
      </w:r>
      <w:r w:rsidR="006B2737" w:rsidRPr="00692366">
        <w:rPr>
          <w:color w:val="0000FF"/>
          <w:szCs w:val="28"/>
          <w:u w:val="single"/>
          <w:lang w:val="en-US"/>
        </w:rPr>
        <w:t>ru</w:t>
      </w:r>
      <w:r w:rsidR="006B2737">
        <w:rPr>
          <w:color w:val="0000FF"/>
          <w:szCs w:val="28"/>
          <w:u w:val="single"/>
          <w:lang w:val="en-US"/>
        </w:rPr>
        <w:fldChar w:fldCharType="end"/>
      </w:r>
      <w:bookmarkEnd w:id="8"/>
      <w:r w:rsidR="006B2737" w:rsidRPr="00692366">
        <w:rPr>
          <w:color w:val="0000FF"/>
          <w:szCs w:val="28"/>
          <w:u w:val="single"/>
        </w:rPr>
        <w:t xml:space="preserve"> </w:t>
      </w:r>
      <w:bookmarkEnd w:id="9"/>
      <w:r w:rsidR="006B2737" w:rsidRPr="00692366">
        <w:rPr>
          <w:color w:val="000000"/>
          <w:szCs w:val="28"/>
          <w:lang w:eastAsia="zh-CN"/>
        </w:rPr>
        <w:t>в информационно – телекоммуникационной сети «Интернет».</w:t>
      </w:r>
    </w:p>
    <w:bookmarkEnd w:id="6"/>
    <w:bookmarkEnd w:id="7"/>
    <w:p w14:paraId="4AC554D9" w14:textId="33C4B9BD" w:rsidR="00416922" w:rsidRPr="00682A6C" w:rsidRDefault="00416922" w:rsidP="00416922">
      <w:pPr>
        <w:widowControl w:val="0"/>
        <w:ind w:firstLine="709"/>
        <w:jc w:val="both"/>
        <w:rPr>
          <w:szCs w:val="28"/>
        </w:rPr>
      </w:pPr>
    </w:p>
    <w:p w14:paraId="0F54D69C" w14:textId="790E7E6E" w:rsidR="00416922" w:rsidRPr="00682A6C" w:rsidRDefault="00416922" w:rsidP="00416922">
      <w:pPr>
        <w:pStyle w:val="Standard"/>
        <w:ind w:firstLine="709"/>
        <w:jc w:val="both"/>
        <w:rPr>
          <w:szCs w:val="28"/>
        </w:rPr>
      </w:pPr>
      <w:r w:rsidRPr="00682A6C">
        <w:rPr>
          <w:szCs w:val="28"/>
        </w:rPr>
        <w:t xml:space="preserve">3. Настоящее постановление вступает в силу со дня его обнародования и распространяется на правоотношения, возникшие с 01 </w:t>
      </w:r>
      <w:r w:rsidR="00433600" w:rsidRPr="00682A6C">
        <w:rPr>
          <w:szCs w:val="28"/>
        </w:rPr>
        <w:t>октября</w:t>
      </w:r>
      <w:r w:rsidRPr="00682A6C">
        <w:rPr>
          <w:szCs w:val="28"/>
        </w:rPr>
        <w:t xml:space="preserve"> 2021 г.</w:t>
      </w:r>
    </w:p>
    <w:p w14:paraId="44B9E6FA" w14:textId="77777777" w:rsidR="009C2035" w:rsidRPr="00682A6C" w:rsidRDefault="009C2035" w:rsidP="009C2035"/>
    <w:p w14:paraId="2ADEE987" w14:textId="77777777" w:rsidR="009C2035" w:rsidRPr="00682A6C" w:rsidRDefault="009C2035" w:rsidP="009C2035">
      <w:pPr>
        <w:spacing w:line="283" w:lineRule="exact"/>
      </w:pPr>
    </w:p>
    <w:p w14:paraId="44B19850" w14:textId="77777777" w:rsidR="009C2035" w:rsidRPr="00682A6C" w:rsidRDefault="009C2035" w:rsidP="009C2035">
      <w:pPr>
        <w:spacing w:line="283" w:lineRule="exact"/>
      </w:pPr>
    </w:p>
    <w:p w14:paraId="6C2D1EB6" w14:textId="77777777" w:rsidR="009C2035" w:rsidRPr="00682A6C" w:rsidRDefault="009C2035" w:rsidP="009C2035">
      <w:pPr>
        <w:spacing w:line="240" w:lineRule="exact"/>
        <w:jc w:val="both"/>
      </w:pPr>
      <w:r w:rsidRPr="00682A6C">
        <w:t xml:space="preserve">Глава Предгорного </w:t>
      </w:r>
    </w:p>
    <w:p w14:paraId="1A000A4E" w14:textId="77777777" w:rsidR="009C2035" w:rsidRPr="009E2AFF" w:rsidRDefault="00B045D4" w:rsidP="009C2035">
      <w:pPr>
        <w:spacing w:line="240" w:lineRule="exact"/>
        <w:jc w:val="both"/>
      </w:pPr>
      <w:r w:rsidRPr="009E2AFF">
        <w:t>муниципального округа</w:t>
      </w:r>
    </w:p>
    <w:p w14:paraId="0E981241" w14:textId="08A83AF1" w:rsidR="009C2035" w:rsidRPr="009E2AFF" w:rsidRDefault="009C2035" w:rsidP="009C2035">
      <w:pPr>
        <w:spacing w:line="240" w:lineRule="exact"/>
        <w:jc w:val="both"/>
      </w:pPr>
      <w:r w:rsidRPr="009E2AFF">
        <w:t xml:space="preserve">Ставропольского края                                               </w:t>
      </w:r>
      <w:r w:rsidR="00B045D4" w:rsidRPr="009E2AFF">
        <w:t xml:space="preserve">            </w:t>
      </w:r>
      <w:r w:rsidR="007263EC" w:rsidRPr="009E2AFF">
        <w:t xml:space="preserve">       </w:t>
      </w:r>
      <w:r w:rsidR="00B045D4" w:rsidRPr="009E2AFF">
        <w:t>Н.Н.Бондаренко</w:t>
      </w:r>
    </w:p>
    <w:sectPr w:rsidR="009C2035" w:rsidRPr="009E2AFF" w:rsidSect="006B2737">
      <w:headerReference w:type="default" r:id="rId7"/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0898" w14:textId="77777777" w:rsidR="00955653" w:rsidRDefault="00955653" w:rsidP="00604AF9">
      <w:r>
        <w:separator/>
      </w:r>
    </w:p>
  </w:endnote>
  <w:endnote w:type="continuationSeparator" w:id="0">
    <w:p w14:paraId="169E2F37" w14:textId="77777777" w:rsidR="00955653" w:rsidRDefault="00955653" w:rsidP="0060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7AE7" w14:textId="77777777" w:rsidR="00955653" w:rsidRDefault="00955653" w:rsidP="00604AF9">
      <w:r>
        <w:separator/>
      </w:r>
    </w:p>
  </w:footnote>
  <w:footnote w:type="continuationSeparator" w:id="0">
    <w:p w14:paraId="45678CF5" w14:textId="77777777" w:rsidR="00955653" w:rsidRDefault="00955653" w:rsidP="0060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3629" w14:textId="6986EA03" w:rsidR="00604AF9" w:rsidRPr="00604AF9" w:rsidRDefault="00604AF9" w:rsidP="00604AF9">
    <w:pPr>
      <w:pStyle w:val="a6"/>
      <w:jc w:val="right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35"/>
    <w:rsid w:val="00031D62"/>
    <w:rsid w:val="00097352"/>
    <w:rsid w:val="000B1232"/>
    <w:rsid w:val="001721BC"/>
    <w:rsid w:val="002F193C"/>
    <w:rsid w:val="003034E8"/>
    <w:rsid w:val="003374CB"/>
    <w:rsid w:val="00347716"/>
    <w:rsid w:val="00375168"/>
    <w:rsid w:val="0037781A"/>
    <w:rsid w:val="00377A90"/>
    <w:rsid w:val="003913E9"/>
    <w:rsid w:val="00416922"/>
    <w:rsid w:val="00433600"/>
    <w:rsid w:val="00434D24"/>
    <w:rsid w:val="0050514D"/>
    <w:rsid w:val="005123D8"/>
    <w:rsid w:val="005668BE"/>
    <w:rsid w:val="00592A8C"/>
    <w:rsid w:val="005E6318"/>
    <w:rsid w:val="00604AF9"/>
    <w:rsid w:val="00605624"/>
    <w:rsid w:val="00625AD8"/>
    <w:rsid w:val="00682A6C"/>
    <w:rsid w:val="006B2737"/>
    <w:rsid w:val="006D3D6D"/>
    <w:rsid w:val="007263EC"/>
    <w:rsid w:val="0083263E"/>
    <w:rsid w:val="008450BF"/>
    <w:rsid w:val="00952E1A"/>
    <w:rsid w:val="00955653"/>
    <w:rsid w:val="009916FF"/>
    <w:rsid w:val="009C2035"/>
    <w:rsid w:val="009C5C0F"/>
    <w:rsid w:val="009E2AFF"/>
    <w:rsid w:val="00A5304A"/>
    <w:rsid w:val="00AD6C07"/>
    <w:rsid w:val="00B045D4"/>
    <w:rsid w:val="00B17793"/>
    <w:rsid w:val="00BA5C71"/>
    <w:rsid w:val="00BA60D0"/>
    <w:rsid w:val="00BF1556"/>
    <w:rsid w:val="00C30245"/>
    <w:rsid w:val="00C745D3"/>
    <w:rsid w:val="00CB3538"/>
    <w:rsid w:val="00CD3B3E"/>
    <w:rsid w:val="00CD5C30"/>
    <w:rsid w:val="00D1541B"/>
    <w:rsid w:val="00D322D2"/>
    <w:rsid w:val="00D51EED"/>
    <w:rsid w:val="00D82492"/>
    <w:rsid w:val="00DA0E5C"/>
    <w:rsid w:val="00DD0BD7"/>
    <w:rsid w:val="00E26C43"/>
    <w:rsid w:val="00E36E34"/>
    <w:rsid w:val="00E65DB1"/>
    <w:rsid w:val="00E80E68"/>
    <w:rsid w:val="00EA3A38"/>
    <w:rsid w:val="00EB489C"/>
    <w:rsid w:val="00ED2705"/>
    <w:rsid w:val="00ED4D7A"/>
    <w:rsid w:val="00EF184C"/>
    <w:rsid w:val="00EF476A"/>
    <w:rsid w:val="00F34A26"/>
    <w:rsid w:val="00F724D5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CBB"/>
  <w15:docId w15:val="{7D179F04-1FA1-4BDA-9648-9DE4785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AD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D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034E8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604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AF9"/>
    <w:rPr>
      <w:rFonts w:eastAsia="Calibri" w:cs="Times New Roman"/>
    </w:rPr>
  </w:style>
  <w:style w:type="paragraph" w:styleId="a8">
    <w:name w:val="footer"/>
    <w:basedOn w:val="a"/>
    <w:link w:val="a9"/>
    <w:uiPriority w:val="99"/>
    <w:unhideWhenUsed/>
    <w:rsid w:val="00604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AF9"/>
    <w:rPr>
      <w:rFonts w:eastAsia="Calibri" w:cs="Times New Roman"/>
    </w:rPr>
  </w:style>
  <w:style w:type="table" w:styleId="aa">
    <w:name w:val="Table Grid"/>
    <w:basedOn w:val="a1"/>
    <w:uiPriority w:val="39"/>
    <w:rsid w:val="00604AF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92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user-n50</dc:creator>
  <cp:keywords/>
  <dc:description/>
  <cp:lastModifiedBy>Анна Таранова</cp:lastModifiedBy>
  <cp:revision>4</cp:revision>
  <cp:lastPrinted>2021-10-14T11:28:00Z</cp:lastPrinted>
  <dcterms:created xsi:type="dcterms:W3CDTF">2021-10-14T11:23:00Z</dcterms:created>
  <dcterms:modified xsi:type="dcterms:W3CDTF">2021-10-14T11:45:00Z</dcterms:modified>
</cp:coreProperties>
</file>